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E7B8" w14:textId="454900A2" w:rsidR="00DB2B87" w:rsidRPr="00DB2B87" w:rsidRDefault="00DB2B87" w:rsidP="000A6D9F">
      <w:pPr>
        <w:jc w:val="center"/>
        <w:rPr>
          <w:b/>
          <w:bCs/>
          <w:sz w:val="28"/>
          <w:szCs w:val="28"/>
        </w:rPr>
      </w:pPr>
      <w:r w:rsidRPr="00DB2B87">
        <w:rPr>
          <w:b/>
          <w:bCs/>
          <w:sz w:val="28"/>
          <w:szCs w:val="28"/>
        </w:rPr>
        <w:t>II Międzynarodowa Konferencja</w:t>
      </w:r>
    </w:p>
    <w:p w14:paraId="16C65756" w14:textId="6652277D" w:rsidR="00DB2B87" w:rsidRPr="00DB2B87" w:rsidRDefault="00DB2B87" w:rsidP="000A6D9F">
      <w:pPr>
        <w:jc w:val="center"/>
        <w:rPr>
          <w:b/>
          <w:bCs/>
          <w:i/>
          <w:iCs/>
          <w:sz w:val="28"/>
          <w:szCs w:val="28"/>
        </w:rPr>
      </w:pPr>
      <w:r w:rsidRPr="00DB2B87">
        <w:rPr>
          <w:b/>
          <w:bCs/>
          <w:i/>
          <w:iCs/>
          <w:sz w:val="28"/>
          <w:szCs w:val="28"/>
        </w:rPr>
        <w:t>Zmiany środowiska uczenia się we wczesnej edukacji podczas (i po) pandemii – badania, dialog, rozwojowe zasoby i codzienne praktyki</w:t>
      </w:r>
    </w:p>
    <w:p w14:paraId="7041DF7E" w14:textId="77777777" w:rsidR="00DB2B87" w:rsidRDefault="00DB2B87" w:rsidP="00DB2B87">
      <w:pPr>
        <w:spacing w:line="240" w:lineRule="auto"/>
      </w:pPr>
    </w:p>
    <w:p w14:paraId="2634E1FE" w14:textId="55CE8E9C" w:rsidR="00DB2B87" w:rsidRPr="00C94819" w:rsidRDefault="00DB2B87" w:rsidP="00DB2B87">
      <w:pPr>
        <w:spacing w:line="240" w:lineRule="auto"/>
      </w:pPr>
      <w:r>
        <w:t xml:space="preserve">Studenci i nauczyciele mogą zapisywać się na warsztaty pod adresem: </w:t>
      </w:r>
      <w:r w:rsidRPr="005814C4">
        <w:rPr>
          <w:b/>
          <w:bCs/>
        </w:rPr>
        <w:t>awiniar@ujk.edu.pl</w:t>
      </w:r>
    </w:p>
    <w:p w14:paraId="5831B503" w14:textId="77777777" w:rsidR="00DB2B87" w:rsidRDefault="00DB2B87" w:rsidP="000A6D9F">
      <w:pPr>
        <w:jc w:val="center"/>
        <w:rPr>
          <w:b/>
          <w:bCs/>
          <w:highlight w:val="yellow"/>
        </w:rPr>
      </w:pPr>
    </w:p>
    <w:p w14:paraId="45352CA7" w14:textId="2A27E966" w:rsidR="000A6D9F" w:rsidRPr="000A6D9F" w:rsidRDefault="000A6D9F" w:rsidP="000A6D9F">
      <w:pPr>
        <w:jc w:val="center"/>
        <w:rPr>
          <w:b/>
          <w:bCs/>
        </w:rPr>
      </w:pPr>
      <w:r w:rsidRPr="00DB2B87">
        <w:rPr>
          <w:b/>
          <w:bCs/>
          <w:highlight w:val="yellow"/>
        </w:rPr>
        <w:t xml:space="preserve">Warsztaty </w:t>
      </w:r>
      <w:r w:rsidR="00734EA4" w:rsidRPr="00DB2B87">
        <w:rPr>
          <w:b/>
          <w:bCs/>
          <w:highlight w:val="yellow"/>
        </w:rPr>
        <w:t>13.05</w:t>
      </w:r>
      <w:r w:rsidR="005615A5" w:rsidRPr="00DB2B87">
        <w:rPr>
          <w:b/>
          <w:bCs/>
          <w:highlight w:val="yellow"/>
        </w:rPr>
        <w:t>. (piątek)</w:t>
      </w:r>
    </w:p>
    <w:p w14:paraId="1E8CE611" w14:textId="77777777" w:rsidR="000A6D9F" w:rsidRPr="00734EA4" w:rsidRDefault="000A6D9F"/>
    <w:p w14:paraId="23E9437B" w14:textId="63DF0BAB" w:rsidR="008B3AF1" w:rsidRPr="008B3AF1" w:rsidRDefault="00734EA4" w:rsidP="00734EA4">
      <w:pPr>
        <w:spacing w:line="360" w:lineRule="auto"/>
      </w:pPr>
      <w:r w:rsidRPr="00A041D6">
        <w:rPr>
          <w:b/>
          <w:bCs/>
        </w:rPr>
        <w:t>dr hab. Paweł Kurtek, prof. UJK</w:t>
      </w:r>
      <w:r w:rsidRPr="00734EA4">
        <w:rPr>
          <w:i/>
          <w:iCs/>
        </w:rPr>
        <w:t xml:space="preserve"> „Spójrz inaczej” – od zróżnicowanej atrybucji do elastycznego radzenia sobie w społecznych sytuacjach trudnych</w:t>
      </w:r>
      <w:r w:rsidR="002F5DBA">
        <w:rPr>
          <w:i/>
          <w:iCs/>
        </w:rPr>
        <w:t>,</w:t>
      </w:r>
      <w:r w:rsidR="008B3AF1">
        <w:t xml:space="preserve"> </w:t>
      </w:r>
      <w:r w:rsidR="002F5DBA" w:rsidRPr="00514D08">
        <w:rPr>
          <w:color w:val="FF0000"/>
        </w:rPr>
        <w:t xml:space="preserve">godz. </w:t>
      </w:r>
      <w:r w:rsidR="008B3AF1" w:rsidRPr="008B3AF1">
        <w:rPr>
          <w:color w:val="FF0000"/>
        </w:rPr>
        <w:t>12.00, s. 312</w:t>
      </w:r>
      <w:r w:rsidR="002F5DBA">
        <w:rPr>
          <w:color w:val="FF0000"/>
        </w:rPr>
        <w:t>.</w:t>
      </w:r>
      <w:r w:rsidR="00B12AE4">
        <w:rPr>
          <w:color w:val="FF0000"/>
        </w:rPr>
        <w:t xml:space="preserve"> </w:t>
      </w:r>
    </w:p>
    <w:p w14:paraId="0FC3C46E" w14:textId="1023E072" w:rsidR="00734EA4" w:rsidRPr="00734EA4" w:rsidRDefault="00734EA4" w:rsidP="00734EA4">
      <w:pPr>
        <w:spacing w:after="0" w:line="360" w:lineRule="auto"/>
        <w:jc w:val="left"/>
        <w:rPr>
          <w:rFonts w:eastAsia="Times New Roman" w:cs="Times New Roman"/>
          <w:i/>
          <w:iCs/>
          <w:szCs w:val="24"/>
          <w:lang w:eastAsia="pl-PL"/>
        </w:rPr>
      </w:pPr>
      <w:bookmarkStart w:id="0" w:name="_Hlk96683442"/>
      <w:r w:rsidRPr="00A041D6">
        <w:rPr>
          <w:rFonts w:eastAsia="Times New Roman" w:cs="Times New Roman"/>
          <w:b/>
          <w:bCs/>
          <w:szCs w:val="24"/>
          <w:lang w:eastAsia="pl-PL"/>
        </w:rPr>
        <w:t xml:space="preserve">dr Małgorzata </w:t>
      </w:r>
      <w:proofErr w:type="spellStart"/>
      <w:r w:rsidRPr="00A041D6">
        <w:rPr>
          <w:rFonts w:eastAsia="Times New Roman" w:cs="Times New Roman"/>
          <w:b/>
          <w:bCs/>
          <w:szCs w:val="24"/>
          <w:lang w:eastAsia="pl-PL"/>
        </w:rPr>
        <w:t>Weryszko</w:t>
      </w:r>
      <w:proofErr w:type="spellEnd"/>
      <w:r w:rsidR="00A041D6">
        <w:rPr>
          <w:rFonts w:eastAsia="Times New Roman" w:cs="Times New Roman"/>
          <w:b/>
          <w:bCs/>
          <w:szCs w:val="24"/>
          <w:lang w:eastAsia="pl-PL"/>
        </w:rPr>
        <w:t>,</w:t>
      </w:r>
      <w:r w:rsidRPr="00734EA4">
        <w:rPr>
          <w:rFonts w:eastAsia="Times New Roman" w:cs="Times New Roman"/>
          <w:i/>
          <w:iCs/>
          <w:szCs w:val="24"/>
          <w:lang w:eastAsia="pl-PL"/>
        </w:rPr>
        <w:t xml:space="preserve"> „W trosce o bezpieczny powrót” – wsparcie psychologiczne dla uczniów w powrocie do szkół po okresie nauki zdalnej</w:t>
      </w:r>
      <w:r w:rsidR="002F5DBA">
        <w:rPr>
          <w:rFonts w:eastAsia="Times New Roman" w:cs="Times New Roman"/>
          <w:i/>
          <w:iCs/>
          <w:szCs w:val="24"/>
          <w:lang w:eastAsia="pl-PL"/>
        </w:rPr>
        <w:t>,</w:t>
      </w:r>
      <w:r w:rsidR="008B3AF1">
        <w:rPr>
          <w:rFonts w:eastAsia="Times New Roman" w:cs="Times New Roman"/>
          <w:i/>
          <w:iCs/>
          <w:szCs w:val="24"/>
          <w:lang w:eastAsia="pl-PL"/>
        </w:rPr>
        <w:t xml:space="preserve"> </w:t>
      </w:r>
      <w:r w:rsidR="002F5DBA" w:rsidRPr="00514D08">
        <w:rPr>
          <w:color w:val="FF0000"/>
        </w:rPr>
        <w:t>godz.</w:t>
      </w:r>
      <w:r w:rsidR="002F5DBA">
        <w:rPr>
          <w:color w:val="FF0000"/>
        </w:rPr>
        <w:t xml:space="preserve"> </w:t>
      </w:r>
      <w:r w:rsidR="008B3AF1" w:rsidRPr="008B3AF1">
        <w:rPr>
          <w:rFonts w:eastAsia="Times New Roman" w:cs="Times New Roman"/>
          <w:color w:val="FF0000"/>
          <w:szCs w:val="24"/>
          <w:lang w:eastAsia="pl-PL"/>
        </w:rPr>
        <w:t>1</w:t>
      </w:r>
      <w:r w:rsidR="008B3AF1" w:rsidRPr="008B3AF1">
        <w:rPr>
          <w:color w:val="FF0000"/>
        </w:rPr>
        <w:t>2.00, s. 31</w:t>
      </w:r>
      <w:r w:rsidR="005615A5">
        <w:rPr>
          <w:color w:val="FF0000"/>
        </w:rPr>
        <w:t>3</w:t>
      </w:r>
      <w:r w:rsidR="002F5DBA">
        <w:rPr>
          <w:color w:val="FF0000"/>
        </w:rPr>
        <w:t>.</w:t>
      </w:r>
      <w:r w:rsidR="00B12AE4">
        <w:rPr>
          <w:color w:val="FF0000"/>
        </w:rPr>
        <w:t xml:space="preserve"> </w:t>
      </w:r>
    </w:p>
    <w:bookmarkEnd w:id="0"/>
    <w:p w14:paraId="5413627E" w14:textId="5740BCAE" w:rsidR="00734EA4" w:rsidRPr="00734EA4" w:rsidRDefault="000A6D9F" w:rsidP="00734EA4">
      <w:pPr>
        <w:rPr>
          <w:i/>
          <w:iCs/>
        </w:rPr>
      </w:pPr>
      <w:r w:rsidRPr="00514D08">
        <w:rPr>
          <w:b/>
          <w:bCs/>
        </w:rPr>
        <w:t>dr Zofia Okraj</w:t>
      </w:r>
      <w:r w:rsidRPr="00734EA4">
        <w:t xml:space="preserve">, </w:t>
      </w:r>
      <w:bookmarkStart w:id="1" w:name="_Hlk96683467"/>
      <w:r w:rsidR="00734EA4" w:rsidRPr="00734EA4">
        <w:rPr>
          <w:i/>
          <w:iCs/>
        </w:rPr>
        <w:t>„Wspólnie rozwiązywać problemy, a nie tylko mówić o problemach” – twórcze dyskusje z uczniami w klasach I-III</w:t>
      </w:r>
      <w:r w:rsidR="002F5DBA">
        <w:rPr>
          <w:i/>
          <w:iCs/>
        </w:rPr>
        <w:t>,</w:t>
      </w:r>
      <w:r w:rsidR="002F5DBA" w:rsidRPr="002F5DBA">
        <w:rPr>
          <w:color w:val="FF0000"/>
        </w:rPr>
        <w:t xml:space="preserve"> </w:t>
      </w:r>
      <w:r w:rsidR="002F5DBA" w:rsidRPr="00514D08">
        <w:rPr>
          <w:color w:val="FF0000"/>
        </w:rPr>
        <w:t>godz.</w:t>
      </w:r>
      <w:r w:rsidR="00C84DFE">
        <w:rPr>
          <w:i/>
          <w:iCs/>
        </w:rPr>
        <w:t xml:space="preserve"> </w:t>
      </w:r>
      <w:r w:rsidR="008B3AF1" w:rsidRPr="008B3AF1">
        <w:rPr>
          <w:color w:val="FF0000"/>
        </w:rPr>
        <w:t>13.30, s. 21</w:t>
      </w:r>
      <w:r w:rsidR="005615A5">
        <w:rPr>
          <w:color w:val="FF0000"/>
        </w:rPr>
        <w:t>1</w:t>
      </w:r>
      <w:r w:rsidR="002F5DBA">
        <w:rPr>
          <w:color w:val="FF0000"/>
        </w:rPr>
        <w:t>.</w:t>
      </w:r>
    </w:p>
    <w:bookmarkEnd w:id="1"/>
    <w:p w14:paraId="4698CF44" w14:textId="66C8857A" w:rsidR="00734EA4" w:rsidRDefault="00734EA4" w:rsidP="00734EA4">
      <w:pPr>
        <w:spacing w:line="360" w:lineRule="auto"/>
        <w:rPr>
          <w:color w:val="FF0000"/>
        </w:rPr>
      </w:pPr>
      <w:r w:rsidRPr="00514D08">
        <w:rPr>
          <w:b/>
          <w:bCs/>
        </w:rPr>
        <w:t>dr Ewelina Okoniewska</w:t>
      </w:r>
      <w:r w:rsidR="00C9717A">
        <w:t>,</w:t>
      </w:r>
      <w:r w:rsidRPr="00734EA4">
        <w:rPr>
          <w:i/>
          <w:iCs/>
        </w:rPr>
        <w:t xml:space="preserve"> Warsztat kompetencji społecznych niezbędnych na rynku pracy</w:t>
      </w:r>
      <w:r w:rsidR="00514D08">
        <w:rPr>
          <w:i/>
          <w:iCs/>
        </w:rPr>
        <w:t xml:space="preserve">, </w:t>
      </w:r>
      <w:r w:rsidR="00514D08" w:rsidRPr="00514D08">
        <w:rPr>
          <w:color w:val="FF0000"/>
        </w:rPr>
        <w:t xml:space="preserve">godz. </w:t>
      </w:r>
      <w:r w:rsidR="008B3AF1" w:rsidRPr="008B3AF1">
        <w:rPr>
          <w:color w:val="FF0000"/>
        </w:rPr>
        <w:t>1</w:t>
      </w:r>
      <w:r w:rsidR="00514D08">
        <w:rPr>
          <w:color w:val="FF0000"/>
        </w:rPr>
        <w:t>4</w:t>
      </w:r>
      <w:r w:rsidR="008B3AF1" w:rsidRPr="008B3AF1">
        <w:rPr>
          <w:color w:val="FF0000"/>
        </w:rPr>
        <w:t>.00, s. 312</w:t>
      </w:r>
      <w:r w:rsidR="002F5DBA">
        <w:rPr>
          <w:color w:val="FF0000"/>
        </w:rPr>
        <w:t>.</w:t>
      </w:r>
    </w:p>
    <w:p w14:paraId="35C79647" w14:textId="4B6631E1" w:rsidR="00B12AE4" w:rsidRDefault="00B12AE4" w:rsidP="00B12AE4">
      <w:pPr>
        <w:spacing w:line="360" w:lineRule="auto"/>
        <w:rPr>
          <w:rFonts w:cs="Times New Roman"/>
          <w:color w:val="FF0000"/>
        </w:rPr>
      </w:pPr>
      <w:r w:rsidRPr="00B967F8">
        <w:rPr>
          <w:rFonts w:cs="Times New Roman"/>
          <w:b/>
          <w:bCs/>
        </w:rPr>
        <w:t xml:space="preserve">prof. UJK, dr hab. Agnieszka </w:t>
      </w:r>
      <w:proofErr w:type="spellStart"/>
      <w:r w:rsidRPr="00B967F8">
        <w:rPr>
          <w:rFonts w:cs="Times New Roman"/>
          <w:b/>
          <w:bCs/>
        </w:rPr>
        <w:t>Szplit</w:t>
      </w:r>
      <w:proofErr w:type="spellEnd"/>
      <w:r w:rsidR="00B967F8" w:rsidRPr="00B967F8">
        <w:rPr>
          <w:rFonts w:cs="Times New Roman"/>
          <w:b/>
          <w:bCs/>
        </w:rPr>
        <w:t>,</w:t>
      </w:r>
      <w:r w:rsidRPr="00B967F8">
        <w:rPr>
          <w:rFonts w:cs="Times New Roman"/>
          <w:b/>
          <w:bCs/>
        </w:rPr>
        <w:t xml:space="preserve"> dr Paulina Tamborska</w:t>
      </w:r>
      <w:r>
        <w:rPr>
          <w:rFonts w:cs="Times New Roman"/>
        </w:rPr>
        <w:t>,</w:t>
      </w:r>
      <w:r w:rsidRPr="00734EA4">
        <w:rPr>
          <w:rFonts w:cs="Times New Roman"/>
        </w:rPr>
        <w:t xml:space="preserve"> </w:t>
      </w:r>
      <w:r w:rsidRPr="00734EA4">
        <w:rPr>
          <w:rFonts w:cs="Times New Roman"/>
          <w:i/>
          <w:iCs/>
        </w:rPr>
        <w:t>Dwujęzyczne wychowanie przedszkolne w teorii i praktyce</w:t>
      </w:r>
      <w:r w:rsidR="00B967F8">
        <w:rPr>
          <w:rFonts w:cs="Times New Roman"/>
          <w:i/>
          <w:iCs/>
        </w:rPr>
        <w:t>,</w:t>
      </w:r>
      <w:r>
        <w:rPr>
          <w:rFonts w:cs="Times New Roman"/>
          <w:i/>
          <w:iCs/>
        </w:rPr>
        <w:t xml:space="preserve"> </w:t>
      </w:r>
      <w:r w:rsidR="002F5DBA" w:rsidRPr="00514D08">
        <w:rPr>
          <w:color w:val="FF0000"/>
        </w:rPr>
        <w:t xml:space="preserve">godz. </w:t>
      </w:r>
      <w:r w:rsidRPr="00C9717A">
        <w:rPr>
          <w:rFonts w:cs="Times New Roman"/>
          <w:color w:val="FF0000"/>
        </w:rPr>
        <w:t>16.00</w:t>
      </w:r>
      <w:r>
        <w:rPr>
          <w:rFonts w:cs="Times New Roman"/>
          <w:color w:val="FF0000"/>
        </w:rPr>
        <w:t>, s. 132</w:t>
      </w:r>
      <w:r w:rsidR="002F5DBA">
        <w:rPr>
          <w:rFonts w:cs="Times New Roman"/>
          <w:color w:val="FF0000"/>
        </w:rPr>
        <w:t>.</w:t>
      </w:r>
    </w:p>
    <w:p w14:paraId="27A02265" w14:textId="77777777" w:rsidR="00CA0F2A" w:rsidRDefault="00CA0F2A" w:rsidP="00B12AE4">
      <w:pPr>
        <w:spacing w:line="360" w:lineRule="auto"/>
      </w:pPr>
    </w:p>
    <w:p w14:paraId="0F5A5764" w14:textId="2FEC8705" w:rsidR="005615A5" w:rsidRPr="000A6D9F" w:rsidRDefault="005615A5" w:rsidP="005615A5">
      <w:pPr>
        <w:jc w:val="center"/>
        <w:rPr>
          <w:b/>
          <w:bCs/>
        </w:rPr>
      </w:pPr>
      <w:r w:rsidRPr="00DB2B87">
        <w:rPr>
          <w:b/>
          <w:bCs/>
          <w:highlight w:val="yellow"/>
        </w:rPr>
        <w:t>Warsztaty 14.05. (sobota)</w:t>
      </w:r>
    </w:p>
    <w:p w14:paraId="4EC7D9BE" w14:textId="77777777" w:rsidR="00CA0F2A" w:rsidRDefault="00CA0F2A" w:rsidP="00B12AE4">
      <w:pPr>
        <w:spacing w:line="360" w:lineRule="auto"/>
      </w:pPr>
    </w:p>
    <w:p w14:paraId="094AACEB" w14:textId="34275024" w:rsidR="001D6C0D" w:rsidRPr="00C970DD" w:rsidRDefault="001D6C0D" w:rsidP="001D6C0D">
      <w:pPr>
        <w:spacing w:line="240" w:lineRule="auto"/>
        <w:rPr>
          <w:b/>
          <w:bCs/>
        </w:rPr>
      </w:pPr>
      <w:r w:rsidRPr="001D6C0D">
        <w:rPr>
          <w:rStyle w:val="Pogrubienie"/>
        </w:rPr>
        <w:t xml:space="preserve">dr Dorota </w:t>
      </w:r>
      <w:proofErr w:type="spellStart"/>
      <w:r w:rsidRPr="001D6C0D">
        <w:rPr>
          <w:rStyle w:val="Pogrubienie"/>
        </w:rPr>
        <w:t>Bełtkiewicz</w:t>
      </w:r>
      <w:proofErr w:type="spellEnd"/>
      <w:r w:rsidRPr="001D6C0D">
        <w:rPr>
          <w:rStyle w:val="Pogrubienie"/>
        </w:rPr>
        <w:t>, dr hab. Paulina Forma, prof. UJK</w:t>
      </w:r>
      <w:r>
        <w:rPr>
          <w:rStyle w:val="Pogrubienie"/>
          <w:b w:val="0"/>
          <w:bCs w:val="0"/>
        </w:rPr>
        <w:t xml:space="preserve">, Wspieranie rozwoju dzieci poprzez </w:t>
      </w:r>
      <w:proofErr w:type="spellStart"/>
      <w:r>
        <w:rPr>
          <w:rStyle w:val="Pogrubienie"/>
          <w:b w:val="0"/>
          <w:bCs w:val="0"/>
        </w:rPr>
        <w:t>bajkoterapię</w:t>
      </w:r>
      <w:proofErr w:type="spellEnd"/>
      <w:r>
        <w:rPr>
          <w:rStyle w:val="Pogrubienie"/>
          <w:b w:val="0"/>
          <w:bCs w:val="0"/>
        </w:rPr>
        <w:t xml:space="preserve"> – idea, praktyka, innowacje, </w:t>
      </w:r>
      <w:r w:rsidRPr="00A041D6">
        <w:rPr>
          <w:rStyle w:val="Pogrubienie"/>
          <w:b w:val="0"/>
          <w:bCs w:val="0"/>
          <w:color w:val="FF0000"/>
        </w:rPr>
        <w:t xml:space="preserve">godz. 10.00, </w:t>
      </w:r>
      <w:r w:rsidR="00556DC1">
        <w:rPr>
          <w:color w:val="FF0000"/>
        </w:rPr>
        <w:t xml:space="preserve">s. </w:t>
      </w:r>
      <w:r w:rsidR="00CF5313">
        <w:rPr>
          <w:color w:val="FF0000"/>
        </w:rPr>
        <w:t>110.</w:t>
      </w:r>
    </w:p>
    <w:p w14:paraId="134E16A6" w14:textId="636365A1" w:rsidR="00B12AE4" w:rsidRPr="00A041D6" w:rsidRDefault="00711A2B" w:rsidP="001D6C0D">
      <w:pPr>
        <w:spacing w:line="240" w:lineRule="auto"/>
        <w:rPr>
          <w:color w:val="FF0000"/>
        </w:rPr>
      </w:pPr>
      <w:r w:rsidRPr="001D6C0D">
        <w:rPr>
          <w:b/>
          <w:bCs/>
        </w:rPr>
        <w:t>dr Monika Kupiec</w:t>
      </w:r>
      <w:r w:rsidRPr="00711A2B">
        <w:t xml:space="preserve">, </w:t>
      </w:r>
      <w:r w:rsidRPr="00A041D6">
        <w:rPr>
          <w:i/>
          <w:iCs/>
        </w:rPr>
        <w:t>W ogrodzie pana Andersena – czułe (od)czytanie i działanie</w:t>
      </w:r>
      <w:r w:rsidRPr="00711A2B">
        <w:t xml:space="preserve">, </w:t>
      </w:r>
      <w:r w:rsidRPr="00A041D6">
        <w:rPr>
          <w:color w:val="FF0000"/>
        </w:rPr>
        <w:t>godz. 1</w:t>
      </w:r>
      <w:r w:rsidR="00A041D6" w:rsidRPr="00A041D6">
        <w:rPr>
          <w:color w:val="FF0000"/>
        </w:rPr>
        <w:t>1.00</w:t>
      </w:r>
      <w:r w:rsidRPr="00A041D6">
        <w:rPr>
          <w:color w:val="FF0000"/>
        </w:rPr>
        <w:t>, s. 132</w:t>
      </w:r>
      <w:r w:rsidR="00556DC1">
        <w:rPr>
          <w:color w:val="FF0000"/>
        </w:rPr>
        <w:t>.</w:t>
      </w:r>
    </w:p>
    <w:p w14:paraId="239E7CB8" w14:textId="3C6C4023" w:rsidR="00711A2B" w:rsidRDefault="00711A2B" w:rsidP="001D6C0D">
      <w:pPr>
        <w:spacing w:line="240" w:lineRule="auto"/>
      </w:pPr>
      <w:r w:rsidRPr="001D6C0D">
        <w:rPr>
          <w:b/>
          <w:bCs/>
        </w:rPr>
        <w:t>mgr Katarzyna Pluta</w:t>
      </w:r>
      <w:r>
        <w:t xml:space="preserve">, </w:t>
      </w:r>
      <w:r w:rsidR="00A041D6" w:rsidRPr="00A041D6">
        <w:rPr>
          <w:i/>
          <w:iCs/>
        </w:rPr>
        <w:t>K</w:t>
      </w:r>
      <w:r w:rsidRPr="00A041D6">
        <w:rPr>
          <w:i/>
          <w:iCs/>
        </w:rPr>
        <w:t>odowanie i programowanie w edukacji wczesnoszkolnej. Możliwości i inspiracje meto</w:t>
      </w:r>
      <w:r w:rsidR="005B7BA6">
        <w:rPr>
          <w:i/>
          <w:iCs/>
        </w:rPr>
        <w:t>d</w:t>
      </w:r>
      <w:r w:rsidRPr="00A041D6">
        <w:rPr>
          <w:i/>
          <w:iCs/>
        </w:rPr>
        <w:t>yczne</w:t>
      </w:r>
      <w:r>
        <w:t xml:space="preserve">, </w:t>
      </w:r>
      <w:r w:rsidRPr="00A041D6">
        <w:rPr>
          <w:color w:val="FF0000"/>
        </w:rPr>
        <w:t>godz. 13.00, s. 316</w:t>
      </w:r>
      <w:r w:rsidR="00556DC1">
        <w:rPr>
          <w:color w:val="FF0000"/>
        </w:rPr>
        <w:t>.</w:t>
      </w:r>
    </w:p>
    <w:p w14:paraId="5351A5A6" w14:textId="6CF75017" w:rsidR="00B967C1" w:rsidRDefault="00711A2B" w:rsidP="001D6C0D">
      <w:pPr>
        <w:spacing w:line="240" w:lineRule="auto"/>
      </w:pPr>
      <w:r w:rsidRPr="001D6C0D">
        <w:rPr>
          <w:b/>
          <w:bCs/>
        </w:rPr>
        <w:t>dr Izabela Jaros</w:t>
      </w:r>
      <w:r>
        <w:t xml:space="preserve">, </w:t>
      </w:r>
      <w:r w:rsidRPr="00A041D6">
        <w:rPr>
          <w:i/>
          <w:iCs/>
        </w:rPr>
        <w:t>Cyberprzestrzeń w warsztacie nauczyciela edukacji początkowej – zastosowanie cyfrowych narzędzi (programów/platform/aplikacji) w zdalnym oraz stacjonarnym procesie dydaktycznym</w:t>
      </w:r>
      <w:r w:rsidR="00C970DD">
        <w:t xml:space="preserve">, </w:t>
      </w:r>
      <w:r w:rsidR="00C970DD" w:rsidRPr="00A041D6">
        <w:rPr>
          <w:color w:val="FF0000"/>
        </w:rPr>
        <w:t>godz. 11</w:t>
      </w:r>
      <w:r w:rsidR="002F5DBA">
        <w:rPr>
          <w:color w:val="FF0000"/>
        </w:rPr>
        <w:t>.00</w:t>
      </w:r>
      <w:r w:rsidR="00C970DD" w:rsidRPr="00A041D6">
        <w:rPr>
          <w:color w:val="FF0000"/>
        </w:rPr>
        <w:t>, s. 316</w:t>
      </w:r>
      <w:r w:rsidR="00556DC1">
        <w:t>.</w:t>
      </w:r>
    </w:p>
    <w:p w14:paraId="69A2B864" w14:textId="1DA809A7" w:rsidR="002F5DBA" w:rsidRPr="00CA0F2A" w:rsidRDefault="002F5DBA" w:rsidP="002F5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left"/>
        <w:rPr>
          <w:rFonts w:eastAsia="Times New Roman" w:cs="Times New Roman"/>
          <w:szCs w:val="24"/>
          <w:lang w:eastAsia="pl-PL"/>
        </w:rPr>
      </w:pPr>
      <w:r w:rsidRPr="00B967F8">
        <w:rPr>
          <w:rFonts w:eastAsia="Times New Roman" w:cs="Times New Roman"/>
          <w:b/>
          <w:bCs/>
          <w:szCs w:val="24"/>
          <w:lang w:eastAsia="pl-PL"/>
        </w:rPr>
        <w:t>dr Sylwia Gwiazdowska-Stańczak</w:t>
      </w:r>
      <w:r>
        <w:rPr>
          <w:rFonts w:eastAsia="Times New Roman" w:cs="Times New Roman"/>
          <w:szCs w:val="24"/>
          <w:lang w:eastAsia="pl-PL"/>
        </w:rPr>
        <w:t xml:space="preserve">, </w:t>
      </w:r>
      <w:r w:rsidRPr="007F10EE">
        <w:rPr>
          <w:rFonts w:eastAsia="Times New Roman" w:cs="Times New Roman"/>
          <w:i/>
          <w:iCs/>
          <w:szCs w:val="24"/>
          <w:lang w:eastAsia="pl-PL"/>
        </w:rPr>
        <w:t>Jak zrobić drzewko klasowe – budowanie pozytywnego klimatu w klasie i zaangażowania w naukę</w:t>
      </w:r>
      <w:r>
        <w:rPr>
          <w:rFonts w:eastAsia="Times New Roman" w:cs="Times New Roman"/>
          <w:i/>
          <w:iCs/>
          <w:szCs w:val="24"/>
          <w:lang w:eastAsia="pl-PL"/>
        </w:rPr>
        <w:t>,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A041D6">
        <w:rPr>
          <w:color w:val="FF0000"/>
        </w:rPr>
        <w:t xml:space="preserve">godz. </w:t>
      </w:r>
      <w:r w:rsidRPr="007F10EE">
        <w:rPr>
          <w:rFonts w:eastAsia="Times New Roman" w:cs="Times New Roman"/>
          <w:color w:val="FF0000"/>
          <w:szCs w:val="24"/>
          <w:lang w:eastAsia="pl-PL"/>
        </w:rPr>
        <w:t>13.00</w:t>
      </w:r>
      <w:r>
        <w:rPr>
          <w:rFonts w:eastAsia="Times New Roman" w:cs="Times New Roman"/>
          <w:color w:val="FF0000"/>
          <w:szCs w:val="24"/>
          <w:lang w:eastAsia="pl-PL"/>
        </w:rPr>
        <w:t>, s. 218.</w:t>
      </w:r>
    </w:p>
    <w:p w14:paraId="2A34590C" w14:textId="3548F2E2" w:rsidR="00CF5313" w:rsidRDefault="00CF5313" w:rsidP="001D6C0D">
      <w:pPr>
        <w:spacing w:line="240" w:lineRule="auto"/>
      </w:pPr>
    </w:p>
    <w:sectPr w:rsidR="00CF5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87"/>
    <w:rsid w:val="00084490"/>
    <w:rsid w:val="000A6D9F"/>
    <w:rsid w:val="00155598"/>
    <w:rsid w:val="00191760"/>
    <w:rsid w:val="001D6C0D"/>
    <w:rsid w:val="00257B87"/>
    <w:rsid w:val="002814F5"/>
    <w:rsid w:val="002F2AE9"/>
    <w:rsid w:val="002F5DBA"/>
    <w:rsid w:val="00344118"/>
    <w:rsid w:val="0035601A"/>
    <w:rsid w:val="00364883"/>
    <w:rsid w:val="004B30B8"/>
    <w:rsid w:val="004B3D4D"/>
    <w:rsid w:val="004F5186"/>
    <w:rsid w:val="00514D08"/>
    <w:rsid w:val="00556DC1"/>
    <w:rsid w:val="005615A5"/>
    <w:rsid w:val="005726D8"/>
    <w:rsid w:val="005814C4"/>
    <w:rsid w:val="005B7BA6"/>
    <w:rsid w:val="00640E74"/>
    <w:rsid w:val="00711A2B"/>
    <w:rsid w:val="00727525"/>
    <w:rsid w:val="00734EA4"/>
    <w:rsid w:val="00751B20"/>
    <w:rsid w:val="00766AC5"/>
    <w:rsid w:val="007F10EE"/>
    <w:rsid w:val="008A3A71"/>
    <w:rsid w:val="008B3AF1"/>
    <w:rsid w:val="008C0208"/>
    <w:rsid w:val="008F2D20"/>
    <w:rsid w:val="008F67C6"/>
    <w:rsid w:val="009E7DC5"/>
    <w:rsid w:val="00A03D84"/>
    <w:rsid w:val="00A041D6"/>
    <w:rsid w:val="00A144EF"/>
    <w:rsid w:val="00A660B7"/>
    <w:rsid w:val="00AA6FBB"/>
    <w:rsid w:val="00B05DAF"/>
    <w:rsid w:val="00B12AE4"/>
    <w:rsid w:val="00B82206"/>
    <w:rsid w:val="00B967C1"/>
    <w:rsid w:val="00B967F8"/>
    <w:rsid w:val="00BD7839"/>
    <w:rsid w:val="00C113D3"/>
    <w:rsid w:val="00C84DFE"/>
    <w:rsid w:val="00C94819"/>
    <w:rsid w:val="00C970DD"/>
    <w:rsid w:val="00C9717A"/>
    <w:rsid w:val="00CA0F2A"/>
    <w:rsid w:val="00CF5313"/>
    <w:rsid w:val="00D21B25"/>
    <w:rsid w:val="00D263DC"/>
    <w:rsid w:val="00DB2B87"/>
    <w:rsid w:val="00DE2C84"/>
    <w:rsid w:val="00E430CC"/>
    <w:rsid w:val="00E465B2"/>
    <w:rsid w:val="00E47173"/>
    <w:rsid w:val="00E53AEE"/>
    <w:rsid w:val="00E7219D"/>
    <w:rsid w:val="00EA09A9"/>
    <w:rsid w:val="00F222B8"/>
    <w:rsid w:val="00F32E2A"/>
    <w:rsid w:val="00FF08C4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8610"/>
  <w15:chartTrackingRefBased/>
  <w15:docId w15:val="{A7315615-579E-4233-BE68-102F901A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5B2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4490"/>
    <w:rPr>
      <w:b/>
      <w:bCs/>
    </w:rPr>
  </w:style>
  <w:style w:type="character" w:styleId="Hipercze">
    <w:name w:val="Hyperlink"/>
    <w:basedOn w:val="Domylnaczcionkaakapitu"/>
    <w:uiPriority w:val="99"/>
    <w:unhideWhenUsed/>
    <w:rsid w:val="004B30B8"/>
    <w:rPr>
      <w:color w:val="0000FF"/>
      <w:u w:val="single"/>
    </w:rPr>
  </w:style>
  <w:style w:type="paragraph" w:customStyle="1" w:styleId="Default">
    <w:name w:val="Default"/>
    <w:rsid w:val="00734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A0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0F2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Zbróg</dc:creator>
  <cp:keywords/>
  <dc:description/>
  <cp:lastModifiedBy>Zuzanna Zbróg</cp:lastModifiedBy>
  <cp:revision>79</cp:revision>
  <dcterms:created xsi:type="dcterms:W3CDTF">2021-12-03T16:11:00Z</dcterms:created>
  <dcterms:modified xsi:type="dcterms:W3CDTF">2022-05-09T06:46:00Z</dcterms:modified>
</cp:coreProperties>
</file>