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C661" w14:textId="77777777" w:rsidR="00772036" w:rsidRPr="00F536EB" w:rsidRDefault="00772036" w:rsidP="002D3B62">
      <w:pPr>
        <w:pStyle w:val="Nagwek"/>
        <w:shd w:val="clear" w:color="auto" w:fill="DAE9F7"/>
        <w:spacing w:line="360" w:lineRule="auto"/>
        <w:jc w:val="center"/>
        <w:rPr>
          <w:rFonts w:ascii="Calibri" w:hAnsi="Calibri" w:cs="Calibri"/>
          <w:bCs/>
          <w:sz w:val="21"/>
          <w:szCs w:val="21"/>
        </w:rPr>
      </w:pPr>
      <w:r w:rsidRPr="00F536EB">
        <w:rPr>
          <w:rFonts w:ascii="Calibri" w:hAnsi="Calibri" w:cs="Calibri"/>
          <w:color w:val="000000"/>
          <w:sz w:val="21"/>
          <w:szCs w:val="21"/>
        </w:rPr>
        <w:t>Procedura</w:t>
      </w:r>
      <w:r w:rsidRPr="00F536EB">
        <w:rPr>
          <w:rFonts w:ascii="Calibri" w:hAnsi="Calibri" w:cs="Calibri"/>
          <w:i/>
          <w:sz w:val="21"/>
          <w:szCs w:val="21"/>
        </w:rPr>
        <w:t xml:space="preserve"> </w:t>
      </w:r>
      <w:r w:rsidR="001E32C3" w:rsidRPr="00F536EB">
        <w:rPr>
          <w:rFonts w:ascii="Calibri" w:hAnsi="Calibri" w:cs="Calibri"/>
          <w:iCs/>
          <w:sz w:val="21"/>
          <w:szCs w:val="21"/>
        </w:rPr>
        <w:t>OBSŁUGI TOKU STUDIÓW</w:t>
      </w:r>
    </w:p>
    <w:p w14:paraId="25827040" w14:textId="77777777" w:rsidR="00772036" w:rsidRPr="00F536EB" w:rsidRDefault="00772036" w:rsidP="002D3B62">
      <w:pPr>
        <w:spacing w:line="360" w:lineRule="auto"/>
        <w:rPr>
          <w:rFonts w:ascii="Calibri" w:hAnsi="Calibri" w:cs="Calibri"/>
          <w:bCs/>
          <w:color w:val="FF0000"/>
          <w:sz w:val="21"/>
          <w:szCs w:val="21"/>
        </w:rPr>
      </w:pPr>
      <w:r w:rsidRPr="00F536EB">
        <w:rPr>
          <w:rFonts w:ascii="Calibri" w:hAnsi="Calibri" w:cs="Calibri"/>
          <w:bCs/>
          <w:sz w:val="21"/>
          <w:szCs w:val="21"/>
        </w:rPr>
        <w:t>Numer:</w:t>
      </w:r>
      <w:r w:rsidR="001E32C3" w:rsidRPr="00F536EB">
        <w:rPr>
          <w:rFonts w:ascii="Calibri" w:hAnsi="Calibri" w:cs="Calibri"/>
          <w:bCs/>
          <w:sz w:val="21"/>
          <w:szCs w:val="21"/>
        </w:rPr>
        <w:t xml:space="preserve"> </w:t>
      </w:r>
      <w:r w:rsidR="001E32C3" w:rsidRPr="00F536EB">
        <w:rPr>
          <w:rFonts w:ascii="Calibri" w:hAnsi="Calibri" w:cs="Calibri"/>
          <w:iCs/>
          <w:sz w:val="21"/>
          <w:szCs w:val="21"/>
        </w:rPr>
        <w:t>WSZJK-WPP/1</w:t>
      </w:r>
      <w:r w:rsidRPr="00F536EB">
        <w:rPr>
          <w:rFonts w:ascii="Calibri" w:hAnsi="Calibri" w:cs="Calibri"/>
          <w:bCs/>
          <w:sz w:val="21"/>
          <w:szCs w:val="21"/>
        </w:rPr>
        <w:tab/>
      </w:r>
      <w:r w:rsidR="005B5CA3" w:rsidRPr="00F536EB">
        <w:rPr>
          <w:rFonts w:ascii="Calibri" w:hAnsi="Calibri" w:cs="Calibri"/>
          <w:bCs/>
          <w:sz w:val="21"/>
          <w:szCs w:val="21"/>
        </w:rPr>
        <w:t xml:space="preserve">    </w:t>
      </w:r>
      <w:r w:rsidRPr="00F536EB">
        <w:rPr>
          <w:rFonts w:ascii="Calibri" w:hAnsi="Calibri" w:cs="Calibri"/>
          <w:bCs/>
          <w:sz w:val="21"/>
          <w:szCs w:val="21"/>
        </w:rPr>
        <w:t>Wersja procedury:</w:t>
      </w:r>
      <w:r w:rsidR="001E32C3" w:rsidRPr="00F536EB">
        <w:rPr>
          <w:rFonts w:ascii="Calibri" w:hAnsi="Calibri" w:cs="Calibri"/>
          <w:bCs/>
          <w:sz w:val="21"/>
          <w:szCs w:val="21"/>
        </w:rPr>
        <w:t xml:space="preserve"> </w:t>
      </w:r>
      <w:r w:rsidR="00A97045" w:rsidRPr="00F536EB">
        <w:rPr>
          <w:rFonts w:ascii="Calibri" w:hAnsi="Calibri" w:cs="Calibri"/>
          <w:bCs/>
          <w:sz w:val="21"/>
          <w:szCs w:val="21"/>
        </w:rPr>
        <w:t>0</w:t>
      </w:r>
      <w:r w:rsidR="00A97045">
        <w:rPr>
          <w:rFonts w:ascii="Calibri" w:hAnsi="Calibri" w:cs="Calibri"/>
          <w:bCs/>
          <w:sz w:val="21"/>
          <w:szCs w:val="21"/>
        </w:rPr>
        <w:t>4</w:t>
      </w:r>
      <w:r w:rsidR="00161A6D">
        <w:rPr>
          <w:rFonts w:ascii="Calibri" w:hAnsi="Calibri" w:cs="Calibri"/>
          <w:bCs/>
          <w:sz w:val="21"/>
          <w:szCs w:val="21"/>
        </w:rPr>
        <w:t>/</w:t>
      </w:r>
      <w:r w:rsidR="00A97045">
        <w:rPr>
          <w:rFonts w:ascii="Calibri" w:hAnsi="Calibri" w:cs="Calibri"/>
          <w:bCs/>
          <w:sz w:val="21"/>
          <w:szCs w:val="21"/>
        </w:rPr>
        <w:t>2026</w:t>
      </w:r>
      <w:r w:rsidR="00A97045" w:rsidRPr="00F536EB">
        <w:rPr>
          <w:rFonts w:ascii="Calibri" w:hAnsi="Calibri" w:cs="Calibri"/>
          <w:bCs/>
          <w:sz w:val="21"/>
          <w:szCs w:val="21"/>
        </w:rPr>
        <w:t xml:space="preserve">          </w:t>
      </w:r>
      <w:r w:rsidRPr="00F536EB">
        <w:rPr>
          <w:rFonts w:ascii="Calibri" w:hAnsi="Calibri" w:cs="Calibri"/>
          <w:bCs/>
          <w:sz w:val="21"/>
          <w:szCs w:val="21"/>
        </w:rPr>
        <w:t>Data zmiany</w:t>
      </w:r>
      <w:r w:rsidR="001E32C3" w:rsidRPr="00F536EB">
        <w:rPr>
          <w:rFonts w:ascii="Calibri" w:hAnsi="Calibri" w:cs="Calibri"/>
          <w:bCs/>
          <w:sz w:val="21"/>
          <w:szCs w:val="21"/>
        </w:rPr>
        <w:t xml:space="preserve">: </w:t>
      </w:r>
      <w:r w:rsidR="00A97045">
        <w:rPr>
          <w:rFonts w:ascii="Calibri" w:hAnsi="Calibri" w:cs="Calibri"/>
          <w:bCs/>
          <w:sz w:val="21"/>
          <w:szCs w:val="21"/>
        </w:rPr>
        <w:t>08</w:t>
      </w:r>
      <w:r w:rsidR="001E32C3" w:rsidRPr="00F536EB">
        <w:rPr>
          <w:rFonts w:ascii="Calibri" w:hAnsi="Calibri" w:cs="Calibri"/>
          <w:bCs/>
          <w:sz w:val="21"/>
          <w:szCs w:val="21"/>
        </w:rPr>
        <w:t>.01.</w:t>
      </w:r>
      <w:r w:rsidR="00A97045" w:rsidRPr="00F536EB">
        <w:rPr>
          <w:rFonts w:ascii="Calibri" w:hAnsi="Calibri" w:cs="Calibri"/>
          <w:bCs/>
          <w:sz w:val="21"/>
          <w:szCs w:val="21"/>
        </w:rPr>
        <w:t>202</w:t>
      </w:r>
      <w:r w:rsidR="00A97045">
        <w:rPr>
          <w:rFonts w:ascii="Calibri" w:hAnsi="Calibri" w:cs="Calibri"/>
          <w:bCs/>
          <w:sz w:val="21"/>
          <w:szCs w:val="21"/>
        </w:rPr>
        <w:t>6</w:t>
      </w:r>
      <w:r w:rsidR="001E32C3" w:rsidRPr="00F536EB">
        <w:rPr>
          <w:rFonts w:ascii="Calibri" w:hAnsi="Calibri" w:cs="Calibri"/>
          <w:bCs/>
          <w:sz w:val="21"/>
          <w:szCs w:val="21"/>
        </w:rPr>
        <w:t xml:space="preserve">.       </w:t>
      </w:r>
      <w:r w:rsidRPr="00235EC8">
        <w:rPr>
          <w:rFonts w:ascii="Calibri" w:hAnsi="Calibri" w:cs="Calibri"/>
          <w:bCs/>
          <w:sz w:val="21"/>
          <w:szCs w:val="21"/>
        </w:rPr>
        <w:t xml:space="preserve">Obowiązuje od: </w:t>
      </w:r>
      <w:r w:rsidR="001E32C3" w:rsidRPr="00235EC8">
        <w:rPr>
          <w:rFonts w:ascii="Calibri" w:hAnsi="Calibri" w:cs="Calibri"/>
          <w:bCs/>
          <w:sz w:val="21"/>
          <w:szCs w:val="21"/>
        </w:rPr>
        <w:t>01.02.</w:t>
      </w:r>
      <w:r w:rsidR="00A97045" w:rsidRPr="00235EC8">
        <w:rPr>
          <w:rFonts w:ascii="Calibri" w:hAnsi="Calibri" w:cs="Calibri"/>
          <w:bCs/>
          <w:sz w:val="21"/>
          <w:szCs w:val="21"/>
        </w:rPr>
        <w:t>202</w:t>
      </w:r>
      <w:r w:rsidR="00A97045">
        <w:rPr>
          <w:rFonts w:ascii="Calibri" w:hAnsi="Calibri" w:cs="Calibri"/>
          <w:bCs/>
          <w:sz w:val="21"/>
          <w:szCs w:val="21"/>
        </w:rPr>
        <w:t>6</w:t>
      </w:r>
      <w:r w:rsidR="001E32C3" w:rsidRPr="00235EC8">
        <w:rPr>
          <w:rFonts w:ascii="Calibri" w:hAnsi="Calibri" w:cs="Calibri"/>
          <w:bCs/>
          <w:sz w:val="21"/>
          <w:szCs w:val="21"/>
        </w:rPr>
        <w:t>.</w:t>
      </w:r>
    </w:p>
    <w:p w14:paraId="18190837" w14:textId="77777777" w:rsidR="005B5CA3" w:rsidRPr="00F536EB" w:rsidRDefault="005B5CA3" w:rsidP="002D3B62">
      <w:pPr>
        <w:spacing w:line="360" w:lineRule="auto"/>
        <w:rPr>
          <w:rFonts w:ascii="Calibri" w:hAnsi="Calibri" w:cs="Calibri"/>
          <w:color w:val="FF0000"/>
          <w:sz w:val="21"/>
          <w:szCs w:val="21"/>
        </w:rPr>
      </w:pPr>
    </w:p>
    <w:p w14:paraId="135CEBF7" w14:textId="77777777" w:rsidR="00F61078" w:rsidRPr="00F536EB" w:rsidRDefault="00F61078" w:rsidP="002D3B62">
      <w:pPr>
        <w:numPr>
          <w:ilvl w:val="0"/>
          <w:numId w:val="24"/>
        </w:numPr>
        <w:spacing w:line="360" w:lineRule="auto"/>
        <w:ind w:left="284" w:hanging="284"/>
        <w:rPr>
          <w:rFonts w:ascii="Calibri" w:hAnsi="Calibri" w:cs="Calibri"/>
          <w:sz w:val="21"/>
          <w:szCs w:val="21"/>
        </w:rPr>
      </w:pPr>
      <w:r w:rsidRPr="00F536EB">
        <w:rPr>
          <w:rFonts w:ascii="Calibri" w:hAnsi="Calibri" w:cs="Calibri"/>
          <w:sz w:val="21"/>
          <w:szCs w:val="21"/>
        </w:rPr>
        <w:t>Podstawy prawne:</w:t>
      </w:r>
    </w:p>
    <w:p w14:paraId="6ED52F3B" w14:textId="77777777" w:rsidR="00F94438" w:rsidRPr="00F536EB" w:rsidRDefault="005B5CA3" w:rsidP="005B5CA3">
      <w:pPr>
        <w:numPr>
          <w:ilvl w:val="1"/>
          <w:numId w:val="39"/>
        </w:numPr>
        <w:tabs>
          <w:tab w:val="center" w:pos="709"/>
        </w:tabs>
        <w:spacing w:line="360" w:lineRule="auto"/>
        <w:jc w:val="both"/>
        <w:rPr>
          <w:rFonts w:ascii="Calibri" w:hAnsi="Calibri" w:cs="Calibri"/>
          <w:b w:val="0"/>
          <w:sz w:val="21"/>
          <w:szCs w:val="21"/>
        </w:rPr>
      </w:pPr>
      <w:r w:rsidRPr="00F536EB">
        <w:rPr>
          <w:rFonts w:ascii="Calibri" w:hAnsi="Calibri" w:cs="Calibri"/>
          <w:bCs/>
          <w:sz w:val="21"/>
          <w:szCs w:val="21"/>
        </w:rPr>
        <w:t>P</w:t>
      </w:r>
      <w:r w:rsidR="00F749D7" w:rsidRPr="00F536EB">
        <w:rPr>
          <w:rFonts w:ascii="Calibri" w:hAnsi="Calibri" w:cs="Calibri"/>
          <w:bCs/>
          <w:sz w:val="21"/>
          <w:szCs w:val="21"/>
        </w:rPr>
        <w:t>rzepisy prawa powszechnie obowiązującego</w:t>
      </w:r>
      <w:r w:rsidR="00016879" w:rsidRPr="00F536EB">
        <w:rPr>
          <w:rFonts w:ascii="Calibri" w:hAnsi="Calibri" w:cs="Calibri"/>
          <w:bCs/>
          <w:sz w:val="21"/>
          <w:szCs w:val="21"/>
        </w:rPr>
        <w:t>:</w:t>
      </w:r>
      <w:r w:rsidR="00DB1B5A" w:rsidRPr="00F536EB">
        <w:rPr>
          <w:rFonts w:ascii="Calibri" w:hAnsi="Calibri" w:cs="Calibri"/>
          <w:b w:val="0"/>
          <w:sz w:val="21"/>
          <w:szCs w:val="21"/>
        </w:rPr>
        <w:tab/>
      </w:r>
    </w:p>
    <w:p w14:paraId="0381D5BC" w14:textId="77777777" w:rsidR="001E32C3" w:rsidRPr="00F536EB" w:rsidRDefault="001E32C3" w:rsidP="005B5CA3">
      <w:pPr>
        <w:pStyle w:val="Akapitzlist"/>
        <w:numPr>
          <w:ilvl w:val="0"/>
          <w:numId w:val="25"/>
        </w:numPr>
        <w:spacing w:after="0" w:line="360" w:lineRule="auto"/>
        <w:ind w:left="1134" w:hanging="283"/>
        <w:jc w:val="both"/>
        <w:rPr>
          <w:rFonts w:cs="Calibri"/>
          <w:b w:val="0"/>
          <w:bCs/>
          <w:sz w:val="21"/>
          <w:szCs w:val="21"/>
        </w:rPr>
      </w:pPr>
      <w:r w:rsidRPr="00F536EB">
        <w:rPr>
          <w:rFonts w:cs="Calibri"/>
          <w:b w:val="0"/>
          <w:bCs/>
          <w:sz w:val="21"/>
          <w:szCs w:val="21"/>
        </w:rPr>
        <w:t>Ustawa z 20 lipca 2018 roku Prawo o szkolnictwie wyższym i nauce (Dz. U. z 2018 roku, poz. 1668 z  późn. zm.)</w:t>
      </w:r>
    </w:p>
    <w:p w14:paraId="26F144F8" w14:textId="77777777" w:rsidR="001E32C3" w:rsidRPr="00F536EB" w:rsidRDefault="001E32C3" w:rsidP="005B5CA3">
      <w:pPr>
        <w:pStyle w:val="Akapitzlist"/>
        <w:numPr>
          <w:ilvl w:val="0"/>
          <w:numId w:val="25"/>
        </w:numPr>
        <w:spacing w:after="0" w:line="360" w:lineRule="auto"/>
        <w:ind w:left="1134" w:hanging="283"/>
        <w:jc w:val="both"/>
        <w:rPr>
          <w:rFonts w:cs="Calibri"/>
          <w:b w:val="0"/>
          <w:bCs/>
          <w:sz w:val="21"/>
          <w:szCs w:val="21"/>
        </w:rPr>
      </w:pPr>
      <w:r w:rsidRPr="00F536EB">
        <w:rPr>
          <w:rFonts w:cs="Calibri"/>
          <w:b w:val="0"/>
          <w:bCs/>
          <w:sz w:val="21"/>
          <w:szCs w:val="21"/>
        </w:rPr>
        <w:t>Rozporządzenie Ministra Nauki i Szkolnictwa Wyższego z dnia 27 września 2018 r. w  sprawie studiów (Dz.U z 2018 roku poz. 1861 z późn.zm.)</w:t>
      </w:r>
    </w:p>
    <w:p w14:paraId="10EFB65D" w14:textId="77777777" w:rsidR="00727BED" w:rsidRPr="00F536EB" w:rsidRDefault="00016879" w:rsidP="005B5CA3">
      <w:pPr>
        <w:pStyle w:val="j"/>
        <w:numPr>
          <w:ilvl w:val="1"/>
          <w:numId w:val="39"/>
        </w:numPr>
        <w:shd w:val="clear" w:color="auto" w:fill="FFFFFF"/>
        <w:spacing w:before="0" w:beforeAutospacing="0" w:after="0" w:line="360" w:lineRule="auto"/>
        <w:jc w:val="left"/>
        <w:rPr>
          <w:rFonts w:ascii="Calibri" w:hAnsi="Calibri" w:cs="Calibri"/>
          <w:b w:val="0"/>
          <w:sz w:val="21"/>
          <w:szCs w:val="21"/>
        </w:rPr>
      </w:pPr>
      <w:r w:rsidRPr="00F536EB">
        <w:rPr>
          <w:rFonts w:ascii="Calibri" w:hAnsi="Calibri" w:cs="Calibri"/>
          <w:bCs/>
          <w:sz w:val="21"/>
          <w:szCs w:val="21"/>
        </w:rPr>
        <w:t>Wewnętrzne akty normatywne</w:t>
      </w:r>
      <w:r w:rsidR="00A72582" w:rsidRPr="00F536EB">
        <w:rPr>
          <w:rFonts w:ascii="Calibri" w:hAnsi="Calibri" w:cs="Calibri"/>
          <w:bCs/>
          <w:sz w:val="21"/>
          <w:szCs w:val="21"/>
        </w:rPr>
        <w:t>:</w:t>
      </w:r>
    </w:p>
    <w:p w14:paraId="5733C036" w14:textId="77777777" w:rsidR="001E32C3" w:rsidRPr="00F536EB" w:rsidRDefault="001E32C3" w:rsidP="005B5CA3">
      <w:pPr>
        <w:numPr>
          <w:ilvl w:val="0"/>
          <w:numId w:val="38"/>
        </w:numPr>
        <w:spacing w:line="360" w:lineRule="auto"/>
        <w:ind w:left="1134" w:hanging="283"/>
        <w:jc w:val="both"/>
        <w:rPr>
          <w:rFonts w:ascii="Calibri" w:hAnsi="Calibri" w:cs="Calibri"/>
          <w:b w:val="0"/>
          <w:bCs/>
          <w:sz w:val="21"/>
          <w:szCs w:val="21"/>
        </w:rPr>
      </w:pPr>
      <w:r w:rsidRPr="00F536EB">
        <w:rPr>
          <w:rFonts w:ascii="Calibri" w:hAnsi="Calibri" w:cs="Calibri"/>
          <w:b w:val="0"/>
          <w:bCs/>
          <w:sz w:val="21"/>
          <w:szCs w:val="21"/>
        </w:rPr>
        <w:t xml:space="preserve">Regulamin studiów Uniwersytetu Jana Kochanowskiego w Kielcach </w:t>
      </w:r>
      <w:r w:rsidR="007F500D" w:rsidRPr="00F536EB">
        <w:rPr>
          <w:rFonts w:ascii="Calibri" w:hAnsi="Calibri" w:cs="Calibri"/>
          <w:b w:val="0"/>
          <w:bCs/>
          <w:sz w:val="21"/>
          <w:szCs w:val="21"/>
        </w:rPr>
        <w:t xml:space="preserve">Załącznik do Uchwały nr </w:t>
      </w:r>
      <w:r w:rsidR="007F500D">
        <w:rPr>
          <w:rFonts w:ascii="Calibri" w:hAnsi="Calibri" w:cs="Calibri"/>
          <w:b w:val="0"/>
          <w:bCs/>
          <w:sz w:val="21"/>
          <w:szCs w:val="21"/>
        </w:rPr>
        <w:t>8</w:t>
      </w:r>
      <w:r w:rsidR="007F500D" w:rsidRPr="00F536EB">
        <w:rPr>
          <w:rFonts w:ascii="Calibri" w:hAnsi="Calibri" w:cs="Calibri"/>
          <w:b w:val="0"/>
          <w:bCs/>
          <w:sz w:val="21"/>
          <w:szCs w:val="21"/>
        </w:rPr>
        <w:t>/202</w:t>
      </w:r>
      <w:r w:rsidR="007F500D">
        <w:rPr>
          <w:rFonts w:ascii="Calibri" w:hAnsi="Calibri" w:cs="Calibri"/>
          <w:b w:val="0"/>
          <w:bCs/>
          <w:sz w:val="21"/>
          <w:szCs w:val="21"/>
        </w:rPr>
        <w:t>5</w:t>
      </w:r>
      <w:r w:rsidR="007F500D" w:rsidRPr="00F536EB">
        <w:rPr>
          <w:rFonts w:ascii="Calibri" w:hAnsi="Calibri" w:cs="Calibri"/>
          <w:b w:val="0"/>
          <w:bCs/>
          <w:sz w:val="21"/>
          <w:szCs w:val="21"/>
        </w:rPr>
        <w:t xml:space="preserve"> Senatu Uniwersytetu Jana Kochanowskiego w Kielcach z dnia </w:t>
      </w:r>
      <w:r w:rsidR="007F500D">
        <w:rPr>
          <w:rFonts w:ascii="Calibri" w:hAnsi="Calibri" w:cs="Calibri"/>
          <w:b w:val="0"/>
          <w:bCs/>
          <w:sz w:val="21"/>
          <w:szCs w:val="21"/>
        </w:rPr>
        <w:t>27</w:t>
      </w:r>
      <w:r w:rsidR="007F500D" w:rsidRPr="00F536EB">
        <w:rPr>
          <w:rFonts w:ascii="Calibri" w:hAnsi="Calibri" w:cs="Calibri"/>
          <w:b w:val="0"/>
          <w:bCs/>
          <w:sz w:val="21"/>
          <w:szCs w:val="21"/>
        </w:rPr>
        <w:t xml:space="preserve"> </w:t>
      </w:r>
      <w:r w:rsidR="007F500D">
        <w:rPr>
          <w:rFonts w:ascii="Calibri" w:hAnsi="Calibri" w:cs="Calibri"/>
          <w:b w:val="0"/>
          <w:bCs/>
          <w:sz w:val="21"/>
          <w:szCs w:val="21"/>
        </w:rPr>
        <w:t>lutego</w:t>
      </w:r>
      <w:r w:rsidR="007F500D" w:rsidRPr="00F536EB">
        <w:rPr>
          <w:rFonts w:ascii="Calibri" w:hAnsi="Calibri" w:cs="Calibri"/>
          <w:b w:val="0"/>
          <w:bCs/>
          <w:sz w:val="21"/>
          <w:szCs w:val="21"/>
        </w:rPr>
        <w:t xml:space="preserve"> 202</w:t>
      </w:r>
      <w:r w:rsidR="007F500D">
        <w:rPr>
          <w:rFonts w:ascii="Calibri" w:hAnsi="Calibri" w:cs="Calibri"/>
          <w:b w:val="0"/>
          <w:bCs/>
          <w:sz w:val="21"/>
          <w:szCs w:val="21"/>
        </w:rPr>
        <w:t>5</w:t>
      </w:r>
      <w:r w:rsidR="007F500D" w:rsidRPr="00F536EB">
        <w:rPr>
          <w:rFonts w:ascii="Calibri" w:hAnsi="Calibri" w:cs="Calibri"/>
          <w:b w:val="0"/>
          <w:bCs/>
          <w:sz w:val="21"/>
          <w:szCs w:val="21"/>
        </w:rPr>
        <w:t xml:space="preserve"> roku</w:t>
      </w:r>
      <w:r w:rsidRPr="00F536EB">
        <w:rPr>
          <w:rFonts w:ascii="Calibri" w:hAnsi="Calibri" w:cs="Calibri"/>
          <w:b w:val="0"/>
          <w:bCs/>
          <w:sz w:val="21"/>
          <w:szCs w:val="21"/>
        </w:rPr>
        <w:t>.</w:t>
      </w:r>
    </w:p>
    <w:p w14:paraId="7761BAD2" w14:textId="77777777" w:rsidR="001E32C3" w:rsidRPr="00F536EB" w:rsidRDefault="001E32C3" w:rsidP="005B5CA3">
      <w:pPr>
        <w:numPr>
          <w:ilvl w:val="0"/>
          <w:numId w:val="38"/>
        </w:numPr>
        <w:spacing w:line="360" w:lineRule="auto"/>
        <w:ind w:left="1134" w:hanging="283"/>
        <w:jc w:val="both"/>
        <w:rPr>
          <w:rFonts w:ascii="Calibri" w:hAnsi="Calibri" w:cs="Calibri"/>
          <w:b w:val="0"/>
          <w:bCs/>
          <w:sz w:val="21"/>
          <w:szCs w:val="21"/>
        </w:rPr>
      </w:pPr>
      <w:r w:rsidRPr="00F536EB">
        <w:rPr>
          <w:rFonts w:ascii="Calibri" w:hAnsi="Calibri" w:cs="Calibri"/>
          <w:b w:val="0"/>
          <w:bCs/>
          <w:sz w:val="21"/>
          <w:szCs w:val="21"/>
        </w:rPr>
        <w:t>Obowiązujące w danym roku akademickim Zarządzenie Rektora w sprawie szczegółowej organizacji roku akademickiego,</w:t>
      </w:r>
    </w:p>
    <w:p w14:paraId="7B48F702" w14:textId="77777777" w:rsidR="005B5CA3" w:rsidRPr="00F536EB" w:rsidRDefault="001E32C3" w:rsidP="005B5CA3">
      <w:pPr>
        <w:numPr>
          <w:ilvl w:val="0"/>
          <w:numId w:val="38"/>
        </w:numPr>
        <w:spacing w:line="360" w:lineRule="auto"/>
        <w:ind w:left="1134" w:hanging="283"/>
        <w:jc w:val="both"/>
        <w:rPr>
          <w:rFonts w:ascii="Calibri" w:hAnsi="Calibri" w:cs="Calibri"/>
          <w:b w:val="0"/>
          <w:bCs/>
          <w:sz w:val="21"/>
          <w:szCs w:val="21"/>
        </w:rPr>
      </w:pPr>
      <w:r w:rsidRPr="00F536EB">
        <w:rPr>
          <w:rFonts w:ascii="Calibri" w:hAnsi="Calibri" w:cs="Calibri"/>
          <w:b w:val="0"/>
          <w:bCs/>
          <w:sz w:val="21"/>
          <w:szCs w:val="21"/>
        </w:rPr>
        <w:t>Zarządzenie nr 41/2023 Rektora Uniwersytetu Jana Kochanowskiego w Kielcach z dnia 8 marca 2023 roku w sprawie określenia sposobu wnoszenia i doręczania pism w postaci elektronicznej, w tym decyzji administracyjnych dla studentów Uniwersytetu Jana Kochanowskiego w Kielcach</w:t>
      </w:r>
      <w:r w:rsidR="00232D57">
        <w:rPr>
          <w:rFonts w:ascii="Calibri" w:hAnsi="Calibri" w:cs="Calibri"/>
          <w:b w:val="0"/>
          <w:bCs/>
          <w:sz w:val="21"/>
          <w:szCs w:val="21"/>
        </w:rPr>
        <w:t>.</w:t>
      </w:r>
    </w:p>
    <w:p w14:paraId="3938F725" w14:textId="77777777" w:rsidR="00E81FBD" w:rsidRPr="00F536EB" w:rsidRDefault="00E81FBD" w:rsidP="002D3B62">
      <w:pPr>
        <w:pStyle w:val="j"/>
        <w:shd w:val="clear" w:color="auto" w:fill="FFFFFF"/>
        <w:spacing w:before="0" w:beforeAutospacing="0" w:after="0" w:line="360" w:lineRule="auto"/>
        <w:ind w:firstLine="360"/>
        <w:rPr>
          <w:rFonts w:ascii="Calibri" w:hAnsi="Calibri" w:cs="Calibri"/>
          <w:b w:val="0"/>
          <w:sz w:val="21"/>
          <w:szCs w:val="21"/>
        </w:rPr>
      </w:pPr>
    </w:p>
    <w:p w14:paraId="596E242D" w14:textId="77777777" w:rsidR="00A3502F" w:rsidRPr="009C0722" w:rsidRDefault="009D26B9" w:rsidP="002D3B62">
      <w:pPr>
        <w:numPr>
          <w:ilvl w:val="0"/>
          <w:numId w:val="24"/>
        </w:numPr>
        <w:spacing w:line="360" w:lineRule="auto"/>
        <w:ind w:left="284" w:hanging="284"/>
        <w:rPr>
          <w:rFonts w:ascii="Calibri" w:hAnsi="Calibri" w:cs="Calibri"/>
          <w:color w:val="000000"/>
          <w:sz w:val="21"/>
          <w:szCs w:val="21"/>
        </w:rPr>
      </w:pPr>
      <w:r w:rsidRPr="009C0722">
        <w:rPr>
          <w:rFonts w:ascii="Calibri" w:hAnsi="Calibri" w:cs="Calibri"/>
          <w:color w:val="000000"/>
          <w:sz w:val="21"/>
          <w:szCs w:val="21"/>
        </w:rPr>
        <w:t>P</w:t>
      </w:r>
      <w:r w:rsidR="00A3502F" w:rsidRPr="009C0722">
        <w:rPr>
          <w:rFonts w:ascii="Calibri" w:hAnsi="Calibri" w:cs="Calibri"/>
          <w:color w:val="000000"/>
          <w:sz w:val="21"/>
          <w:szCs w:val="21"/>
        </w:rPr>
        <w:t xml:space="preserve">rzedmiot </w:t>
      </w:r>
      <w:r w:rsidRPr="009C0722">
        <w:rPr>
          <w:rFonts w:ascii="Calibri" w:hAnsi="Calibri" w:cs="Calibri"/>
          <w:color w:val="000000"/>
          <w:sz w:val="21"/>
          <w:szCs w:val="21"/>
        </w:rPr>
        <w:t xml:space="preserve">i cel </w:t>
      </w:r>
      <w:r w:rsidR="00612855" w:rsidRPr="009C0722">
        <w:rPr>
          <w:rFonts w:ascii="Calibri" w:hAnsi="Calibri" w:cs="Calibri"/>
          <w:color w:val="000000"/>
          <w:sz w:val="21"/>
          <w:szCs w:val="21"/>
        </w:rPr>
        <w:t>procedury</w:t>
      </w:r>
      <w:r w:rsidR="00312B49" w:rsidRPr="009C0722">
        <w:rPr>
          <w:rFonts w:ascii="Calibri" w:hAnsi="Calibri" w:cs="Calibri"/>
          <w:color w:val="000000"/>
          <w:sz w:val="21"/>
          <w:szCs w:val="21"/>
        </w:rPr>
        <w:t>:</w:t>
      </w:r>
    </w:p>
    <w:p w14:paraId="716EB51A" w14:textId="77777777" w:rsidR="000B322F" w:rsidRPr="009C0722" w:rsidRDefault="000B322F" w:rsidP="000B322F">
      <w:pPr>
        <w:spacing w:line="360" w:lineRule="auto"/>
        <w:ind w:left="284"/>
        <w:jc w:val="both"/>
        <w:rPr>
          <w:rFonts w:ascii="Calibri" w:hAnsi="Calibri" w:cs="Calibri"/>
          <w:b w:val="0"/>
          <w:bCs/>
          <w:color w:val="000000"/>
          <w:sz w:val="21"/>
          <w:szCs w:val="21"/>
        </w:rPr>
      </w:pPr>
      <w:r w:rsidRPr="009C0722">
        <w:rPr>
          <w:rFonts w:ascii="Calibri" w:hAnsi="Calibri" w:cs="Calibri"/>
          <w:b w:val="0"/>
          <w:bCs/>
          <w:color w:val="000000"/>
          <w:sz w:val="21"/>
          <w:szCs w:val="21"/>
        </w:rPr>
        <w:t xml:space="preserve">Przedmiotem procedury jest proces obsługi studiów  stacjonarnych  i niestacjonarnych w zakresie  prowadzenia spraw związanych z organizacją studiów i ewidencjonowaniem osiągnięć studentów Wydziału Pedagogiki </w:t>
      </w:r>
      <w:r w:rsidRPr="009C0722">
        <w:rPr>
          <w:rFonts w:ascii="Calibri" w:hAnsi="Calibri" w:cs="Calibri"/>
          <w:b w:val="0"/>
          <w:bCs/>
          <w:color w:val="000000"/>
          <w:sz w:val="21"/>
          <w:szCs w:val="21"/>
        </w:rPr>
        <w:br/>
        <w:t>i Psychologii UJK w Kielcach.</w:t>
      </w:r>
    </w:p>
    <w:p w14:paraId="3F268FB8" w14:textId="77777777" w:rsidR="00185650" w:rsidRPr="009C0722" w:rsidRDefault="00185650" w:rsidP="000B322F">
      <w:pPr>
        <w:spacing w:line="360" w:lineRule="auto"/>
        <w:ind w:left="284"/>
        <w:jc w:val="both"/>
        <w:rPr>
          <w:rFonts w:ascii="Calibri" w:hAnsi="Calibri" w:cs="Calibri"/>
          <w:b w:val="0"/>
          <w:color w:val="000000"/>
          <w:sz w:val="21"/>
          <w:szCs w:val="21"/>
        </w:rPr>
      </w:pPr>
      <w:r w:rsidRPr="009C0722">
        <w:rPr>
          <w:rFonts w:ascii="Calibri" w:hAnsi="Calibri" w:cs="Calibri"/>
          <w:b w:val="0"/>
          <w:color w:val="000000"/>
          <w:sz w:val="21"/>
          <w:szCs w:val="21"/>
        </w:rPr>
        <w:t>Celem</w:t>
      </w:r>
      <w:r w:rsidR="00887A23" w:rsidRPr="009C0722">
        <w:rPr>
          <w:rFonts w:ascii="Calibri" w:hAnsi="Calibri" w:cs="Calibri"/>
          <w:b w:val="0"/>
          <w:color w:val="000000"/>
          <w:sz w:val="21"/>
          <w:szCs w:val="21"/>
        </w:rPr>
        <w:t xml:space="preserve"> </w:t>
      </w:r>
      <w:r w:rsidRPr="009C0722">
        <w:rPr>
          <w:rFonts w:ascii="Calibri" w:hAnsi="Calibri" w:cs="Calibri"/>
          <w:b w:val="0"/>
          <w:color w:val="000000"/>
          <w:sz w:val="21"/>
          <w:szCs w:val="21"/>
        </w:rPr>
        <w:t xml:space="preserve">procedury jest </w:t>
      </w:r>
      <w:r w:rsidR="000B322F" w:rsidRPr="009C0722">
        <w:rPr>
          <w:rFonts w:ascii="Calibri" w:hAnsi="Calibri" w:cs="Calibri"/>
          <w:b w:val="0"/>
          <w:color w:val="000000"/>
          <w:sz w:val="21"/>
          <w:szCs w:val="21"/>
        </w:rPr>
        <w:t xml:space="preserve">określenie procesu organizacji i obsługi studiów na Wydziale Pedagogiki i Psychologii UJK </w:t>
      </w:r>
      <w:r w:rsidR="000B322F" w:rsidRPr="009C0722">
        <w:rPr>
          <w:rFonts w:ascii="Calibri" w:hAnsi="Calibri" w:cs="Calibri"/>
          <w:b w:val="0"/>
          <w:color w:val="000000"/>
          <w:sz w:val="21"/>
          <w:szCs w:val="21"/>
        </w:rPr>
        <w:br/>
        <w:t>w Kielcach, w tym zasady nadawania studentom odpowiednich statusów.</w:t>
      </w:r>
    </w:p>
    <w:p w14:paraId="456467A0" w14:textId="77777777" w:rsidR="001E32C3" w:rsidRPr="00F536EB" w:rsidRDefault="001E32C3" w:rsidP="002D3B62">
      <w:pPr>
        <w:spacing w:line="360" w:lineRule="auto"/>
        <w:ind w:firstLine="360"/>
        <w:jc w:val="both"/>
        <w:rPr>
          <w:rFonts w:ascii="Calibri" w:hAnsi="Calibri" w:cs="Calibri"/>
          <w:b w:val="0"/>
          <w:color w:val="FF0000"/>
          <w:sz w:val="21"/>
          <w:szCs w:val="21"/>
        </w:rPr>
      </w:pPr>
    </w:p>
    <w:p w14:paraId="37E8408A" w14:textId="77777777" w:rsidR="009D26B9" w:rsidRPr="009C0722" w:rsidRDefault="009D26B9" w:rsidP="002D3B62">
      <w:pPr>
        <w:numPr>
          <w:ilvl w:val="0"/>
          <w:numId w:val="24"/>
        </w:numPr>
        <w:spacing w:line="360" w:lineRule="auto"/>
        <w:ind w:left="284" w:hanging="284"/>
        <w:rPr>
          <w:rFonts w:ascii="Calibri" w:hAnsi="Calibri" w:cs="Calibri"/>
          <w:color w:val="000000"/>
          <w:sz w:val="21"/>
          <w:szCs w:val="21"/>
        </w:rPr>
      </w:pPr>
      <w:r w:rsidRPr="009C0722">
        <w:rPr>
          <w:rFonts w:ascii="Calibri" w:hAnsi="Calibri" w:cs="Calibri"/>
          <w:color w:val="000000"/>
          <w:sz w:val="21"/>
          <w:szCs w:val="21"/>
        </w:rPr>
        <w:t>Podmiot procedury:</w:t>
      </w:r>
    </w:p>
    <w:p w14:paraId="6400B8AF" w14:textId="77777777" w:rsidR="005B5CA3" w:rsidRPr="009C0722" w:rsidRDefault="000B322F" w:rsidP="000B322F">
      <w:pPr>
        <w:spacing w:line="360" w:lineRule="auto"/>
        <w:ind w:left="284"/>
        <w:jc w:val="both"/>
        <w:rPr>
          <w:rFonts w:ascii="Calibri" w:hAnsi="Calibri" w:cs="Calibri"/>
          <w:b w:val="0"/>
          <w:bCs/>
          <w:color w:val="000000"/>
          <w:sz w:val="21"/>
          <w:szCs w:val="21"/>
        </w:rPr>
      </w:pPr>
      <w:r w:rsidRPr="009C0722">
        <w:rPr>
          <w:rFonts w:ascii="Calibri" w:hAnsi="Calibri" w:cs="Calibri"/>
          <w:b w:val="0"/>
          <w:bCs/>
          <w:color w:val="000000"/>
          <w:sz w:val="21"/>
          <w:szCs w:val="21"/>
        </w:rPr>
        <w:t>Procedura obejmuje wszystkich studentów studiujących na Wydziale Pedagogiki i Psychologii UJK w Kielcach.</w:t>
      </w:r>
    </w:p>
    <w:p w14:paraId="0ABA0784" w14:textId="77777777" w:rsidR="000B322F" w:rsidRPr="009C0722" w:rsidRDefault="000B322F" w:rsidP="000B322F">
      <w:pPr>
        <w:spacing w:line="360" w:lineRule="auto"/>
        <w:ind w:left="284"/>
        <w:jc w:val="both"/>
        <w:rPr>
          <w:rFonts w:ascii="Calibri" w:hAnsi="Calibri" w:cs="Calibri"/>
          <w:b w:val="0"/>
          <w:bCs/>
          <w:color w:val="000000"/>
          <w:sz w:val="21"/>
          <w:szCs w:val="21"/>
        </w:rPr>
      </w:pPr>
    </w:p>
    <w:p w14:paraId="1DBF02AF" w14:textId="77777777" w:rsidR="00A3502F" w:rsidRPr="00F536EB" w:rsidRDefault="00A3502F" w:rsidP="002D3B62">
      <w:pPr>
        <w:numPr>
          <w:ilvl w:val="0"/>
          <w:numId w:val="24"/>
        </w:numPr>
        <w:spacing w:line="360" w:lineRule="auto"/>
        <w:ind w:left="284" w:hanging="284"/>
        <w:rPr>
          <w:rFonts w:ascii="Calibri" w:hAnsi="Calibri" w:cs="Calibri"/>
          <w:sz w:val="21"/>
          <w:szCs w:val="21"/>
        </w:rPr>
      </w:pPr>
      <w:r w:rsidRPr="00F536EB">
        <w:rPr>
          <w:rFonts w:ascii="Calibri" w:hAnsi="Calibri" w:cs="Calibri"/>
          <w:sz w:val="21"/>
          <w:szCs w:val="21"/>
        </w:rPr>
        <w:t>Definicje</w:t>
      </w:r>
      <w:r w:rsidR="00312B49" w:rsidRPr="00F536EB">
        <w:rPr>
          <w:rFonts w:ascii="Calibri" w:hAnsi="Calibri" w:cs="Calibri"/>
          <w:sz w:val="21"/>
          <w:szCs w:val="21"/>
        </w:rPr>
        <w:t>:</w:t>
      </w:r>
    </w:p>
    <w:p w14:paraId="43D6C219" w14:textId="77777777" w:rsidR="001E32C3" w:rsidRPr="00F536EB" w:rsidRDefault="001E32C3" w:rsidP="006B78E9">
      <w:pPr>
        <w:pStyle w:val="Akapitzlist"/>
        <w:numPr>
          <w:ilvl w:val="1"/>
          <w:numId w:val="27"/>
        </w:numPr>
        <w:tabs>
          <w:tab w:val="left" w:pos="709"/>
          <w:tab w:val="left" w:pos="1134"/>
        </w:tabs>
        <w:spacing w:after="0" w:line="360" w:lineRule="auto"/>
        <w:ind w:left="709"/>
        <w:jc w:val="both"/>
        <w:rPr>
          <w:rFonts w:cs="Calibri"/>
          <w:b w:val="0"/>
          <w:bCs/>
          <w:sz w:val="21"/>
          <w:szCs w:val="21"/>
        </w:rPr>
      </w:pPr>
      <w:r w:rsidRPr="00F536EB">
        <w:rPr>
          <w:rFonts w:cs="Calibri"/>
          <w:b w:val="0"/>
          <w:bCs/>
          <w:sz w:val="21"/>
          <w:szCs w:val="21"/>
        </w:rPr>
        <w:t xml:space="preserve">SOTS </w:t>
      </w:r>
      <w:r w:rsidR="005B5CA3" w:rsidRPr="00F536EB">
        <w:rPr>
          <w:rFonts w:cs="Calibri"/>
          <w:b w:val="0"/>
          <w:bCs/>
          <w:sz w:val="21"/>
          <w:szCs w:val="21"/>
        </w:rPr>
        <w:t>–</w:t>
      </w:r>
      <w:r w:rsidRPr="00F536EB">
        <w:rPr>
          <w:rFonts w:cs="Calibri"/>
          <w:b w:val="0"/>
          <w:bCs/>
          <w:sz w:val="21"/>
          <w:szCs w:val="21"/>
        </w:rPr>
        <w:t xml:space="preserve"> System</w:t>
      </w:r>
      <w:r w:rsidR="005B5CA3" w:rsidRPr="00F536EB">
        <w:rPr>
          <w:rFonts w:cs="Calibri"/>
          <w:b w:val="0"/>
          <w:bCs/>
          <w:sz w:val="21"/>
          <w:szCs w:val="21"/>
        </w:rPr>
        <w:t xml:space="preserve"> </w:t>
      </w:r>
      <w:r w:rsidRPr="00F536EB">
        <w:rPr>
          <w:rFonts w:cs="Calibri"/>
          <w:b w:val="0"/>
          <w:bCs/>
          <w:sz w:val="21"/>
          <w:szCs w:val="21"/>
        </w:rPr>
        <w:t>Obsługi Toku Studiów</w:t>
      </w:r>
    </w:p>
    <w:p w14:paraId="20E120B6" w14:textId="77777777" w:rsidR="001E32C3" w:rsidRPr="00F536EB" w:rsidRDefault="001E32C3" w:rsidP="002D3B62">
      <w:pPr>
        <w:pStyle w:val="Akapitzlist"/>
        <w:numPr>
          <w:ilvl w:val="1"/>
          <w:numId w:val="27"/>
        </w:numPr>
        <w:tabs>
          <w:tab w:val="left" w:pos="709"/>
          <w:tab w:val="left" w:pos="1134"/>
        </w:tabs>
        <w:spacing w:after="0" w:line="360" w:lineRule="auto"/>
        <w:ind w:left="709"/>
        <w:jc w:val="both"/>
        <w:rPr>
          <w:rFonts w:cs="Calibri"/>
          <w:b w:val="0"/>
          <w:bCs/>
          <w:sz w:val="21"/>
          <w:szCs w:val="21"/>
        </w:rPr>
      </w:pPr>
      <w:r w:rsidRPr="00F536EB">
        <w:rPr>
          <w:rFonts w:cs="Calibri"/>
          <w:b w:val="0"/>
          <w:bCs/>
          <w:sz w:val="21"/>
          <w:szCs w:val="21"/>
        </w:rPr>
        <w:t>WU</w:t>
      </w:r>
      <w:r w:rsidRPr="00F536EB">
        <w:rPr>
          <w:rFonts w:cs="Calibri"/>
          <w:b w:val="0"/>
          <w:bCs/>
          <w:i/>
          <w:sz w:val="21"/>
          <w:szCs w:val="21"/>
        </w:rPr>
        <w:t xml:space="preserve"> </w:t>
      </w:r>
      <w:r w:rsidRPr="00F536EB">
        <w:rPr>
          <w:rFonts w:cs="Calibri"/>
          <w:b w:val="0"/>
          <w:bCs/>
          <w:sz w:val="21"/>
          <w:szCs w:val="21"/>
        </w:rPr>
        <w:t>– Wirtualna Uczelnia - internetowy system obsługi studenta</w:t>
      </w:r>
    </w:p>
    <w:p w14:paraId="77B0A19B" w14:textId="77777777" w:rsidR="001E32C3" w:rsidRDefault="001E32C3" w:rsidP="002D3B62">
      <w:pPr>
        <w:pStyle w:val="Akapitzlist"/>
        <w:numPr>
          <w:ilvl w:val="1"/>
          <w:numId w:val="27"/>
        </w:numPr>
        <w:tabs>
          <w:tab w:val="left" w:pos="709"/>
          <w:tab w:val="left" w:pos="1134"/>
        </w:tabs>
        <w:spacing w:after="0" w:line="360" w:lineRule="auto"/>
        <w:ind w:left="709"/>
        <w:jc w:val="both"/>
        <w:rPr>
          <w:rFonts w:cs="Calibri"/>
          <w:b w:val="0"/>
          <w:bCs/>
          <w:sz w:val="21"/>
          <w:szCs w:val="21"/>
        </w:rPr>
      </w:pPr>
      <w:r w:rsidRPr="00F536EB">
        <w:rPr>
          <w:rFonts w:cs="Calibri"/>
          <w:b w:val="0"/>
          <w:bCs/>
          <w:sz w:val="21"/>
          <w:szCs w:val="21"/>
        </w:rPr>
        <w:t>JSA</w:t>
      </w:r>
      <w:r w:rsidRPr="00F536EB">
        <w:rPr>
          <w:rFonts w:cs="Calibri"/>
          <w:b w:val="0"/>
          <w:bCs/>
          <w:i/>
          <w:sz w:val="21"/>
          <w:szCs w:val="21"/>
        </w:rPr>
        <w:t xml:space="preserve"> –</w:t>
      </w:r>
      <w:r w:rsidRPr="00F536EB">
        <w:rPr>
          <w:rFonts w:cs="Calibri"/>
          <w:b w:val="0"/>
          <w:bCs/>
          <w:sz w:val="21"/>
          <w:szCs w:val="21"/>
        </w:rPr>
        <w:t xml:space="preserve"> Jednolity System Antyplagiatowy</w:t>
      </w:r>
    </w:p>
    <w:p w14:paraId="4E34C00D" w14:textId="77777777" w:rsidR="000B322F" w:rsidRPr="00F536EB" w:rsidRDefault="000B322F" w:rsidP="000B322F">
      <w:pPr>
        <w:pStyle w:val="Akapitzlist"/>
        <w:tabs>
          <w:tab w:val="left" w:pos="709"/>
          <w:tab w:val="left" w:pos="1134"/>
        </w:tabs>
        <w:spacing w:after="0" w:line="360" w:lineRule="auto"/>
        <w:ind w:left="709"/>
        <w:jc w:val="both"/>
        <w:rPr>
          <w:rFonts w:cs="Calibri"/>
          <w:b w:val="0"/>
          <w:bCs/>
          <w:sz w:val="21"/>
          <w:szCs w:val="21"/>
        </w:rPr>
      </w:pPr>
    </w:p>
    <w:p w14:paraId="58B89F98" w14:textId="77777777" w:rsidR="001A5DA9" w:rsidRDefault="00A3502F" w:rsidP="002D3B62">
      <w:pPr>
        <w:numPr>
          <w:ilvl w:val="0"/>
          <w:numId w:val="24"/>
        </w:numPr>
        <w:spacing w:line="360" w:lineRule="auto"/>
        <w:ind w:left="284" w:hanging="284"/>
        <w:rPr>
          <w:rFonts w:ascii="Calibri" w:hAnsi="Calibri" w:cs="Calibri"/>
          <w:sz w:val="21"/>
          <w:szCs w:val="21"/>
        </w:rPr>
      </w:pPr>
      <w:r w:rsidRPr="00F536EB">
        <w:rPr>
          <w:rFonts w:ascii="Calibri" w:hAnsi="Calibri" w:cs="Calibri"/>
          <w:sz w:val="21"/>
          <w:szCs w:val="21"/>
        </w:rPr>
        <w:t>Sposób postępowania</w:t>
      </w:r>
      <w:r w:rsidR="00312B49" w:rsidRPr="00F536EB">
        <w:rPr>
          <w:rFonts w:ascii="Calibri" w:hAnsi="Calibri" w:cs="Calibri"/>
          <w:sz w:val="21"/>
          <w:szCs w:val="21"/>
        </w:rPr>
        <w:t>:</w:t>
      </w:r>
    </w:p>
    <w:p w14:paraId="3DCF6123" w14:textId="77777777" w:rsidR="00F015C6" w:rsidRPr="00BB64B9" w:rsidRDefault="00F015C6" w:rsidP="00F015C6">
      <w:pPr>
        <w:numPr>
          <w:ilvl w:val="1"/>
          <w:numId w:val="47"/>
        </w:numPr>
        <w:spacing w:line="360" w:lineRule="auto"/>
        <w:ind w:left="851" w:hanging="567"/>
        <w:rPr>
          <w:rFonts w:ascii="Calibri" w:hAnsi="Calibri" w:cs="Calibri"/>
          <w:bCs/>
          <w:sz w:val="21"/>
          <w:szCs w:val="21"/>
        </w:rPr>
      </w:pPr>
      <w:r w:rsidRPr="00BB64B9">
        <w:rPr>
          <w:rFonts w:ascii="Calibri" w:hAnsi="Calibri" w:cs="Calibri"/>
          <w:bCs/>
          <w:sz w:val="21"/>
          <w:szCs w:val="21"/>
        </w:rPr>
        <w:t>Odpowiedzialność merytoryczna:</w:t>
      </w:r>
    </w:p>
    <w:p w14:paraId="57CE4A2A" w14:textId="77777777" w:rsidR="00F015C6" w:rsidRDefault="00F015C6" w:rsidP="00F015C6">
      <w:pPr>
        <w:pStyle w:val="Akapitzlist"/>
        <w:numPr>
          <w:ilvl w:val="0"/>
          <w:numId w:val="46"/>
        </w:numPr>
        <w:tabs>
          <w:tab w:val="left" w:pos="993"/>
        </w:tabs>
        <w:autoSpaceDE w:val="0"/>
        <w:autoSpaceDN w:val="0"/>
        <w:adjustRightInd w:val="0"/>
        <w:spacing w:after="0" w:line="360" w:lineRule="auto"/>
        <w:ind w:left="993" w:hanging="284"/>
        <w:jc w:val="both"/>
        <w:rPr>
          <w:rFonts w:cs="Calibri"/>
          <w:b w:val="0"/>
          <w:sz w:val="21"/>
          <w:szCs w:val="21"/>
        </w:rPr>
      </w:pPr>
      <w:r w:rsidRPr="004E4EDC">
        <w:rPr>
          <w:rFonts w:cs="Calibri"/>
          <w:b w:val="0"/>
          <w:sz w:val="21"/>
          <w:szCs w:val="21"/>
        </w:rPr>
        <w:t>Dyrektor instytutu/Kierownik katedry</w:t>
      </w:r>
    </w:p>
    <w:p w14:paraId="20000DEB" w14:textId="77777777" w:rsidR="00F015C6" w:rsidRDefault="00F015C6" w:rsidP="00F015C6">
      <w:pPr>
        <w:pStyle w:val="Akapitzlist"/>
        <w:numPr>
          <w:ilvl w:val="0"/>
          <w:numId w:val="46"/>
        </w:numPr>
        <w:tabs>
          <w:tab w:val="left" w:pos="993"/>
        </w:tabs>
        <w:autoSpaceDE w:val="0"/>
        <w:autoSpaceDN w:val="0"/>
        <w:adjustRightInd w:val="0"/>
        <w:spacing w:after="0" w:line="360" w:lineRule="auto"/>
        <w:ind w:left="993" w:hanging="284"/>
        <w:jc w:val="both"/>
        <w:rPr>
          <w:rFonts w:cs="Calibri"/>
          <w:b w:val="0"/>
          <w:sz w:val="21"/>
          <w:szCs w:val="21"/>
        </w:rPr>
      </w:pPr>
      <w:r w:rsidRPr="004E4EDC">
        <w:rPr>
          <w:rFonts w:cs="Calibri"/>
          <w:b w:val="0"/>
          <w:sz w:val="21"/>
          <w:szCs w:val="21"/>
        </w:rPr>
        <w:t>kierownik dziekanatu</w:t>
      </w:r>
    </w:p>
    <w:p w14:paraId="3D22AFFC" w14:textId="77777777" w:rsidR="00F015C6" w:rsidRDefault="00F015C6" w:rsidP="00F015C6">
      <w:pPr>
        <w:pStyle w:val="Akapitzlist"/>
        <w:numPr>
          <w:ilvl w:val="0"/>
          <w:numId w:val="46"/>
        </w:numPr>
        <w:tabs>
          <w:tab w:val="left" w:pos="993"/>
        </w:tabs>
        <w:autoSpaceDE w:val="0"/>
        <w:autoSpaceDN w:val="0"/>
        <w:adjustRightInd w:val="0"/>
        <w:spacing w:after="0" w:line="360" w:lineRule="auto"/>
        <w:ind w:left="993" w:hanging="284"/>
        <w:jc w:val="both"/>
        <w:rPr>
          <w:rFonts w:cs="Calibri"/>
          <w:b w:val="0"/>
          <w:sz w:val="21"/>
          <w:szCs w:val="21"/>
        </w:rPr>
      </w:pPr>
      <w:r w:rsidRPr="004E4EDC">
        <w:rPr>
          <w:rFonts w:cs="Calibri"/>
          <w:b w:val="0"/>
          <w:sz w:val="21"/>
          <w:szCs w:val="21"/>
        </w:rPr>
        <w:lastRenderedPageBreak/>
        <w:t xml:space="preserve">pracownik dziekanatu </w:t>
      </w:r>
    </w:p>
    <w:p w14:paraId="76C6388D" w14:textId="77777777" w:rsidR="00F015C6" w:rsidRPr="004E4EDC" w:rsidRDefault="00F015C6" w:rsidP="00F015C6">
      <w:pPr>
        <w:numPr>
          <w:ilvl w:val="1"/>
          <w:numId w:val="47"/>
        </w:numPr>
        <w:spacing w:line="360" w:lineRule="auto"/>
        <w:ind w:left="851" w:hanging="567"/>
        <w:rPr>
          <w:rFonts w:ascii="Calibri" w:hAnsi="Calibri" w:cs="Calibri"/>
          <w:bCs/>
          <w:sz w:val="21"/>
          <w:szCs w:val="21"/>
        </w:rPr>
      </w:pPr>
      <w:r w:rsidRPr="004E4EDC">
        <w:rPr>
          <w:rFonts w:ascii="Calibri" w:hAnsi="Calibri" w:cs="Calibri"/>
          <w:bCs/>
          <w:sz w:val="21"/>
          <w:szCs w:val="21"/>
        </w:rPr>
        <w:t>Osoby funkcyjne:</w:t>
      </w:r>
    </w:p>
    <w:p w14:paraId="2D74698B" w14:textId="77777777" w:rsidR="00F015C6" w:rsidRPr="00BB64B9" w:rsidRDefault="00F015C6" w:rsidP="00F015C6">
      <w:pPr>
        <w:pStyle w:val="Akapitzlist"/>
        <w:numPr>
          <w:ilvl w:val="0"/>
          <w:numId w:val="46"/>
        </w:numPr>
        <w:tabs>
          <w:tab w:val="left" w:pos="993"/>
        </w:tabs>
        <w:autoSpaceDE w:val="0"/>
        <w:autoSpaceDN w:val="0"/>
        <w:adjustRightInd w:val="0"/>
        <w:spacing w:after="0" w:line="360" w:lineRule="auto"/>
        <w:ind w:left="993" w:hanging="284"/>
        <w:jc w:val="both"/>
        <w:rPr>
          <w:rFonts w:cs="Calibri"/>
          <w:b w:val="0"/>
          <w:sz w:val="21"/>
          <w:szCs w:val="21"/>
        </w:rPr>
      </w:pPr>
      <w:r w:rsidRPr="00BB64B9">
        <w:rPr>
          <w:rFonts w:cs="Calibri"/>
          <w:b w:val="0"/>
          <w:sz w:val="21"/>
          <w:szCs w:val="21"/>
        </w:rPr>
        <w:t>Dziekan</w:t>
      </w:r>
      <w:r>
        <w:rPr>
          <w:rFonts w:cs="Calibri"/>
          <w:b w:val="0"/>
          <w:sz w:val="21"/>
          <w:szCs w:val="21"/>
        </w:rPr>
        <w:t xml:space="preserve"> </w:t>
      </w:r>
      <w:r w:rsidRPr="004E4EDC">
        <w:rPr>
          <w:b w:val="0"/>
          <w:bCs/>
        </w:rPr>
        <w:t>lub upoważniony Prodziekan</w:t>
      </w:r>
    </w:p>
    <w:p w14:paraId="6601B7C2" w14:textId="77777777" w:rsidR="00F015C6" w:rsidRDefault="00F015C6" w:rsidP="00F015C6">
      <w:pPr>
        <w:numPr>
          <w:ilvl w:val="1"/>
          <w:numId w:val="47"/>
        </w:numPr>
        <w:spacing w:line="360" w:lineRule="auto"/>
        <w:rPr>
          <w:rFonts w:ascii="Calibri" w:hAnsi="Calibri" w:cs="Calibri"/>
          <w:sz w:val="21"/>
          <w:szCs w:val="21"/>
        </w:rPr>
      </w:pPr>
      <w:r>
        <w:rPr>
          <w:rFonts w:ascii="Calibri" w:hAnsi="Calibri" w:cs="Calibri"/>
          <w:sz w:val="21"/>
          <w:szCs w:val="21"/>
        </w:rPr>
        <w:t>Nadzorujący</w:t>
      </w:r>
    </w:p>
    <w:p w14:paraId="6AF38B81" w14:textId="77777777" w:rsidR="00F015C6" w:rsidRPr="004E4EDC" w:rsidRDefault="00F015C6" w:rsidP="00F015C6">
      <w:pPr>
        <w:pStyle w:val="Akapitzlist"/>
        <w:numPr>
          <w:ilvl w:val="0"/>
          <w:numId w:val="46"/>
        </w:numPr>
        <w:tabs>
          <w:tab w:val="left" w:pos="993"/>
        </w:tabs>
        <w:autoSpaceDE w:val="0"/>
        <w:autoSpaceDN w:val="0"/>
        <w:adjustRightInd w:val="0"/>
        <w:spacing w:after="0" w:line="360" w:lineRule="auto"/>
        <w:ind w:left="993" w:hanging="284"/>
        <w:jc w:val="both"/>
        <w:rPr>
          <w:rFonts w:cs="Calibri"/>
          <w:b w:val="0"/>
          <w:bCs/>
          <w:sz w:val="21"/>
          <w:szCs w:val="21"/>
        </w:rPr>
      </w:pPr>
      <w:r w:rsidRPr="004E4EDC">
        <w:rPr>
          <w:b w:val="0"/>
          <w:bCs/>
        </w:rPr>
        <w:t>Dziekan</w:t>
      </w:r>
    </w:p>
    <w:p w14:paraId="1C3BC1A3" w14:textId="77777777" w:rsidR="001E32C3" w:rsidRPr="00F536EB" w:rsidRDefault="001E32C3" w:rsidP="00F015C6">
      <w:pPr>
        <w:pStyle w:val="Nagwek1"/>
        <w:numPr>
          <w:ilvl w:val="1"/>
          <w:numId w:val="47"/>
        </w:numPr>
        <w:spacing w:before="0" w:after="0" w:line="360" w:lineRule="auto"/>
        <w:jc w:val="both"/>
        <w:rPr>
          <w:rFonts w:ascii="Calibri" w:hAnsi="Calibri" w:cs="Calibri"/>
          <w:b/>
          <w:i/>
          <w:sz w:val="21"/>
          <w:szCs w:val="21"/>
        </w:rPr>
      </w:pPr>
      <w:r w:rsidRPr="00F536EB">
        <w:rPr>
          <w:rFonts w:ascii="Calibri" w:hAnsi="Calibri" w:cs="Calibri"/>
          <w:b/>
          <w:sz w:val="21"/>
          <w:szCs w:val="21"/>
        </w:rPr>
        <w:t xml:space="preserve">Podział na grupy, dokumentowanie przebiegu studiów </w:t>
      </w:r>
    </w:p>
    <w:p w14:paraId="3B8041BD" w14:textId="77777777" w:rsidR="001E32C3" w:rsidRPr="00F536EB" w:rsidRDefault="001E32C3" w:rsidP="00F015C6">
      <w:pPr>
        <w:numPr>
          <w:ilvl w:val="2"/>
          <w:numId w:val="47"/>
        </w:numPr>
        <w:spacing w:line="360" w:lineRule="auto"/>
        <w:ind w:left="1418" w:hanging="709"/>
        <w:jc w:val="both"/>
        <w:rPr>
          <w:rFonts w:ascii="Calibri" w:hAnsi="Calibri" w:cs="Calibri"/>
          <w:b w:val="0"/>
          <w:bCs/>
          <w:sz w:val="21"/>
          <w:szCs w:val="21"/>
        </w:rPr>
      </w:pPr>
      <w:r w:rsidRPr="00F536EB">
        <w:rPr>
          <w:rFonts w:ascii="Calibri" w:hAnsi="Calibri" w:cs="Calibri"/>
          <w:b w:val="0"/>
          <w:bCs/>
          <w:sz w:val="21"/>
          <w:szCs w:val="21"/>
        </w:rPr>
        <w:t xml:space="preserve">Na początku każdego semestru pracownik dziekanatu, odpowiednio na każdym kierunku i  roku studiów, weryfikuje w SOTS listę studentów, którzy: </w:t>
      </w:r>
    </w:p>
    <w:p w14:paraId="4266B9FD" w14:textId="77777777" w:rsidR="005B5CA3" w:rsidRPr="00F536EB" w:rsidRDefault="000B322F" w:rsidP="000B322F">
      <w:pPr>
        <w:pStyle w:val="Akapitzlist"/>
        <w:numPr>
          <w:ilvl w:val="2"/>
          <w:numId w:val="35"/>
        </w:numPr>
        <w:tabs>
          <w:tab w:val="left" w:pos="1701"/>
        </w:tabs>
        <w:spacing w:after="0" w:line="360" w:lineRule="auto"/>
        <w:ind w:left="1701" w:right="-2" w:hanging="283"/>
        <w:jc w:val="both"/>
        <w:rPr>
          <w:rFonts w:cs="Calibri"/>
          <w:b w:val="0"/>
          <w:bCs/>
          <w:sz w:val="21"/>
          <w:szCs w:val="21"/>
        </w:rPr>
      </w:pPr>
      <w:r>
        <w:rPr>
          <w:rFonts w:cs="Calibri"/>
          <w:b w:val="0"/>
          <w:bCs/>
          <w:sz w:val="21"/>
          <w:szCs w:val="21"/>
        </w:rPr>
        <w:t>p</w:t>
      </w:r>
      <w:r w:rsidR="001E32C3" w:rsidRPr="00F536EB">
        <w:rPr>
          <w:rFonts w:cs="Calibri"/>
          <w:b w:val="0"/>
          <w:bCs/>
          <w:sz w:val="21"/>
          <w:szCs w:val="21"/>
        </w:rPr>
        <w:t>rzystąpili do immatrykulacji i podpisali ślubowanie po przyjęciu na studia (zgodnie z protokołem Wydziałowej Komisji Rekrutacyjnej),</w:t>
      </w:r>
    </w:p>
    <w:p w14:paraId="79F9FFF0" w14:textId="77777777" w:rsidR="001E32C3" w:rsidRPr="00F536EB" w:rsidRDefault="001E32C3" w:rsidP="005B5CA3">
      <w:pPr>
        <w:pStyle w:val="Akapitzlist"/>
        <w:numPr>
          <w:ilvl w:val="2"/>
          <w:numId w:val="35"/>
        </w:numPr>
        <w:tabs>
          <w:tab w:val="left" w:pos="1701"/>
        </w:tabs>
        <w:spacing w:after="0" w:line="360" w:lineRule="auto"/>
        <w:ind w:left="1701" w:right="436" w:hanging="283"/>
        <w:jc w:val="both"/>
        <w:rPr>
          <w:rFonts w:cs="Calibri"/>
          <w:b w:val="0"/>
          <w:bCs/>
          <w:sz w:val="21"/>
          <w:szCs w:val="21"/>
        </w:rPr>
      </w:pPr>
      <w:r w:rsidRPr="00F536EB">
        <w:rPr>
          <w:rFonts w:cs="Calibri"/>
          <w:b w:val="0"/>
          <w:bCs/>
          <w:sz w:val="21"/>
          <w:szCs w:val="21"/>
        </w:rPr>
        <w:t xml:space="preserve">zaliczyli poprzedni semestr. </w:t>
      </w:r>
    </w:p>
    <w:p w14:paraId="06DCA303" w14:textId="77777777" w:rsidR="00081800" w:rsidRPr="00F536EB" w:rsidRDefault="001E32C3" w:rsidP="00F015C6">
      <w:pPr>
        <w:numPr>
          <w:ilvl w:val="2"/>
          <w:numId w:val="47"/>
        </w:numPr>
        <w:spacing w:line="360" w:lineRule="auto"/>
        <w:ind w:left="1418"/>
        <w:jc w:val="both"/>
        <w:rPr>
          <w:rFonts w:ascii="Calibri" w:hAnsi="Calibri" w:cs="Calibri"/>
          <w:b w:val="0"/>
          <w:bCs/>
          <w:sz w:val="21"/>
          <w:szCs w:val="21"/>
        </w:rPr>
      </w:pPr>
      <w:r w:rsidRPr="00F536EB">
        <w:rPr>
          <w:rFonts w:ascii="Calibri" w:hAnsi="Calibri" w:cs="Calibri"/>
          <w:b w:val="0"/>
          <w:bCs/>
          <w:sz w:val="21"/>
          <w:szCs w:val="21"/>
        </w:rPr>
        <w:t>Pracownik Sekcji Planowania, Obsługi i Rozliczania Dydaktyki</w:t>
      </w:r>
      <w:r w:rsidRPr="00F536EB">
        <w:rPr>
          <w:rFonts w:ascii="Calibri" w:hAnsi="Calibri" w:cs="Calibri"/>
          <w:b w:val="0"/>
          <w:bCs/>
          <w:color w:val="FF0000"/>
          <w:sz w:val="21"/>
          <w:szCs w:val="21"/>
        </w:rPr>
        <w:t xml:space="preserve"> </w:t>
      </w:r>
      <w:r w:rsidRPr="00F536EB">
        <w:rPr>
          <w:rFonts w:ascii="Calibri" w:hAnsi="Calibri" w:cs="Calibri"/>
          <w:b w:val="0"/>
          <w:bCs/>
          <w:sz w:val="21"/>
          <w:szCs w:val="21"/>
        </w:rPr>
        <w:t>opracowuje organizację zajęć na dany rok akademicki z podziałem na grupy dla każdego kierunku i roku studiów. Liczebność grup określa Zarządzenie Rektora UJK.</w:t>
      </w:r>
    </w:p>
    <w:p w14:paraId="59665147" w14:textId="77777777" w:rsidR="00081800" w:rsidRPr="00F536EB" w:rsidRDefault="001E32C3" w:rsidP="00F015C6">
      <w:pPr>
        <w:numPr>
          <w:ilvl w:val="2"/>
          <w:numId w:val="47"/>
        </w:numPr>
        <w:spacing w:line="360" w:lineRule="auto"/>
        <w:ind w:left="1418"/>
        <w:jc w:val="both"/>
        <w:rPr>
          <w:rFonts w:ascii="Calibri" w:hAnsi="Calibri" w:cs="Calibri"/>
          <w:b w:val="0"/>
          <w:bCs/>
          <w:sz w:val="21"/>
          <w:szCs w:val="21"/>
        </w:rPr>
      </w:pPr>
      <w:r w:rsidRPr="00F536EB">
        <w:rPr>
          <w:rFonts w:ascii="Calibri" w:hAnsi="Calibri" w:cs="Calibri"/>
          <w:b w:val="0"/>
          <w:bCs/>
          <w:sz w:val="21"/>
          <w:szCs w:val="21"/>
        </w:rPr>
        <w:t xml:space="preserve">Po zatwierdzeniu organizacji zajęć na dany rok akademicki pracownik Sekcji Planowania, Obsługi </w:t>
      </w:r>
      <w:r w:rsidR="000B322F">
        <w:rPr>
          <w:rFonts w:ascii="Calibri" w:hAnsi="Calibri" w:cs="Calibri"/>
          <w:b w:val="0"/>
          <w:bCs/>
          <w:sz w:val="21"/>
          <w:szCs w:val="21"/>
        </w:rPr>
        <w:br/>
      </w:r>
      <w:r w:rsidRPr="00F536EB">
        <w:rPr>
          <w:rFonts w:ascii="Calibri" w:hAnsi="Calibri" w:cs="Calibri"/>
          <w:b w:val="0"/>
          <w:bCs/>
          <w:sz w:val="21"/>
          <w:szCs w:val="21"/>
        </w:rPr>
        <w:t xml:space="preserve">i Rozliczania Dydaktyki przypisuje każdemu studentowi określoną grupę w SOTS. Weryfikacja liczby grup studenckich odbywa się każdorazowo przed rozpoczęciem nowego semestru przez cały okres studiów. </w:t>
      </w:r>
    </w:p>
    <w:p w14:paraId="4548EA8F" w14:textId="77777777" w:rsidR="00081800" w:rsidRPr="00F536EB" w:rsidRDefault="001E32C3" w:rsidP="00F015C6">
      <w:pPr>
        <w:numPr>
          <w:ilvl w:val="2"/>
          <w:numId w:val="47"/>
        </w:numPr>
        <w:spacing w:line="360" w:lineRule="auto"/>
        <w:ind w:left="1418"/>
        <w:jc w:val="both"/>
        <w:rPr>
          <w:rFonts w:ascii="Calibri" w:hAnsi="Calibri" w:cs="Calibri"/>
          <w:b w:val="0"/>
          <w:bCs/>
          <w:sz w:val="21"/>
          <w:szCs w:val="21"/>
        </w:rPr>
      </w:pPr>
      <w:r w:rsidRPr="00F536EB">
        <w:rPr>
          <w:rFonts w:ascii="Calibri" w:hAnsi="Calibri" w:cs="Calibri"/>
          <w:b w:val="0"/>
          <w:bCs/>
          <w:sz w:val="21"/>
          <w:szCs w:val="21"/>
        </w:rPr>
        <w:t>Każdą zmianę w przebiegu studiów (dotyczy to studentów warunkowo wpisanych na kolejny semestr, powtarzających dany semestr, wznawiających dany semestr, studiujących wg indywidualnej organizacji studiów, będących na urlopach, realizujących różnice programowe) pracownik dziekanatu odnotowuje umieszczając odpowiednią adnotację w aktach studenta oraz zmieniając status studenta w SOTS.</w:t>
      </w:r>
    </w:p>
    <w:p w14:paraId="195B3AA8" w14:textId="77777777" w:rsidR="001E32C3" w:rsidRPr="00F536EB" w:rsidRDefault="001E32C3" w:rsidP="00F015C6">
      <w:pPr>
        <w:numPr>
          <w:ilvl w:val="2"/>
          <w:numId w:val="47"/>
        </w:numPr>
        <w:spacing w:line="360" w:lineRule="auto"/>
        <w:ind w:left="1418"/>
        <w:jc w:val="both"/>
        <w:rPr>
          <w:rFonts w:ascii="Calibri" w:hAnsi="Calibri" w:cs="Calibri"/>
          <w:b w:val="0"/>
          <w:bCs/>
          <w:sz w:val="21"/>
          <w:szCs w:val="21"/>
        </w:rPr>
      </w:pPr>
      <w:r w:rsidRPr="00F536EB">
        <w:rPr>
          <w:rFonts w:ascii="Calibri" w:hAnsi="Calibri" w:cs="Calibri"/>
          <w:b w:val="0"/>
          <w:bCs/>
          <w:sz w:val="21"/>
          <w:szCs w:val="21"/>
        </w:rPr>
        <w:t xml:space="preserve">Zgodnie z Zarządzeniem Rektora, każdy student studiów niestacjonarnych w SOTS na swoim koncie indywidualnym ma przypisane przez pracownika Sekcji ds. socjalnych i finansowych opłaty za studia. </w:t>
      </w:r>
    </w:p>
    <w:p w14:paraId="5BE5F62D" w14:textId="77777777" w:rsidR="001E32C3" w:rsidRPr="00F536EB" w:rsidRDefault="001E32C3" w:rsidP="00F015C6">
      <w:pPr>
        <w:pStyle w:val="Nagwek1"/>
        <w:numPr>
          <w:ilvl w:val="1"/>
          <w:numId w:val="47"/>
        </w:numPr>
        <w:spacing w:before="0" w:after="0" w:line="360" w:lineRule="auto"/>
        <w:ind w:left="709"/>
        <w:jc w:val="both"/>
        <w:rPr>
          <w:rFonts w:ascii="Calibri" w:hAnsi="Calibri" w:cs="Calibri"/>
          <w:i/>
          <w:sz w:val="21"/>
          <w:szCs w:val="21"/>
        </w:rPr>
      </w:pPr>
      <w:r w:rsidRPr="00F536EB">
        <w:rPr>
          <w:rFonts w:ascii="Calibri" w:hAnsi="Calibri" w:cs="Calibri"/>
          <w:b/>
          <w:sz w:val="21"/>
          <w:szCs w:val="21"/>
        </w:rPr>
        <w:t>Organizacja sesji egzaminacyjnej i zaliczenie semestru</w:t>
      </w:r>
      <w:r w:rsidRPr="00F536EB">
        <w:rPr>
          <w:rFonts w:ascii="Calibri" w:hAnsi="Calibri" w:cs="Calibri"/>
          <w:sz w:val="21"/>
          <w:szCs w:val="21"/>
        </w:rPr>
        <w:t xml:space="preserve"> </w:t>
      </w:r>
    </w:p>
    <w:p w14:paraId="20221090" w14:textId="77777777" w:rsidR="001E32C3" w:rsidRPr="00F536EB" w:rsidRDefault="001E32C3" w:rsidP="00F015C6">
      <w:pPr>
        <w:pStyle w:val="Akapitzlist"/>
        <w:numPr>
          <w:ilvl w:val="2"/>
          <w:numId w:val="47"/>
        </w:numPr>
        <w:spacing w:after="0" w:line="360" w:lineRule="auto"/>
        <w:ind w:left="1418"/>
        <w:jc w:val="both"/>
        <w:rPr>
          <w:rFonts w:cs="Calibri"/>
          <w:b w:val="0"/>
          <w:bCs/>
          <w:sz w:val="21"/>
          <w:szCs w:val="21"/>
        </w:rPr>
      </w:pPr>
      <w:r w:rsidRPr="00F536EB">
        <w:rPr>
          <w:rFonts w:cs="Calibri"/>
          <w:b w:val="0"/>
          <w:bCs/>
          <w:sz w:val="21"/>
          <w:szCs w:val="21"/>
        </w:rPr>
        <w:t xml:space="preserve">Przed rozpoczęciem każdej sesji egzaminacyjnej: </w:t>
      </w:r>
    </w:p>
    <w:p w14:paraId="55E23396" w14:textId="77777777" w:rsidR="00AC2909" w:rsidRPr="00F536EB" w:rsidRDefault="001E32C3" w:rsidP="00AC2909">
      <w:pPr>
        <w:numPr>
          <w:ilvl w:val="0"/>
          <w:numId w:val="41"/>
        </w:numPr>
        <w:tabs>
          <w:tab w:val="left" w:pos="1701"/>
        </w:tabs>
        <w:spacing w:line="360" w:lineRule="auto"/>
        <w:ind w:left="1701" w:hanging="283"/>
        <w:jc w:val="both"/>
        <w:rPr>
          <w:rFonts w:ascii="Calibri" w:hAnsi="Calibri" w:cs="Calibri"/>
          <w:b w:val="0"/>
          <w:bCs/>
          <w:sz w:val="21"/>
          <w:szCs w:val="21"/>
        </w:rPr>
      </w:pPr>
      <w:r w:rsidRPr="00F536EB">
        <w:rPr>
          <w:rFonts w:ascii="Calibri" w:hAnsi="Calibri" w:cs="Calibri"/>
          <w:b w:val="0"/>
          <w:bCs/>
          <w:sz w:val="21"/>
          <w:szCs w:val="21"/>
        </w:rPr>
        <w:t>Pracownik Sekcji Planowania, Obsługi i Rozliczania Dydaktyki przygotowuje harmonogram egzaminów w danej sesji egzaminacyjnej w oparciu o zgłoszone przez osoby prowadzące zajęcia terminy egzaminów dla studentów studiów stacjonarnych oraz studentów studiów niestacjonarnych</w:t>
      </w:r>
    </w:p>
    <w:p w14:paraId="61E1E213" w14:textId="77777777" w:rsidR="00AC2909" w:rsidRPr="00F536EB" w:rsidRDefault="001E32C3" w:rsidP="00AC2909">
      <w:pPr>
        <w:numPr>
          <w:ilvl w:val="0"/>
          <w:numId w:val="41"/>
        </w:numPr>
        <w:tabs>
          <w:tab w:val="left" w:pos="1701"/>
        </w:tabs>
        <w:spacing w:line="360" w:lineRule="auto"/>
        <w:ind w:left="1701" w:hanging="283"/>
        <w:jc w:val="both"/>
        <w:rPr>
          <w:rFonts w:ascii="Calibri" w:hAnsi="Calibri" w:cs="Calibri"/>
          <w:b w:val="0"/>
          <w:bCs/>
          <w:sz w:val="21"/>
          <w:szCs w:val="21"/>
        </w:rPr>
      </w:pPr>
      <w:r w:rsidRPr="00F536EB">
        <w:rPr>
          <w:rFonts w:ascii="Calibri" w:hAnsi="Calibri" w:cs="Calibri"/>
          <w:b w:val="0"/>
          <w:bCs/>
          <w:sz w:val="21"/>
          <w:szCs w:val="21"/>
        </w:rPr>
        <w:t xml:space="preserve">Harmonogram egzaminów dyplomowych sporządza Kierownik dziekanatu w oparciu </w:t>
      </w:r>
      <w:r w:rsidRPr="00F536EB">
        <w:rPr>
          <w:rFonts w:ascii="Calibri" w:hAnsi="Calibri" w:cs="Calibri"/>
          <w:b w:val="0"/>
          <w:bCs/>
          <w:sz w:val="21"/>
          <w:szCs w:val="21"/>
        </w:rPr>
        <w:br/>
        <w:t>o zgłoszone przez promotora terminy</w:t>
      </w:r>
    </w:p>
    <w:p w14:paraId="31AAD1EA" w14:textId="77777777" w:rsidR="001E32C3" w:rsidRPr="00F536EB" w:rsidRDefault="001E32C3" w:rsidP="00AC2909">
      <w:pPr>
        <w:numPr>
          <w:ilvl w:val="0"/>
          <w:numId w:val="41"/>
        </w:numPr>
        <w:tabs>
          <w:tab w:val="left" w:pos="1701"/>
        </w:tabs>
        <w:spacing w:line="360" w:lineRule="auto"/>
        <w:ind w:left="1701" w:hanging="283"/>
        <w:jc w:val="both"/>
        <w:rPr>
          <w:rFonts w:ascii="Calibri" w:hAnsi="Calibri" w:cs="Calibri"/>
          <w:b w:val="0"/>
          <w:bCs/>
          <w:sz w:val="21"/>
          <w:szCs w:val="21"/>
        </w:rPr>
      </w:pPr>
      <w:r w:rsidRPr="00F536EB">
        <w:rPr>
          <w:rFonts w:ascii="Calibri" w:hAnsi="Calibri" w:cs="Calibri"/>
          <w:b w:val="0"/>
          <w:bCs/>
          <w:sz w:val="21"/>
          <w:szCs w:val="21"/>
        </w:rPr>
        <w:t>Dyrektor Instytutu/Kierownik Katedry przekazuje otrzymane od pracowników terminy konsultacji pracownikowi sekretariatu celem umieszczenia ich na stronie internetowej Wydziału</w:t>
      </w:r>
    </w:p>
    <w:p w14:paraId="0143BDC7" w14:textId="53CAE8FF" w:rsidR="00AC2909" w:rsidRPr="00F536EB" w:rsidRDefault="001E32C3" w:rsidP="00F015C6">
      <w:pPr>
        <w:pStyle w:val="Akapitzlist"/>
        <w:numPr>
          <w:ilvl w:val="2"/>
          <w:numId w:val="47"/>
        </w:numPr>
        <w:tabs>
          <w:tab w:val="left" w:pos="1418"/>
        </w:tabs>
        <w:spacing w:after="0" w:line="360" w:lineRule="auto"/>
        <w:ind w:left="1418"/>
        <w:jc w:val="both"/>
        <w:rPr>
          <w:rFonts w:cs="Calibri"/>
          <w:b w:val="0"/>
          <w:bCs/>
          <w:sz w:val="21"/>
          <w:szCs w:val="21"/>
        </w:rPr>
      </w:pPr>
      <w:r w:rsidRPr="00F536EB">
        <w:rPr>
          <w:rFonts w:cs="Calibri"/>
          <w:b w:val="0"/>
          <w:bCs/>
          <w:sz w:val="21"/>
          <w:szCs w:val="21"/>
        </w:rPr>
        <w:t xml:space="preserve">Po zakończeniu sesji egzaminacyjnej prowadzący zajęcia wpisują studentom oceny z zaliczeń </w:t>
      </w:r>
      <w:r w:rsidR="00BF45B1">
        <w:rPr>
          <w:rFonts w:cs="Calibri"/>
          <w:b w:val="0"/>
          <w:bCs/>
          <w:sz w:val="21"/>
          <w:szCs w:val="21"/>
        </w:rPr>
        <w:br/>
      </w:r>
      <w:r w:rsidRPr="00F536EB">
        <w:rPr>
          <w:rFonts w:cs="Calibri"/>
          <w:b w:val="0"/>
          <w:bCs/>
          <w:sz w:val="21"/>
          <w:szCs w:val="21"/>
        </w:rPr>
        <w:t xml:space="preserve">i  egzaminów z poszczególnych przedmiotów za pośrednictwem systemu WU, drukują protokoły </w:t>
      </w:r>
      <w:r w:rsidR="000B322F">
        <w:rPr>
          <w:rFonts w:cs="Calibri"/>
          <w:b w:val="0"/>
          <w:bCs/>
          <w:sz w:val="21"/>
          <w:szCs w:val="21"/>
        </w:rPr>
        <w:br/>
      </w:r>
      <w:r w:rsidRPr="00F536EB">
        <w:rPr>
          <w:rFonts w:cs="Calibri"/>
          <w:b w:val="0"/>
          <w:bCs/>
          <w:sz w:val="21"/>
          <w:szCs w:val="21"/>
        </w:rPr>
        <w:t xml:space="preserve">i przekazują do dziekanatu, zgodnie z Regulaminem Studiów UJK tzn. w terminie 5 dni od daty zakończenia sesji poprawkowej. Pracownik dziekanatu sprawdza kompletność wpisanych zaliczeń/ocen </w:t>
      </w:r>
      <w:r w:rsidRPr="00F536EB">
        <w:rPr>
          <w:rFonts w:cs="Calibri"/>
          <w:b w:val="0"/>
          <w:bCs/>
          <w:sz w:val="21"/>
          <w:szCs w:val="21"/>
        </w:rPr>
        <w:lastRenderedPageBreak/>
        <w:t>końcowych w SOTS. Następnie Dziekan zalicza studentom semestr potwierdzając to imienną pieczątką z podpisem na wydruku elektronicznej wersji karty okresowych osiągnięć studenta.</w:t>
      </w:r>
    </w:p>
    <w:p w14:paraId="1ED41E83" w14:textId="77777777" w:rsidR="00EB6FB2" w:rsidRPr="00EB6FB2" w:rsidRDefault="00EB6FB2" w:rsidP="00F015C6">
      <w:pPr>
        <w:pStyle w:val="Akapitzlist"/>
        <w:numPr>
          <w:ilvl w:val="2"/>
          <w:numId w:val="47"/>
        </w:numPr>
        <w:tabs>
          <w:tab w:val="left" w:pos="1418"/>
        </w:tabs>
        <w:spacing w:after="0" w:line="360" w:lineRule="auto"/>
        <w:ind w:left="1418"/>
        <w:jc w:val="both"/>
        <w:rPr>
          <w:rFonts w:cs="Calibri"/>
          <w:b w:val="0"/>
          <w:bCs/>
          <w:sz w:val="21"/>
          <w:szCs w:val="21"/>
        </w:rPr>
      </w:pPr>
      <w:r w:rsidRPr="00EB6FB2">
        <w:rPr>
          <w:b w:val="0"/>
        </w:rPr>
        <w:t>W przypadku otrzymania oceny niedostatecznej z zaliczenia określonego przedmiotu student ma prawo do zaliczenia poprawkowego z tego przedmiotu</w:t>
      </w:r>
      <w:r>
        <w:rPr>
          <w:b w:val="0"/>
        </w:rPr>
        <w:t>.</w:t>
      </w:r>
    </w:p>
    <w:p w14:paraId="4AA3494E" w14:textId="6A3E722C" w:rsidR="00025E53" w:rsidRPr="00EB6FB2" w:rsidRDefault="00025E53" w:rsidP="00025E53">
      <w:pPr>
        <w:pStyle w:val="Akapitzlist"/>
        <w:numPr>
          <w:ilvl w:val="2"/>
          <w:numId w:val="47"/>
        </w:numPr>
        <w:tabs>
          <w:tab w:val="left" w:pos="1418"/>
        </w:tabs>
        <w:spacing w:after="0" w:line="360" w:lineRule="auto"/>
        <w:ind w:left="1418"/>
        <w:jc w:val="both"/>
        <w:rPr>
          <w:rFonts w:cs="Calibri"/>
          <w:b w:val="0"/>
          <w:bCs/>
          <w:sz w:val="21"/>
          <w:szCs w:val="21"/>
        </w:rPr>
      </w:pPr>
      <w:r w:rsidRPr="00EB6FB2">
        <w:rPr>
          <w:b w:val="0"/>
        </w:rPr>
        <w:t xml:space="preserve">Nieuzyskanie zaliczenia do końca poprawkowej sesji egzaminacyjnej jest równoznaczne </w:t>
      </w:r>
      <w:r w:rsidR="00BF45B1">
        <w:rPr>
          <w:b w:val="0"/>
        </w:rPr>
        <w:br/>
      </w:r>
      <w:r w:rsidRPr="00EB6FB2">
        <w:rPr>
          <w:b w:val="0"/>
        </w:rPr>
        <w:t xml:space="preserve">z otrzymaniem oceny niedostatecznej. Wpisu oceny niedostatecznej dokonuje </w:t>
      </w:r>
      <w:r w:rsidR="00CA3CA4">
        <w:rPr>
          <w:b w:val="0"/>
        </w:rPr>
        <w:t>D</w:t>
      </w:r>
      <w:r w:rsidR="00CA3CA4" w:rsidRPr="00EB6FB2">
        <w:rPr>
          <w:b w:val="0"/>
        </w:rPr>
        <w:t>ziekan</w:t>
      </w:r>
      <w:r w:rsidRPr="00EB6FB2">
        <w:rPr>
          <w:b w:val="0"/>
        </w:rPr>
        <w:t>.</w:t>
      </w:r>
    </w:p>
    <w:p w14:paraId="753FFFC6" w14:textId="78AF034F" w:rsidR="00EB6FB2" w:rsidRPr="00EB6FB2" w:rsidRDefault="00EB6FB2" w:rsidP="00F015C6">
      <w:pPr>
        <w:pStyle w:val="Akapitzlist"/>
        <w:numPr>
          <w:ilvl w:val="2"/>
          <w:numId w:val="47"/>
        </w:numPr>
        <w:tabs>
          <w:tab w:val="left" w:pos="1418"/>
        </w:tabs>
        <w:spacing w:after="0" w:line="360" w:lineRule="auto"/>
        <w:ind w:left="1418"/>
        <w:jc w:val="both"/>
        <w:rPr>
          <w:rFonts w:cs="Calibri"/>
          <w:b w:val="0"/>
          <w:bCs/>
          <w:sz w:val="21"/>
          <w:szCs w:val="21"/>
        </w:rPr>
      </w:pPr>
      <w:r w:rsidRPr="00EB6FB2">
        <w:rPr>
          <w:b w:val="0"/>
        </w:rPr>
        <w:t xml:space="preserve">Studentowi przysługuje prawo odwołania do dziekana </w:t>
      </w:r>
      <w:r w:rsidR="00CA3CA4">
        <w:rPr>
          <w:b w:val="0"/>
        </w:rPr>
        <w:t xml:space="preserve">w terminie 7 dni od dnia zaliczenia </w:t>
      </w:r>
      <w:r w:rsidR="00BF45B1">
        <w:rPr>
          <w:b w:val="0"/>
        </w:rPr>
        <w:br/>
      </w:r>
      <w:r w:rsidRPr="00EB6FB2">
        <w:rPr>
          <w:b w:val="0"/>
        </w:rPr>
        <w:t>w przypadku zastrzeżeń co do formy zaliczenia poprawkowego lub co do obiektywizmu oceniającego</w:t>
      </w:r>
      <w:r w:rsidR="00CA3CA4">
        <w:rPr>
          <w:b w:val="0"/>
        </w:rPr>
        <w:t>.</w:t>
      </w:r>
      <w:r w:rsidR="00CA3CA4" w:rsidRPr="00EB6FB2">
        <w:rPr>
          <w:b w:val="0"/>
        </w:rPr>
        <w:t xml:space="preserve"> </w:t>
      </w:r>
      <w:r w:rsidRPr="00EB6FB2">
        <w:rPr>
          <w:b w:val="0"/>
        </w:rPr>
        <w:t xml:space="preserve">W </w:t>
      </w:r>
      <w:r w:rsidR="00CA3CA4">
        <w:rPr>
          <w:b w:val="0"/>
        </w:rPr>
        <w:t xml:space="preserve">przypadku </w:t>
      </w:r>
      <w:r w:rsidRPr="00EB6FB2">
        <w:rPr>
          <w:b w:val="0"/>
        </w:rPr>
        <w:t xml:space="preserve">uwzględnienia </w:t>
      </w:r>
      <w:r w:rsidR="00CA3CA4">
        <w:rPr>
          <w:b w:val="0"/>
        </w:rPr>
        <w:t xml:space="preserve">powyższego </w:t>
      </w:r>
      <w:r w:rsidRPr="00EB6FB2">
        <w:rPr>
          <w:b w:val="0"/>
        </w:rPr>
        <w:t xml:space="preserve">odwołania </w:t>
      </w:r>
      <w:r w:rsidR="00CA3CA4">
        <w:rPr>
          <w:b w:val="0"/>
        </w:rPr>
        <w:t>D</w:t>
      </w:r>
      <w:r w:rsidR="00CA3CA4" w:rsidRPr="00EB6FB2">
        <w:rPr>
          <w:b w:val="0"/>
        </w:rPr>
        <w:t xml:space="preserve">ziekan </w:t>
      </w:r>
      <w:r w:rsidRPr="00EB6FB2">
        <w:rPr>
          <w:b w:val="0"/>
        </w:rPr>
        <w:t>wyznacza termin zaliczenia komisyjnego i powołuje komisję. Zaliczenie komisyjne powinno nastąpić w terminie 14 dni od dnia złożenia przez studenta odwołania.</w:t>
      </w:r>
    </w:p>
    <w:p w14:paraId="33444D8F" w14:textId="77777777" w:rsidR="00AC2909" w:rsidRPr="00F536EB" w:rsidRDefault="001E32C3" w:rsidP="00F015C6">
      <w:pPr>
        <w:pStyle w:val="Akapitzlist"/>
        <w:numPr>
          <w:ilvl w:val="2"/>
          <w:numId w:val="47"/>
        </w:numPr>
        <w:tabs>
          <w:tab w:val="left" w:pos="1418"/>
        </w:tabs>
        <w:spacing w:after="0" w:line="360" w:lineRule="auto"/>
        <w:ind w:left="1418"/>
        <w:jc w:val="both"/>
        <w:rPr>
          <w:rFonts w:cs="Calibri"/>
          <w:b w:val="0"/>
          <w:sz w:val="21"/>
          <w:szCs w:val="21"/>
        </w:rPr>
      </w:pPr>
      <w:r w:rsidRPr="00F536EB">
        <w:rPr>
          <w:rFonts w:cs="Calibri"/>
          <w:b w:val="0"/>
          <w:sz w:val="21"/>
          <w:szCs w:val="21"/>
        </w:rPr>
        <w:t xml:space="preserve">Studenci, którzy zaliczyli semestr składają w dziekanacie legitymacje w celu przedłużenia ich ważności. Legitymacje studenckie są aktualizowane dwa razy w roku. </w:t>
      </w:r>
    </w:p>
    <w:p w14:paraId="5E603FE3" w14:textId="77777777" w:rsidR="00AC2909" w:rsidRPr="00F536EB" w:rsidRDefault="001E32C3" w:rsidP="00F015C6">
      <w:pPr>
        <w:pStyle w:val="Akapitzlist"/>
        <w:numPr>
          <w:ilvl w:val="2"/>
          <w:numId w:val="47"/>
        </w:numPr>
        <w:tabs>
          <w:tab w:val="left" w:pos="1418"/>
        </w:tabs>
        <w:spacing w:after="0" w:line="360" w:lineRule="auto"/>
        <w:ind w:left="1418"/>
        <w:jc w:val="both"/>
        <w:rPr>
          <w:rFonts w:cs="Calibri"/>
          <w:b w:val="0"/>
          <w:sz w:val="21"/>
          <w:szCs w:val="21"/>
        </w:rPr>
      </w:pPr>
      <w:r w:rsidRPr="00F536EB">
        <w:rPr>
          <w:rFonts w:cs="Calibri"/>
          <w:b w:val="0"/>
          <w:sz w:val="21"/>
          <w:szCs w:val="21"/>
        </w:rPr>
        <w:t>W razie długotrwałej choroby lub innych wypadków losowych student może uzyskać, za zgodą Dziekana, inny termin egzaminu lub zaliczenia końcowego poza sesją egzaminacyjną, ale nie później niż w ciągu 30 dni od daty jej zakończenia (z wyjątkiem seminarium dyplomowego).</w:t>
      </w:r>
      <w:r w:rsidRPr="00F536EB">
        <w:rPr>
          <w:rFonts w:cs="Calibri"/>
          <w:b w:val="0"/>
          <w:color w:val="FF0000"/>
          <w:sz w:val="21"/>
          <w:szCs w:val="21"/>
        </w:rPr>
        <w:t xml:space="preserve"> </w:t>
      </w:r>
      <w:r w:rsidRPr="00F536EB">
        <w:rPr>
          <w:rFonts w:cs="Calibri"/>
          <w:b w:val="0"/>
          <w:sz w:val="21"/>
          <w:szCs w:val="21"/>
        </w:rPr>
        <w:t xml:space="preserve">Studenci </w:t>
      </w:r>
      <w:r w:rsidR="000B322F">
        <w:rPr>
          <w:rFonts w:cs="Calibri"/>
          <w:b w:val="0"/>
          <w:sz w:val="21"/>
          <w:szCs w:val="21"/>
        </w:rPr>
        <w:br/>
      </w:r>
      <w:r w:rsidR="008A13C6" w:rsidRPr="008A13C6">
        <w:rPr>
          <w:b w:val="0"/>
        </w:rPr>
        <w:t>ze szczególnymi potrzebami wynikającymi ze stanu zdrowia</w:t>
      </w:r>
      <w:r w:rsidR="007F500D">
        <w:rPr>
          <w:b w:val="0"/>
        </w:rPr>
        <w:t>, w tym</w:t>
      </w:r>
      <w:r w:rsidR="007F500D" w:rsidRPr="007F500D">
        <w:rPr>
          <w:rFonts w:cs="Calibri"/>
          <w:b w:val="0"/>
          <w:sz w:val="21"/>
          <w:szCs w:val="21"/>
        </w:rPr>
        <w:t xml:space="preserve"> </w:t>
      </w:r>
      <w:r w:rsidRPr="00F536EB">
        <w:rPr>
          <w:rFonts w:cs="Calibri"/>
          <w:b w:val="0"/>
          <w:sz w:val="21"/>
          <w:szCs w:val="21"/>
        </w:rPr>
        <w:t xml:space="preserve">z niepełnosprawnościami mogą korzystać z alternatywnych rozwiązań ujętych w załączniku nr 1 do Regulaminu Studiów. </w:t>
      </w:r>
    </w:p>
    <w:p w14:paraId="2D7FD89C" w14:textId="77777777" w:rsidR="00AC2909" w:rsidRPr="00F536EB" w:rsidRDefault="001E32C3" w:rsidP="00F015C6">
      <w:pPr>
        <w:pStyle w:val="Akapitzlist"/>
        <w:numPr>
          <w:ilvl w:val="2"/>
          <w:numId w:val="47"/>
        </w:numPr>
        <w:tabs>
          <w:tab w:val="left" w:pos="1418"/>
        </w:tabs>
        <w:spacing w:after="0" w:line="360" w:lineRule="auto"/>
        <w:ind w:left="1418"/>
        <w:jc w:val="both"/>
        <w:rPr>
          <w:rFonts w:cs="Calibri"/>
          <w:b w:val="0"/>
          <w:sz w:val="21"/>
          <w:szCs w:val="21"/>
        </w:rPr>
      </w:pPr>
      <w:r w:rsidRPr="00F536EB">
        <w:rPr>
          <w:rFonts w:cs="Calibri"/>
          <w:b w:val="0"/>
          <w:sz w:val="21"/>
          <w:szCs w:val="21"/>
        </w:rPr>
        <w:t xml:space="preserve">Po zaliczeniu przez studenta ostatniego semestru studiów pracownik dziekanatu wpisuje </w:t>
      </w:r>
      <w:r w:rsidRPr="00F536EB">
        <w:rPr>
          <w:rFonts w:cs="Calibri"/>
          <w:b w:val="0"/>
          <w:sz w:val="21"/>
          <w:szCs w:val="21"/>
        </w:rPr>
        <w:br/>
        <w:t xml:space="preserve">do SOTS dane o dodatkowych osiągnięciach studenta na podstawie złożonej ankiety do suplementu. </w:t>
      </w:r>
      <w:r w:rsidRPr="00F536EB">
        <w:rPr>
          <w:rFonts w:cs="Calibri"/>
          <w:b w:val="0"/>
          <w:iCs/>
          <w:sz w:val="21"/>
          <w:szCs w:val="21"/>
        </w:rPr>
        <w:t>Załącznik do procedury dyplomowania</w:t>
      </w:r>
      <w:r w:rsidRPr="00F536EB">
        <w:rPr>
          <w:rFonts w:cs="Calibri"/>
          <w:b w:val="0"/>
          <w:sz w:val="21"/>
          <w:szCs w:val="21"/>
        </w:rPr>
        <w:t xml:space="preserve">. </w:t>
      </w:r>
    </w:p>
    <w:p w14:paraId="1CA596CA" w14:textId="77777777" w:rsidR="00534300" w:rsidRPr="00F536EB" w:rsidRDefault="001E32C3" w:rsidP="00F015C6">
      <w:pPr>
        <w:pStyle w:val="Akapitzlist"/>
        <w:numPr>
          <w:ilvl w:val="2"/>
          <w:numId w:val="47"/>
        </w:numPr>
        <w:tabs>
          <w:tab w:val="left" w:pos="1418"/>
        </w:tabs>
        <w:spacing w:after="0" w:line="360" w:lineRule="auto"/>
        <w:ind w:left="1418"/>
        <w:jc w:val="both"/>
        <w:rPr>
          <w:rFonts w:cs="Calibri"/>
          <w:b w:val="0"/>
          <w:sz w:val="21"/>
          <w:szCs w:val="21"/>
        </w:rPr>
      </w:pPr>
      <w:r w:rsidRPr="00F536EB">
        <w:rPr>
          <w:rFonts w:cs="Calibri"/>
          <w:b w:val="0"/>
          <w:bCs/>
          <w:sz w:val="21"/>
          <w:szCs w:val="21"/>
        </w:rPr>
        <w:t xml:space="preserve">Po zaliczeniu przez studenta ostatniego semestru studiów a przed przystąpieniem do egzaminu dyplomowego pracownik dziekanatu przyjmuje komplet dokumentów w tym: pracę dyplomową, oświadczenie studenta o prawach autorskich dołączone w sposób trwały do pracy dyplomowej, recenzje pracy dyplomowej, protokół z systemu JSA oraz kartę obiegową.   </w:t>
      </w:r>
    </w:p>
    <w:p w14:paraId="17968D1D" w14:textId="77777777" w:rsidR="001E32C3" w:rsidRPr="00F536EB" w:rsidRDefault="001E32C3" w:rsidP="00F015C6">
      <w:pPr>
        <w:pStyle w:val="Akapitzlist"/>
        <w:numPr>
          <w:ilvl w:val="2"/>
          <w:numId w:val="47"/>
        </w:numPr>
        <w:tabs>
          <w:tab w:val="left" w:pos="1418"/>
        </w:tabs>
        <w:spacing w:after="0" w:line="360" w:lineRule="auto"/>
        <w:ind w:left="1418"/>
        <w:jc w:val="both"/>
        <w:rPr>
          <w:rFonts w:cs="Calibri"/>
          <w:b w:val="0"/>
          <w:bCs/>
          <w:sz w:val="21"/>
          <w:szCs w:val="21"/>
        </w:rPr>
      </w:pPr>
      <w:r w:rsidRPr="00F536EB">
        <w:rPr>
          <w:rFonts w:cs="Calibri"/>
          <w:b w:val="0"/>
          <w:bCs/>
          <w:sz w:val="21"/>
          <w:szCs w:val="21"/>
        </w:rPr>
        <w:t>W stosunku do studenta, który nie zaliczył semestru w określonym terminie</w:t>
      </w:r>
      <w:r w:rsidR="00534300" w:rsidRPr="00F536EB">
        <w:rPr>
          <w:rFonts w:cs="Calibri"/>
          <w:b w:val="0"/>
          <w:bCs/>
          <w:sz w:val="21"/>
          <w:szCs w:val="21"/>
        </w:rPr>
        <w:t xml:space="preserve"> </w:t>
      </w:r>
      <w:r w:rsidRPr="00F536EB">
        <w:rPr>
          <w:rFonts w:cs="Calibri"/>
          <w:b w:val="0"/>
          <w:bCs/>
          <w:sz w:val="21"/>
          <w:szCs w:val="21"/>
        </w:rPr>
        <w:t xml:space="preserve">mogą zostać podjęte następujące kroki: </w:t>
      </w:r>
    </w:p>
    <w:p w14:paraId="05B06130" w14:textId="2A595987" w:rsidR="001E32C3" w:rsidRPr="00F536EB" w:rsidRDefault="001E32C3" w:rsidP="00534300">
      <w:pPr>
        <w:pStyle w:val="Default"/>
        <w:numPr>
          <w:ilvl w:val="0"/>
          <w:numId w:val="42"/>
        </w:numPr>
        <w:spacing w:line="360" w:lineRule="auto"/>
        <w:ind w:left="1701" w:hanging="283"/>
        <w:jc w:val="both"/>
        <w:rPr>
          <w:rFonts w:ascii="Calibri" w:hAnsi="Calibri" w:cs="Calibri"/>
          <w:bCs/>
          <w:color w:val="auto"/>
          <w:sz w:val="21"/>
          <w:szCs w:val="21"/>
        </w:rPr>
      </w:pPr>
      <w:r w:rsidRPr="00F536EB">
        <w:rPr>
          <w:rFonts w:ascii="Calibri" w:hAnsi="Calibri" w:cs="Calibri"/>
          <w:bCs/>
          <w:color w:val="auto"/>
          <w:sz w:val="21"/>
          <w:szCs w:val="21"/>
        </w:rPr>
        <w:t xml:space="preserve">warunkowe wpisanie na </w:t>
      </w:r>
      <w:r w:rsidR="001942E9">
        <w:rPr>
          <w:rFonts w:ascii="Calibri" w:hAnsi="Calibri" w:cs="Calibri"/>
          <w:bCs/>
          <w:color w:val="auto"/>
          <w:sz w:val="21"/>
          <w:szCs w:val="21"/>
        </w:rPr>
        <w:t>kolejny</w:t>
      </w:r>
      <w:r w:rsidR="001942E9" w:rsidRPr="00F536EB">
        <w:rPr>
          <w:rFonts w:ascii="Calibri" w:hAnsi="Calibri" w:cs="Calibri"/>
          <w:bCs/>
          <w:color w:val="auto"/>
          <w:sz w:val="21"/>
          <w:szCs w:val="21"/>
        </w:rPr>
        <w:t xml:space="preserve"> </w:t>
      </w:r>
      <w:r w:rsidRPr="00F536EB">
        <w:rPr>
          <w:rFonts w:ascii="Calibri" w:hAnsi="Calibri" w:cs="Calibri"/>
          <w:bCs/>
          <w:color w:val="auto"/>
          <w:sz w:val="21"/>
          <w:szCs w:val="21"/>
        </w:rPr>
        <w:t xml:space="preserve">semestr (gdy student uzyskał co najmniej 2/3 punktów  ECTS </w:t>
      </w:r>
      <w:r w:rsidR="00BF45B1">
        <w:rPr>
          <w:rFonts w:ascii="Calibri" w:hAnsi="Calibri" w:cs="Calibri"/>
          <w:bCs/>
          <w:color w:val="auto"/>
          <w:sz w:val="21"/>
          <w:szCs w:val="21"/>
        </w:rPr>
        <w:br/>
      </w:r>
      <w:r w:rsidRPr="00F536EB">
        <w:rPr>
          <w:rFonts w:ascii="Calibri" w:hAnsi="Calibri" w:cs="Calibri"/>
          <w:bCs/>
          <w:color w:val="auto"/>
          <w:sz w:val="21"/>
          <w:szCs w:val="21"/>
        </w:rPr>
        <w:t xml:space="preserve">w danym semestrze), </w:t>
      </w:r>
    </w:p>
    <w:p w14:paraId="5A8D2522" w14:textId="77777777" w:rsidR="001E32C3" w:rsidRPr="00F536EB" w:rsidRDefault="001942E9" w:rsidP="00534300">
      <w:pPr>
        <w:pStyle w:val="Default"/>
        <w:numPr>
          <w:ilvl w:val="0"/>
          <w:numId w:val="42"/>
        </w:numPr>
        <w:spacing w:line="360" w:lineRule="auto"/>
        <w:ind w:left="1701" w:hanging="283"/>
        <w:jc w:val="both"/>
        <w:rPr>
          <w:rFonts w:ascii="Calibri" w:hAnsi="Calibri" w:cs="Calibri"/>
          <w:bCs/>
          <w:color w:val="auto"/>
          <w:sz w:val="21"/>
          <w:szCs w:val="21"/>
        </w:rPr>
      </w:pPr>
      <w:r w:rsidRPr="001942E9">
        <w:rPr>
          <w:rFonts w:ascii="Calibri" w:hAnsi="Calibri" w:cs="Calibri"/>
          <w:bCs/>
          <w:color w:val="auto"/>
          <w:sz w:val="21"/>
          <w:szCs w:val="21"/>
        </w:rPr>
        <w:t xml:space="preserve">zezwolenie na </w:t>
      </w:r>
      <w:r w:rsidR="001E32C3" w:rsidRPr="001942E9">
        <w:rPr>
          <w:rFonts w:ascii="Calibri" w:hAnsi="Calibri" w:cs="Calibri"/>
          <w:bCs/>
          <w:color w:val="auto"/>
          <w:sz w:val="21"/>
          <w:szCs w:val="21"/>
        </w:rPr>
        <w:t xml:space="preserve">powtarzanie semestru </w:t>
      </w:r>
    </w:p>
    <w:p w14:paraId="73D67A1E" w14:textId="77777777" w:rsidR="001E32C3" w:rsidRPr="00F536EB" w:rsidRDefault="001E32C3" w:rsidP="00534300">
      <w:pPr>
        <w:pStyle w:val="Default"/>
        <w:numPr>
          <w:ilvl w:val="0"/>
          <w:numId w:val="42"/>
        </w:numPr>
        <w:spacing w:line="360" w:lineRule="auto"/>
        <w:ind w:left="1701" w:hanging="283"/>
        <w:jc w:val="both"/>
        <w:rPr>
          <w:rFonts w:ascii="Calibri" w:hAnsi="Calibri" w:cs="Calibri"/>
          <w:bCs/>
          <w:color w:val="auto"/>
          <w:sz w:val="21"/>
          <w:szCs w:val="21"/>
        </w:rPr>
      </w:pPr>
      <w:r w:rsidRPr="00F536EB">
        <w:rPr>
          <w:rFonts w:ascii="Calibri" w:hAnsi="Calibri" w:cs="Calibri"/>
          <w:bCs/>
          <w:color w:val="auto"/>
          <w:sz w:val="21"/>
          <w:szCs w:val="21"/>
        </w:rPr>
        <w:t>skreślenie z listy studentów.</w:t>
      </w:r>
    </w:p>
    <w:p w14:paraId="0617B8E7" w14:textId="77777777" w:rsidR="00534300" w:rsidRPr="00F536EB" w:rsidRDefault="001E32C3" w:rsidP="00534300">
      <w:pPr>
        <w:pStyle w:val="Default"/>
        <w:spacing w:line="360" w:lineRule="auto"/>
        <w:ind w:left="1416" w:firstLine="2"/>
        <w:jc w:val="both"/>
        <w:rPr>
          <w:rFonts w:ascii="Calibri" w:hAnsi="Calibri" w:cs="Calibri"/>
          <w:bCs/>
          <w:color w:val="auto"/>
          <w:sz w:val="21"/>
          <w:szCs w:val="21"/>
        </w:rPr>
      </w:pPr>
      <w:r w:rsidRPr="00F536EB">
        <w:rPr>
          <w:rFonts w:ascii="Calibri" w:hAnsi="Calibri" w:cs="Calibri"/>
          <w:bCs/>
          <w:color w:val="auto"/>
          <w:sz w:val="21"/>
          <w:szCs w:val="21"/>
        </w:rPr>
        <w:t>Student wnioskuje o rozwiązania zawarte w podpunkcie 1, 2 . Natomiast skreślenia z listy studentów dokonuje Rektor.</w:t>
      </w:r>
    </w:p>
    <w:p w14:paraId="571D2DE3" w14:textId="77777777" w:rsidR="00EC5B70" w:rsidRPr="002E2C96" w:rsidRDefault="00EC5B70" w:rsidP="00EC5B70">
      <w:pPr>
        <w:pStyle w:val="Akapitzlist"/>
        <w:numPr>
          <w:ilvl w:val="2"/>
          <w:numId w:val="47"/>
        </w:numPr>
        <w:tabs>
          <w:tab w:val="left" w:pos="1418"/>
        </w:tabs>
        <w:spacing w:after="0" w:line="360" w:lineRule="auto"/>
        <w:ind w:left="1418" w:hanging="709"/>
        <w:jc w:val="both"/>
        <w:rPr>
          <w:rFonts w:cs="Calibri"/>
          <w:b w:val="0"/>
          <w:bCs/>
          <w:sz w:val="21"/>
          <w:szCs w:val="21"/>
        </w:rPr>
      </w:pPr>
      <w:r w:rsidRPr="002E2C96">
        <w:rPr>
          <w:rFonts w:cs="Calibri"/>
          <w:b w:val="0"/>
          <w:bCs/>
          <w:sz w:val="21"/>
          <w:szCs w:val="21"/>
        </w:rPr>
        <w:t xml:space="preserve">Wniosek </w:t>
      </w:r>
      <w:r w:rsidR="006D0291" w:rsidRPr="002E2C96">
        <w:rPr>
          <w:rFonts w:cs="Calibri"/>
          <w:b w:val="0"/>
          <w:bCs/>
          <w:sz w:val="21"/>
          <w:szCs w:val="21"/>
        </w:rPr>
        <w:t xml:space="preserve">o </w:t>
      </w:r>
      <w:r w:rsidRPr="002E2C96">
        <w:rPr>
          <w:rFonts w:cs="Calibri"/>
          <w:b w:val="0"/>
          <w:bCs/>
          <w:sz w:val="21"/>
          <w:szCs w:val="21"/>
        </w:rPr>
        <w:t>powtarzanie semestru</w:t>
      </w:r>
      <w:r w:rsidR="006D0291" w:rsidRPr="002E2C96">
        <w:rPr>
          <w:rFonts w:cs="Calibri"/>
          <w:b w:val="0"/>
          <w:bCs/>
          <w:sz w:val="21"/>
          <w:szCs w:val="21"/>
        </w:rPr>
        <w:t xml:space="preserve"> (zał. nr 4),</w:t>
      </w:r>
      <w:r w:rsidRPr="002E2C96">
        <w:rPr>
          <w:rFonts w:cs="Calibri"/>
          <w:b w:val="0"/>
          <w:bCs/>
          <w:sz w:val="21"/>
          <w:szCs w:val="21"/>
        </w:rPr>
        <w:t xml:space="preserve"> o urlop </w:t>
      </w:r>
      <w:r w:rsidR="00E15B23" w:rsidRPr="002E2C96">
        <w:rPr>
          <w:rFonts w:cs="Calibri"/>
          <w:b w:val="0"/>
          <w:bCs/>
          <w:sz w:val="21"/>
          <w:szCs w:val="21"/>
        </w:rPr>
        <w:t>(</w:t>
      </w:r>
      <w:r w:rsidRPr="002E2C96">
        <w:rPr>
          <w:rFonts w:cs="Calibri"/>
          <w:b w:val="0"/>
          <w:bCs/>
          <w:sz w:val="21"/>
          <w:szCs w:val="21"/>
        </w:rPr>
        <w:t>dziekański lub zdrowotny</w:t>
      </w:r>
      <w:r w:rsidR="006D0291" w:rsidRPr="002E2C96">
        <w:rPr>
          <w:rFonts w:cs="Calibri"/>
          <w:b w:val="0"/>
          <w:bCs/>
          <w:sz w:val="21"/>
          <w:szCs w:val="21"/>
        </w:rPr>
        <w:t xml:space="preserve"> – zał. nr 5 lub 6</w:t>
      </w:r>
      <w:r w:rsidR="00E15B23" w:rsidRPr="002E2C96">
        <w:rPr>
          <w:rFonts w:cs="Calibri"/>
          <w:b w:val="0"/>
          <w:bCs/>
          <w:sz w:val="21"/>
          <w:szCs w:val="21"/>
        </w:rPr>
        <w:t>)</w:t>
      </w:r>
      <w:r w:rsidR="006D0291" w:rsidRPr="002E2C96">
        <w:rPr>
          <w:rFonts w:cs="Calibri"/>
          <w:b w:val="0"/>
          <w:bCs/>
          <w:sz w:val="21"/>
          <w:szCs w:val="21"/>
        </w:rPr>
        <w:t xml:space="preserve">, o wpis warunkowy (zał. nr 8), </w:t>
      </w:r>
      <w:r w:rsidRPr="002E2C96">
        <w:rPr>
          <w:rFonts w:cs="Calibri"/>
          <w:b w:val="0"/>
          <w:bCs/>
          <w:sz w:val="21"/>
          <w:szCs w:val="21"/>
        </w:rPr>
        <w:t>student składa w systemie WEBCON. Natomiast wnioski o</w:t>
      </w:r>
      <w:r w:rsidR="003B5340" w:rsidRPr="002E2C96">
        <w:rPr>
          <w:rFonts w:cs="Calibri"/>
          <w:b w:val="0"/>
          <w:bCs/>
          <w:sz w:val="21"/>
          <w:szCs w:val="21"/>
        </w:rPr>
        <w:t xml:space="preserve"> Indywidualną Organizację Studiów (zał. nr 2), o </w:t>
      </w:r>
      <w:r w:rsidRPr="002E2C96">
        <w:rPr>
          <w:rFonts w:cs="Calibri"/>
          <w:b w:val="0"/>
          <w:bCs/>
          <w:sz w:val="21"/>
          <w:szCs w:val="21"/>
        </w:rPr>
        <w:t>przedłużenie terminu zaliczeń</w:t>
      </w:r>
      <w:r w:rsidR="006D0291" w:rsidRPr="002E2C96">
        <w:rPr>
          <w:rFonts w:cs="Calibri"/>
          <w:b w:val="0"/>
          <w:bCs/>
          <w:sz w:val="21"/>
          <w:szCs w:val="21"/>
        </w:rPr>
        <w:t xml:space="preserve"> (zał. nr 3)</w:t>
      </w:r>
      <w:r w:rsidRPr="002E2C96">
        <w:rPr>
          <w:rFonts w:cs="Calibri"/>
          <w:b w:val="0"/>
          <w:bCs/>
          <w:sz w:val="21"/>
          <w:szCs w:val="21"/>
        </w:rPr>
        <w:t>, o przeniesienie</w:t>
      </w:r>
      <w:r w:rsidR="006D0291" w:rsidRPr="002E2C96">
        <w:rPr>
          <w:rFonts w:cs="Calibri"/>
          <w:b w:val="0"/>
          <w:bCs/>
          <w:sz w:val="21"/>
          <w:szCs w:val="21"/>
        </w:rPr>
        <w:t xml:space="preserve"> (zał. nr 7)</w:t>
      </w:r>
      <w:r w:rsidRPr="002E2C96">
        <w:rPr>
          <w:rFonts w:cs="Calibri"/>
          <w:b w:val="0"/>
          <w:bCs/>
          <w:sz w:val="21"/>
          <w:szCs w:val="21"/>
        </w:rPr>
        <w:t xml:space="preserve">, </w:t>
      </w:r>
      <w:r w:rsidR="007F7C9B" w:rsidRPr="002E2C96">
        <w:rPr>
          <w:rFonts w:cs="Calibri"/>
          <w:b w:val="0"/>
          <w:bCs/>
          <w:sz w:val="21"/>
          <w:szCs w:val="21"/>
        </w:rPr>
        <w:br/>
      </w:r>
      <w:r w:rsidRPr="002E2C96">
        <w:rPr>
          <w:rFonts w:cs="Calibri"/>
          <w:b w:val="0"/>
          <w:bCs/>
          <w:sz w:val="21"/>
          <w:szCs w:val="21"/>
        </w:rPr>
        <w:lastRenderedPageBreak/>
        <w:t>o wznowienie studiów</w:t>
      </w:r>
      <w:r w:rsidR="006D0291" w:rsidRPr="002E2C96">
        <w:rPr>
          <w:rFonts w:cs="Calibri"/>
          <w:b w:val="0"/>
          <w:bCs/>
          <w:sz w:val="21"/>
          <w:szCs w:val="21"/>
        </w:rPr>
        <w:t xml:space="preserve"> (zał. nr 9)</w:t>
      </w:r>
      <w:r w:rsidRPr="002E2C96">
        <w:rPr>
          <w:rFonts w:cs="Calibri"/>
          <w:b w:val="0"/>
          <w:bCs/>
          <w:sz w:val="21"/>
          <w:szCs w:val="21"/>
        </w:rPr>
        <w:t xml:space="preserve"> </w:t>
      </w:r>
      <w:r w:rsidR="00C42D71" w:rsidRPr="002E2C96">
        <w:rPr>
          <w:rFonts w:cs="Calibri"/>
          <w:b w:val="0"/>
          <w:bCs/>
          <w:sz w:val="21"/>
          <w:szCs w:val="21"/>
        </w:rPr>
        <w:t>składa</w:t>
      </w:r>
      <w:r w:rsidRPr="002E2C96">
        <w:rPr>
          <w:rFonts w:cs="Calibri"/>
          <w:b w:val="0"/>
          <w:bCs/>
          <w:sz w:val="21"/>
          <w:szCs w:val="21"/>
        </w:rPr>
        <w:t xml:space="preserve"> w sposób tradycyjny, na piśmie</w:t>
      </w:r>
      <w:r w:rsidR="00C42D71" w:rsidRPr="002E2C96">
        <w:rPr>
          <w:rFonts w:cs="Calibri"/>
          <w:b w:val="0"/>
          <w:bCs/>
          <w:sz w:val="21"/>
          <w:szCs w:val="21"/>
        </w:rPr>
        <w:t xml:space="preserve"> za pośrednictwem </w:t>
      </w:r>
      <w:r w:rsidR="00E87681" w:rsidRPr="002E2C96">
        <w:rPr>
          <w:rFonts w:cs="Calibri"/>
          <w:b w:val="0"/>
          <w:bCs/>
          <w:sz w:val="21"/>
          <w:szCs w:val="21"/>
        </w:rPr>
        <w:t xml:space="preserve">odpowiedniego </w:t>
      </w:r>
      <w:r w:rsidR="00C42D71" w:rsidRPr="002E2C96">
        <w:rPr>
          <w:rFonts w:cs="Calibri"/>
          <w:b w:val="0"/>
          <w:bCs/>
          <w:sz w:val="21"/>
          <w:szCs w:val="21"/>
        </w:rPr>
        <w:t>Dziekanatu</w:t>
      </w:r>
      <w:r w:rsidR="00BD2384" w:rsidRPr="002E2C96">
        <w:rPr>
          <w:rFonts w:cs="Calibri"/>
          <w:b w:val="0"/>
          <w:bCs/>
          <w:sz w:val="21"/>
          <w:szCs w:val="21"/>
        </w:rPr>
        <w:t>.</w:t>
      </w:r>
    </w:p>
    <w:p w14:paraId="1576519B" w14:textId="77777777" w:rsidR="001E32C3" w:rsidRPr="00F536EB" w:rsidRDefault="001E32C3" w:rsidP="00F015C6">
      <w:pPr>
        <w:pStyle w:val="Default"/>
        <w:numPr>
          <w:ilvl w:val="2"/>
          <w:numId w:val="47"/>
        </w:numPr>
        <w:spacing w:line="360" w:lineRule="auto"/>
        <w:ind w:left="1418"/>
        <w:jc w:val="both"/>
        <w:rPr>
          <w:rFonts w:ascii="Calibri" w:hAnsi="Calibri" w:cs="Calibri"/>
          <w:color w:val="auto"/>
          <w:sz w:val="21"/>
          <w:szCs w:val="21"/>
        </w:rPr>
      </w:pPr>
      <w:r w:rsidRPr="00F536EB">
        <w:rPr>
          <w:rFonts w:ascii="Calibri" w:hAnsi="Calibri" w:cs="Calibri"/>
          <w:sz w:val="21"/>
          <w:szCs w:val="21"/>
        </w:rPr>
        <w:t>Decyzje Rektora i rozstrzygnięcia Dziekana studenci otrzymują w SOTS lub na piśmie.</w:t>
      </w:r>
    </w:p>
    <w:p w14:paraId="77256F9D" w14:textId="77777777" w:rsidR="001E32C3" w:rsidRPr="00F536EB" w:rsidRDefault="001E32C3" w:rsidP="00534300">
      <w:pPr>
        <w:tabs>
          <w:tab w:val="left" w:pos="1418"/>
        </w:tabs>
        <w:spacing w:line="360" w:lineRule="auto"/>
        <w:ind w:left="1418"/>
        <w:jc w:val="both"/>
        <w:rPr>
          <w:rFonts w:ascii="Calibri" w:hAnsi="Calibri" w:cs="Calibri"/>
          <w:b w:val="0"/>
          <w:sz w:val="21"/>
          <w:szCs w:val="21"/>
        </w:rPr>
      </w:pPr>
      <w:r w:rsidRPr="00F536EB">
        <w:rPr>
          <w:rFonts w:ascii="Calibri" w:hAnsi="Calibri" w:cs="Calibri"/>
          <w:b w:val="0"/>
          <w:sz w:val="21"/>
          <w:szCs w:val="21"/>
        </w:rPr>
        <w:t>Podanie wraz z kopią decyzji/rozstrzygnięcia przechowywane jest w aktach studenta.</w:t>
      </w:r>
    </w:p>
    <w:p w14:paraId="7237BEBC" w14:textId="77777777" w:rsidR="001E32C3" w:rsidRPr="00F536EB" w:rsidRDefault="001E32C3" w:rsidP="00F015C6">
      <w:pPr>
        <w:pStyle w:val="Nagwek1"/>
        <w:numPr>
          <w:ilvl w:val="1"/>
          <w:numId w:val="47"/>
        </w:numPr>
        <w:tabs>
          <w:tab w:val="center" w:pos="709"/>
        </w:tabs>
        <w:spacing w:before="0" w:after="0" w:line="360" w:lineRule="auto"/>
        <w:ind w:left="709"/>
        <w:jc w:val="both"/>
        <w:rPr>
          <w:rFonts w:ascii="Calibri" w:hAnsi="Calibri" w:cs="Calibri"/>
          <w:b/>
          <w:i/>
          <w:sz w:val="21"/>
          <w:szCs w:val="21"/>
        </w:rPr>
      </w:pPr>
      <w:r w:rsidRPr="00F536EB">
        <w:rPr>
          <w:rFonts w:ascii="Calibri" w:hAnsi="Calibri" w:cs="Calibri"/>
          <w:b/>
          <w:sz w:val="21"/>
          <w:szCs w:val="21"/>
        </w:rPr>
        <w:t xml:space="preserve">Wpis warunkowy/powtarzanie semestru </w:t>
      </w:r>
    </w:p>
    <w:p w14:paraId="5F9D374B" w14:textId="77777777" w:rsidR="001E32C3" w:rsidRPr="00F536EB" w:rsidRDefault="001E32C3" w:rsidP="00F015C6">
      <w:pPr>
        <w:pStyle w:val="Akapitzlist"/>
        <w:numPr>
          <w:ilvl w:val="2"/>
          <w:numId w:val="47"/>
        </w:numPr>
        <w:tabs>
          <w:tab w:val="left" w:pos="1418"/>
        </w:tabs>
        <w:spacing w:after="0" w:line="360" w:lineRule="auto"/>
        <w:ind w:left="1418"/>
        <w:jc w:val="both"/>
        <w:rPr>
          <w:rFonts w:cs="Calibri"/>
          <w:b w:val="0"/>
          <w:bCs/>
          <w:sz w:val="21"/>
          <w:szCs w:val="21"/>
        </w:rPr>
      </w:pPr>
      <w:bookmarkStart w:id="0" w:name="_Hlk151021120"/>
      <w:r w:rsidRPr="00F536EB">
        <w:rPr>
          <w:rFonts w:cs="Calibri"/>
          <w:b w:val="0"/>
          <w:bCs/>
          <w:sz w:val="21"/>
          <w:szCs w:val="21"/>
        </w:rPr>
        <w:t xml:space="preserve">Zaliczenia semestru dokonuje Dziekan na podstawie kart okresowych osiągnięć studenta wygenerowanej w informatycznym systemie obsługi toku studiów. </w:t>
      </w:r>
    </w:p>
    <w:p w14:paraId="2D5F21F9" w14:textId="77777777" w:rsidR="001E32C3" w:rsidRPr="00F536EB" w:rsidRDefault="001E32C3" w:rsidP="00534300">
      <w:pPr>
        <w:numPr>
          <w:ilvl w:val="0"/>
          <w:numId w:val="43"/>
        </w:numPr>
        <w:spacing w:line="360" w:lineRule="auto"/>
        <w:ind w:left="1701" w:hanging="283"/>
        <w:jc w:val="both"/>
        <w:rPr>
          <w:rFonts w:ascii="Calibri" w:hAnsi="Calibri" w:cs="Calibri"/>
          <w:b w:val="0"/>
          <w:bCs/>
          <w:sz w:val="21"/>
          <w:szCs w:val="21"/>
        </w:rPr>
      </w:pPr>
      <w:r w:rsidRPr="00F536EB">
        <w:rPr>
          <w:rFonts w:ascii="Calibri" w:hAnsi="Calibri" w:cs="Calibri"/>
          <w:b w:val="0"/>
          <w:bCs/>
          <w:sz w:val="21"/>
          <w:szCs w:val="21"/>
        </w:rPr>
        <w:t>W stosunku do studenta, który nie zaliczył semestru w określonym terminie:</w:t>
      </w:r>
    </w:p>
    <w:p w14:paraId="35A70C3F" w14:textId="77777777" w:rsidR="001E32C3" w:rsidRPr="00F536EB" w:rsidRDefault="00534300" w:rsidP="00534300">
      <w:pPr>
        <w:pStyle w:val="Akapitzlist"/>
        <w:tabs>
          <w:tab w:val="left" w:pos="918"/>
          <w:tab w:val="left" w:pos="1134"/>
          <w:tab w:val="left" w:pos="1276"/>
          <w:tab w:val="left" w:pos="1418"/>
          <w:tab w:val="left" w:pos="1843"/>
        </w:tabs>
        <w:spacing w:after="0" w:line="360" w:lineRule="auto"/>
        <w:ind w:left="1985" w:hanging="349"/>
        <w:jc w:val="both"/>
        <w:rPr>
          <w:rFonts w:cs="Calibri"/>
          <w:b w:val="0"/>
          <w:bCs/>
          <w:sz w:val="21"/>
          <w:szCs w:val="21"/>
        </w:rPr>
      </w:pPr>
      <w:r w:rsidRPr="00F536EB">
        <w:rPr>
          <w:rFonts w:cs="Calibri"/>
          <w:b w:val="0"/>
          <w:bCs/>
          <w:sz w:val="21"/>
          <w:szCs w:val="21"/>
        </w:rPr>
        <w:t xml:space="preserve">1.1) </w:t>
      </w:r>
      <w:r w:rsidR="001E32C3" w:rsidRPr="00F536EB">
        <w:rPr>
          <w:rFonts w:cs="Calibri"/>
          <w:b w:val="0"/>
          <w:bCs/>
          <w:sz w:val="21"/>
          <w:szCs w:val="21"/>
        </w:rPr>
        <w:t>Dziekan podejmuje rozstrzygnięcie w przedmiocie zezwolenia na powtarzanie semestru, z tym, że w przypadku pierwszego roku studiów zezwolenie dotyczy wyłącznie powtarzania drugiego semestru lub</w:t>
      </w:r>
    </w:p>
    <w:p w14:paraId="648DAEF7" w14:textId="40CC502F" w:rsidR="001E32C3" w:rsidRPr="00F536EB" w:rsidRDefault="001E32C3" w:rsidP="00534300">
      <w:pPr>
        <w:pStyle w:val="Akapitzlist"/>
        <w:tabs>
          <w:tab w:val="left" w:pos="918"/>
          <w:tab w:val="left" w:pos="1134"/>
          <w:tab w:val="left" w:pos="1276"/>
          <w:tab w:val="left" w:pos="1418"/>
          <w:tab w:val="left" w:pos="1843"/>
        </w:tabs>
        <w:spacing w:after="0" w:line="360" w:lineRule="auto"/>
        <w:ind w:left="1985" w:hanging="349"/>
        <w:jc w:val="both"/>
        <w:rPr>
          <w:rFonts w:cs="Calibri"/>
          <w:b w:val="0"/>
          <w:bCs/>
          <w:sz w:val="21"/>
          <w:szCs w:val="21"/>
        </w:rPr>
      </w:pPr>
      <w:r w:rsidRPr="00F536EB">
        <w:rPr>
          <w:rFonts w:cs="Calibri"/>
          <w:b w:val="0"/>
          <w:bCs/>
          <w:sz w:val="21"/>
          <w:szCs w:val="21"/>
        </w:rPr>
        <w:t xml:space="preserve">1.2) Dziekan podejmuje rozstrzygnięcie w przedmiocie warunkowego zezwolenia na podjęcie nauki </w:t>
      </w:r>
      <w:r w:rsidR="00BF45B1">
        <w:rPr>
          <w:rFonts w:cs="Calibri"/>
          <w:b w:val="0"/>
          <w:bCs/>
          <w:sz w:val="21"/>
          <w:szCs w:val="21"/>
        </w:rPr>
        <w:br/>
      </w:r>
      <w:r w:rsidRPr="00F536EB">
        <w:rPr>
          <w:rFonts w:cs="Calibri"/>
          <w:b w:val="0"/>
          <w:bCs/>
          <w:sz w:val="21"/>
          <w:szCs w:val="21"/>
        </w:rPr>
        <w:t>w następnym semestrze (wpis warunkowy) lub</w:t>
      </w:r>
    </w:p>
    <w:p w14:paraId="2A7E3105" w14:textId="77777777" w:rsidR="00534300" w:rsidRPr="00F536EB" w:rsidRDefault="007E09C6" w:rsidP="007E09C6">
      <w:pPr>
        <w:tabs>
          <w:tab w:val="left" w:pos="1701"/>
        </w:tabs>
        <w:spacing w:line="360" w:lineRule="auto"/>
        <w:ind w:left="1701"/>
        <w:jc w:val="both"/>
        <w:rPr>
          <w:rFonts w:ascii="Calibri" w:hAnsi="Calibri" w:cs="Calibri"/>
          <w:b w:val="0"/>
          <w:bCs/>
          <w:sz w:val="21"/>
          <w:szCs w:val="21"/>
        </w:rPr>
      </w:pPr>
      <w:r>
        <w:rPr>
          <w:rFonts w:ascii="Calibri" w:hAnsi="Calibri" w:cs="Calibri"/>
          <w:b w:val="0"/>
          <w:bCs/>
          <w:sz w:val="21"/>
          <w:szCs w:val="21"/>
        </w:rPr>
        <w:t xml:space="preserve">1.3) </w:t>
      </w:r>
      <w:r w:rsidR="001E32C3" w:rsidRPr="00F536EB">
        <w:rPr>
          <w:rFonts w:ascii="Calibri" w:hAnsi="Calibri" w:cs="Calibri"/>
          <w:b w:val="0"/>
          <w:bCs/>
          <w:sz w:val="21"/>
          <w:szCs w:val="21"/>
        </w:rPr>
        <w:t>Rektor może podjąć decyzję w sprawie skreślenia studenta z listy studentów.</w:t>
      </w:r>
    </w:p>
    <w:p w14:paraId="462B46E3" w14:textId="77777777" w:rsidR="00534300" w:rsidRPr="00F536EB" w:rsidRDefault="001E32C3" w:rsidP="00534300">
      <w:pPr>
        <w:tabs>
          <w:tab w:val="left" w:pos="1701"/>
        </w:tabs>
        <w:spacing w:line="360" w:lineRule="auto"/>
        <w:ind w:left="1701"/>
        <w:jc w:val="both"/>
        <w:rPr>
          <w:rFonts w:ascii="Calibri" w:hAnsi="Calibri" w:cs="Calibri"/>
          <w:b w:val="0"/>
          <w:bCs/>
          <w:sz w:val="21"/>
          <w:szCs w:val="21"/>
        </w:rPr>
      </w:pPr>
      <w:r w:rsidRPr="00F536EB">
        <w:rPr>
          <w:rFonts w:ascii="Calibri" w:hAnsi="Calibri" w:cs="Calibri"/>
          <w:b w:val="0"/>
          <w:bCs/>
          <w:sz w:val="21"/>
          <w:szCs w:val="21"/>
        </w:rPr>
        <w:t>Rozstrzygnięcia, o których mowa podpunkt 1</w:t>
      </w:r>
      <w:r w:rsidR="00C9116C">
        <w:rPr>
          <w:rFonts w:ascii="Calibri" w:hAnsi="Calibri" w:cs="Calibri"/>
          <w:b w:val="0"/>
          <w:bCs/>
          <w:sz w:val="21"/>
          <w:szCs w:val="21"/>
        </w:rPr>
        <w:t>.1</w:t>
      </w:r>
      <w:r w:rsidRPr="00F536EB">
        <w:rPr>
          <w:rFonts w:ascii="Calibri" w:hAnsi="Calibri" w:cs="Calibri"/>
          <w:b w:val="0"/>
          <w:bCs/>
          <w:sz w:val="21"/>
          <w:szCs w:val="21"/>
        </w:rPr>
        <w:t xml:space="preserve"> lub </w:t>
      </w:r>
      <w:r w:rsidR="00C9116C">
        <w:rPr>
          <w:rFonts w:ascii="Calibri" w:hAnsi="Calibri" w:cs="Calibri"/>
          <w:b w:val="0"/>
          <w:bCs/>
          <w:sz w:val="21"/>
          <w:szCs w:val="21"/>
        </w:rPr>
        <w:t>1.</w:t>
      </w:r>
      <w:r w:rsidRPr="00F536EB">
        <w:rPr>
          <w:rFonts w:ascii="Calibri" w:hAnsi="Calibri" w:cs="Calibri"/>
          <w:b w:val="0"/>
          <w:bCs/>
          <w:sz w:val="21"/>
          <w:szCs w:val="21"/>
        </w:rPr>
        <w:t>2, Dziekan podejmuje na wniosek studenta.</w:t>
      </w:r>
    </w:p>
    <w:p w14:paraId="054B438B" w14:textId="77777777" w:rsidR="001E32C3" w:rsidRPr="00F536EB" w:rsidRDefault="001E32C3" w:rsidP="00534300">
      <w:pPr>
        <w:numPr>
          <w:ilvl w:val="0"/>
          <w:numId w:val="43"/>
        </w:numPr>
        <w:tabs>
          <w:tab w:val="left" w:pos="1701"/>
        </w:tabs>
        <w:spacing w:line="360" w:lineRule="auto"/>
        <w:ind w:left="1701"/>
        <w:jc w:val="both"/>
        <w:rPr>
          <w:rFonts w:ascii="Calibri" w:hAnsi="Calibri" w:cs="Calibri"/>
          <w:b w:val="0"/>
          <w:bCs/>
          <w:sz w:val="21"/>
          <w:szCs w:val="21"/>
        </w:rPr>
      </w:pPr>
      <w:r w:rsidRPr="00F536EB">
        <w:rPr>
          <w:rFonts w:ascii="Calibri" w:hAnsi="Calibri" w:cs="Calibri"/>
          <w:b w:val="0"/>
          <w:bCs/>
          <w:sz w:val="21"/>
          <w:szCs w:val="21"/>
        </w:rPr>
        <w:t>Prawo do złożenia wniosku o zezwolenie na powtarzanie semestru nie przysługuje, studentowi, który:</w:t>
      </w:r>
    </w:p>
    <w:p w14:paraId="336ACD24" w14:textId="77777777" w:rsidR="001E32C3" w:rsidRPr="00F536EB" w:rsidRDefault="007E09C6" w:rsidP="00534300">
      <w:pPr>
        <w:tabs>
          <w:tab w:val="left" w:pos="2127"/>
        </w:tabs>
        <w:spacing w:line="360" w:lineRule="auto"/>
        <w:ind w:left="2127" w:hanging="426"/>
        <w:jc w:val="both"/>
        <w:rPr>
          <w:rFonts w:ascii="Calibri" w:hAnsi="Calibri" w:cs="Calibri"/>
          <w:b w:val="0"/>
          <w:bCs/>
          <w:sz w:val="21"/>
          <w:szCs w:val="21"/>
        </w:rPr>
      </w:pPr>
      <w:r>
        <w:rPr>
          <w:rFonts w:ascii="Calibri" w:hAnsi="Calibri" w:cs="Calibri"/>
          <w:b w:val="0"/>
          <w:bCs/>
          <w:sz w:val="21"/>
          <w:szCs w:val="21"/>
        </w:rPr>
        <w:t>2</w:t>
      </w:r>
      <w:r w:rsidR="001E32C3" w:rsidRPr="00F536EB">
        <w:rPr>
          <w:rFonts w:ascii="Calibri" w:hAnsi="Calibri" w:cs="Calibri"/>
          <w:b w:val="0"/>
          <w:bCs/>
          <w:sz w:val="21"/>
          <w:szCs w:val="21"/>
        </w:rPr>
        <w:t xml:space="preserve">.1) uprzednio otrzymał pozytywne rozstrzygnięcie o zezwolenie na powtarzanie semestru, </w:t>
      </w:r>
      <w:r w:rsidR="000B322F">
        <w:rPr>
          <w:rFonts w:ascii="Calibri" w:hAnsi="Calibri" w:cs="Calibri"/>
          <w:b w:val="0"/>
          <w:bCs/>
          <w:sz w:val="21"/>
          <w:szCs w:val="21"/>
        </w:rPr>
        <w:br/>
      </w:r>
      <w:r w:rsidR="001E32C3" w:rsidRPr="00F536EB">
        <w:rPr>
          <w:rFonts w:ascii="Calibri" w:hAnsi="Calibri" w:cs="Calibri"/>
          <w:b w:val="0"/>
          <w:bCs/>
          <w:sz w:val="21"/>
          <w:szCs w:val="21"/>
        </w:rPr>
        <w:t>o którego powtarzanie ponownie się ubiega, chyba że przyczyną powtórnego niezaliczenia jest choroba studenta lub inne istotne okoliczności uniemożliwiające zaliczenie tego semestru.</w:t>
      </w:r>
    </w:p>
    <w:p w14:paraId="234CA6E9" w14:textId="77777777" w:rsidR="001E32C3" w:rsidRPr="00F536EB" w:rsidRDefault="007E09C6" w:rsidP="00534300">
      <w:pPr>
        <w:tabs>
          <w:tab w:val="left" w:pos="2127"/>
        </w:tabs>
        <w:spacing w:line="360" w:lineRule="auto"/>
        <w:ind w:left="2127" w:hanging="426"/>
        <w:jc w:val="both"/>
        <w:rPr>
          <w:rFonts w:ascii="Calibri" w:hAnsi="Calibri" w:cs="Calibri"/>
          <w:b w:val="0"/>
          <w:bCs/>
          <w:sz w:val="21"/>
          <w:szCs w:val="21"/>
        </w:rPr>
      </w:pPr>
      <w:r>
        <w:rPr>
          <w:rFonts w:ascii="Calibri" w:hAnsi="Calibri" w:cs="Calibri"/>
          <w:b w:val="0"/>
          <w:bCs/>
          <w:sz w:val="21"/>
          <w:szCs w:val="21"/>
        </w:rPr>
        <w:t>2</w:t>
      </w:r>
      <w:r w:rsidR="001E32C3" w:rsidRPr="00F536EB">
        <w:rPr>
          <w:rFonts w:ascii="Calibri" w:hAnsi="Calibri" w:cs="Calibri"/>
          <w:b w:val="0"/>
          <w:bCs/>
          <w:sz w:val="21"/>
          <w:szCs w:val="21"/>
        </w:rPr>
        <w:t>.2) w okresie studiów dwukrotnie otrzymał pozytywne rozstrzygnięcie o zezwoleniu na powtarzanie semestru</w:t>
      </w:r>
    </w:p>
    <w:p w14:paraId="4EAC0166" w14:textId="77777777" w:rsidR="001E32C3" w:rsidRPr="00F536EB" w:rsidRDefault="007E09C6" w:rsidP="00534300">
      <w:pPr>
        <w:tabs>
          <w:tab w:val="left" w:pos="2127"/>
        </w:tabs>
        <w:spacing w:line="360" w:lineRule="auto"/>
        <w:ind w:left="2127" w:hanging="426"/>
        <w:jc w:val="both"/>
        <w:rPr>
          <w:rFonts w:ascii="Calibri" w:hAnsi="Calibri" w:cs="Calibri"/>
          <w:b w:val="0"/>
          <w:bCs/>
          <w:sz w:val="21"/>
          <w:szCs w:val="21"/>
        </w:rPr>
      </w:pPr>
      <w:r>
        <w:rPr>
          <w:rFonts w:ascii="Calibri" w:hAnsi="Calibri" w:cs="Calibri"/>
          <w:b w:val="0"/>
          <w:bCs/>
          <w:sz w:val="21"/>
          <w:szCs w:val="21"/>
        </w:rPr>
        <w:t>2</w:t>
      </w:r>
      <w:r w:rsidR="001E32C3" w:rsidRPr="00F536EB">
        <w:rPr>
          <w:rFonts w:ascii="Calibri" w:hAnsi="Calibri" w:cs="Calibri"/>
          <w:b w:val="0"/>
          <w:bCs/>
          <w:sz w:val="21"/>
          <w:szCs w:val="21"/>
        </w:rPr>
        <w:t>.3) wznawiał studia od semestru, o którego powtarzanie się ubiega</w:t>
      </w:r>
    </w:p>
    <w:p w14:paraId="37BE8E35" w14:textId="77777777" w:rsidR="001E32C3" w:rsidRPr="00F536EB" w:rsidRDefault="007E09C6" w:rsidP="00534300">
      <w:pPr>
        <w:tabs>
          <w:tab w:val="left" w:pos="2127"/>
        </w:tabs>
        <w:spacing w:line="360" w:lineRule="auto"/>
        <w:ind w:left="2127" w:hanging="426"/>
        <w:jc w:val="both"/>
        <w:rPr>
          <w:rFonts w:ascii="Calibri" w:hAnsi="Calibri" w:cs="Calibri"/>
          <w:b w:val="0"/>
          <w:bCs/>
          <w:sz w:val="21"/>
          <w:szCs w:val="21"/>
        </w:rPr>
      </w:pPr>
      <w:r>
        <w:rPr>
          <w:rFonts w:ascii="Calibri" w:hAnsi="Calibri" w:cs="Calibri"/>
          <w:b w:val="0"/>
          <w:bCs/>
          <w:sz w:val="21"/>
          <w:szCs w:val="21"/>
        </w:rPr>
        <w:t>2</w:t>
      </w:r>
      <w:r w:rsidR="001E32C3" w:rsidRPr="00F536EB">
        <w:rPr>
          <w:rFonts w:ascii="Calibri" w:hAnsi="Calibri" w:cs="Calibri"/>
          <w:b w:val="0"/>
          <w:bCs/>
          <w:sz w:val="21"/>
          <w:szCs w:val="21"/>
        </w:rPr>
        <w:t xml:space="preserve">.4) nie zaliczył przedmiotu z grupy </w:t>
      </w:r>
      <w:r w:rsidR="00434A20">
        <w:rPr>
          <w:rFonts w:ascii="Calibri" w:hAnsi="Calibri" w:cs="Calibri"/>
          <w:b w:val="0"/>
          <w:bCs/>
          <w:sz w:val="21"/>
          <w:szCs w:val="21"/>
        </w:rPr>
        <w:t>prerekwizytów.</w:t>
      </w:r>
    </w:p>
    <w:p w14:paraId="24624D2A" w14:textId="77777777" w:rsidR="001E32C3" w:rsidRPr="00F536EB" w:rsidRDefault="001E32C3" w:rsidP="00BA1AB1">
      <w:pPr>
        <w:numPr>
          <w:ilvl w:val="0"/>
          <w:numId w:val="43"/>
        </w:numPr>
        <w:tabs>
          <w:tab w:val="left" w:pos="1701"/>
        </w:tabs>
        <w:spacing w:line="360" w:lineRule="auto"/>
        <w:ind w:left="1701" w:hanging="283"/>
        <w:jc w:val="both"/>
        <w:rPr>
          <w:rFonts w:ascii="Calibri" w:hAnsi="Calibri" w:cs="Calibri"/>
          <w:b w:val="0"/>
          <w:bCs/>
          <w:sz w:val="21"/>
          <w:szCs w:val="21"/>
        </w:rPr>
      </w:pPr>
      <w:r w:rsidRPr="00F536EB">
        <w:rPr>
          <w:rFonts w:ascii="Calibri" w:hAnsi="Calibri" w:cs="Calibri"/>
          <w:b w:val="0"/>
          <w:bCs/>
          <w:sz w:val="21"/>
          <w:szCs w:val="21"/>
        </w:rPr>
        <w:t>Prawo do złożenia wniosku o zezwolenie na wpis warunkowy nie przysługuje studentowi, który:</w:t>
      </w:r>
    </w:p>
    <w:p w14:paraId="6A3709CA" w14:textId="77777777" w:rsidR="001E32C3" w:rsidRPr="00F536EB" w:rsidRDefault="007E09C6" w:rsidP="00534300">
      <w:pPr>
        <w:tabs>
          <w:tab w:val="left" w:pos="918"/>
          <w:tab w:val="left" w:pos="1134"/>
          <w:tab w:val="left" w:pos="1418"/>
          <w:tab w:val="left" w:pos="1843"/>
          <w:tab w:val="left" w:pos="2127"/>
        </w:tabs>
        <w:spacing w:line="360" w:lineRule="auto"/>
        <w:ind w:left="2127" w:hanging="426"/>
        <w:jc w:val="both"/>
        <w:rPr>
          <w:rFonts w:ascii="Calibri" w:hAnsi="Calibri" w:cs="Calibri"/>
          <w:b w:val="0"/>
          <w:bCs/>
          <w:sz w:val="21"/>
          <w:szCs w:val="21"/>
        </w:rPr>
      </w:pPr>
      <w:r>
        <w:rPr>
          <w:rFonts w:ascii="Calibri" w:hAnsi="Calibri" w:cs="Calibri"/>
          <w:b w:val="0"/>
          <w:bCs/>
          <w:sz w:val="21"/>
          <w:szCs w:val="21"/>
        </w:rPr>
        <w:t>3</w:t>
      </w:r>
      <w:r w:rsidR="00534300" w:rsidRPr="00F536EB">
        <w:rPr>
          <w:rFonts w:ascii="Calibri" w:hAnsi="Calibri" w:cs="Calibri"/>
          <w:b w:val="0"/>
          <w:bCs/>
          <w:sz w:val="21"/>
          <w:szCs w:val="21"/>
        </w:rPr>
        <w:t xml:space="preserve">.1) </w:t>
      </w:r>
      <w:r w:rsidR="001E32C3" w:rsidRPr="00F536EB">
        <w:rPr>
          <w:rFonts w:ascii="Calibri" w:hAnsi="Calibri" w:cs="Calibri"/>
          <w:b w:val="0"/>
          <w:bCs/>
          <w:sz w:val="21"/>
          <w:szCs w:val="21"/>
        </w:rPr>
        <w:t xml:space="preserve">uprzednio otrzymał zgodę na wpis warunkowy z danego przedmiotu, o który ponownie się ubiega, chyba </w:t>
      </w:r>
      <w:r w:rsidR="00534300" w:rsidRPr="00F536EB">
        <w:rPr>
          <w:rFonts w:ascii="Calibri" w:hAnsi="Calibri" w:cs="Calibri"/>
          <w:b w:val="0"/>
          <w:bCs/>
          <w:sz w:val="21"/>
          <w:szCs w:val="21"/>
        </w:rPr>
        <w:t>że</w:t>
      </w:r>
      <w:r w:rsidR="001E32C3" w:rsidRPr="00F536EB">
        <w:rPr>
          <w:rFonts w:ascii="Calibri" w:hAnsi="Calibri" w:cs="Calibri"/>
          <w:b w:val="0"/>
          <w:bCs/>
          <w:sz w:val="21"/>
          <w:szCs w:val="21"/>
        </w:rPr>
        <w:t xml:space="preserve"> przyczyną powtórnego niezaliczenia przedmiotu objętego wpisem warunkowym jest choroba studenta lub inne okoliczności uniemożliwiające zaliczenie tego semestru</w:t>
      </w:r>
    </w:p>
    <w:p w14:paraId="5C7F79CD" w14:textId="77777777" w:rsidR="001E32C3" w:rsidRPr="00F536EB" w:rsidRDefault="007E09C6" w:rsidP="00534300">
      <w:pPr>
        <w:tabs>
          <w:tab w:val="left" w:pos="918"/>
          <w:tab w:val="left" w:pos="1134"/>
          <w:tab w:val="left" w:pos="1418"/>
          <w:tab w:val="left" w:pos="1843"/>
          <w:tab w:val="left" w:pos="2127"/>
        </w:tabs>
        <w:spacing w:line="360" w:lineRule="auto"/>
        <w:ind w:left="2127" w:hanging="426"/>
        <w:jc w:val="both"/>
        <w:rPr>
          <w:rFonts w:ascii="Calibri" w:hAnsi="Calibri" w:cs="Calibri"/>
          <w:b w:val="0"/>
          <w:bCs/>
          <w:sz w:val="21"/>
          <w:szCs w:val="21"/>
        </w:rPr>
      </w:pPr>
      <w:r>
        <w:rPr>
          <w:rFonts w:ascii="Calibri" w:hAnsi="Calibri" w:cs="Calibri"/>
          <w:b w:val="0"/>
          <w:bCs/>
          <w:sz w:val="21"/>
          <w:szCs w:val="21"/>
        </w:rPr>
        <w:t>3</w:t>
      </w:r>
      <w:r w:rsidR="00534300" w:rsidRPr="00F536EB">
        <w:rPr>
          <w:rFonts w:ascii="Calibri" w:hAnsi="Calibri" w:cs="Calibri"/>
          <w:b w:val="0"/>
          <w:bCs/>
          <w:sz w:val="21"/>
          <w:szCs w:val="21"/>
        </w:rPr>
        <w:t xml:space="preserve">.2) </w:t>
      </w:r>
      <w:r w:rsidR="001E32C3" w:rsidRPr="00F536EB">
        <w:rPr>
          <w:rFonts w:ascii="Calibri" w:hAnsi="Calibri" w:cs="Calibri"/>
          <w:b w:val="0"/>
          <w:bCs/>
          <w:sz w:val="21"/>
          <w:szCs w:val="21"/>
        </w:rPr>
        <w:t xml:space="preserve">nie zaliczył przedmiotu z grupy </w:t>
      </w:r>
      <w:r w:rsidR="00434A20">
        <w:rPr>
          <w:rFonts w:ascii="Calibri" w:hAnsi="Calibri" w:cs="Calibri"/>
          <w:b w:val="0"/>
          <w:bCs/>
          <w:sz w:val="21"/>
          <w:szCs w:val="21"/>
        </w:rPr>
        <w:t>prerekwizytów.</w:t>
      </w:r>
    </w:p>
    <w:p w14:paraId="21708B23" w14:textId="77777777" w:rsidR="001E32C3" w:rsidRPr="00F536EB" w:rsidRDefault="007E09C6" w:rsidP="00534300">
      <w:pPr>
        <w:tabs>
          <w:tab w:val="left" w:pos="918"/>
          <w:tab w:val="left" w:pos="1134"/>
          <w:tab w:val="left" w:pos="1418"/>
          <w:tab w:val="left" w:pos="1843"/>
          <w:tab w:val="left" w:pos="2127"/>
        </w:tabs>
        <w:spacing w:line="360" w:lineRule="auto"/>
        <w:ind w:left="2127" w:hanging="426"/>
        <w:jc w:val="both"/>
        <w:rPr>
          <w:rFonts w:ascii="Calibri" w:hAnsi="Calibri" w:cs="Calibri"/>
          <w:b w:val="0"/>
          <w:bCs/>
          <w:sz w:val="21"/>
          <w:szCs w:val="21"/>
        </w:rPr>
      </w:pPr>
      <w:r>
        <w:rPr>
          <w:rFonts w:ascii="Calibri" w:hAnsi="Calibri" w:cs="Calibri"/>
          <w:b w:val="0"/>
          <w:bCs/>
          <w:sz w:val="21"/>
          <w:szCs w:val="21"/>
        </w:rPr>
        <w:t>3</w:t>
      </w:r>
      <w:r w:rsidR="00534300" w:rsidRPr="00F536EB">
        <w:rPr>
          <w:rFonts w:ascii="Calibri" w:hAnsi="Calibri" w:cs="Calibri"/>
          <w:b w:val="0"/>
          <w:bCs/>
          <w:sz w:val="21"/>
          <w:szCs w:val="21"/>
        </w:rPr>
        <w:t xml:space="preserve">.3) </w:t>
      </w:r>
      <w:r w:rsidR="001E32C3" w:rsidRPr="00F536EB">
        <w:rPr>
          <w:rFonts w:ascii="Calibri" w:hAnsi="Calibri" w:cs="Calibri"/>
          <w:b w:val="0"/>
          <w:bCs/>
          <w:sz w:val="21"/>
          <w:szCs w:val="21"/>
        </w:rPr>
        <w:t>nie zdał zaliczenia komisyjnego lub egzaminu komisyjnego.</w:t>
      </w:r>
    </w:p>
    <w:p w14:paraId="75967323" w14:textId="77777777" w:rsidR="001E32C3" w:rsidRPr="00F536EB" w:rsidRDefault="001E32C3" w:rsidP="00534300">
      <w:pPr>
        <w:tabs>
          <w:tab w:val="left" w:pos="1701"/>
        </w:tabs>
        <w:spacing w:line="360" w:lineRule="auto"/>
        <w:ind w:left="1701"/>
        <w:jc w:val="both"/>
        <w:rPr>
          <w:rFonts w:ascii="Calibri" w:hAnsi="Calibri" w:cs="Calibri"/>
          <w:b w:val="0"/>
          <w:bCs/>
          <w:sz w:val="21"/>
          <w:szCs w:val="21"/>
        </w:rPr>
      </w:pPr>
      <w:r w:rsidRPr="00F536EB">
        <w:rPr>
          <w:rFonts w:ascii="Calibri" w:hAnsi="Calibri" w:cs="Calibri"/>
          <w:b w:val="0"/>
          <w:bCs/>
          <w:sz w:val="21"/>
          <w:szCs w:val="21"/>
        </w:rPr>
        <w:t xml:space="preserve">W przypadkach, o których mowa w punktach </w:t>
      </w:r>
      <w:r w:rsidR="007E09C6">
        <w:rPr>
          <w:rFonts w:ascii="Calibri" w:hAnsi="Calibri" w:cs="Calibri"/>
          <w:b w:val="0"/>
          <w:bCs/>
          <w:sz w:val="21"/>
          <w:szCs w:val="21"/>
        </w:rPr>
        <w:t>2</w:t>
      </w:r>
      <w:r w:rsidRPr="00F536EB">
        <w:rPr>
          <w:rFonts w:ascii="Calibri" w:hAnsi="Calibri" w:cs="Calibri"/>
          <w:b w:val="0"/>
          <w:bCs/>
          <w:sz w:val="21"/>
          <w:szCs w:val="21"/>
        </w:rPr>
        <w:t xml:space="preserve"> i </w:t>
      </w:r>
      <w:r w:rsidR="007E09C6">
        <w:rPr>
          <w:rFonts w:ascii="Calibri" w:hAnsi="Calibri" w:cs="Calibri"/>
          <w:b w:val="0"/>
          <w:bCs/>
          <w:sz w:val="21"/>
          <w:szCs w:val="21"/>
        </w:rPr>
        <w:t>3</w:t>
      </w:r>
      <w:r w:rsidRPr="00F536EB">
        <w:rPr>
          <w:rFonts w:ascii="Calibri" w:hAnsi="Calibri" w:cs="Calibri"/>
          <w:b w:val="0"/>
          <w:bCs/>
          <w:sz w:val="21"/>
          <w:szCs w:val="21"/>
        </w:rPr>
        <w:t>, rozstrzygnięcia wydaje Dziekan.</w:t>
      </w:r>
    </w:p>
    <w:p w14:paraId="27CBF31D" w14:textId="77777777" w:rsidR="001E32C3" w:rsidRPr="00F536EB" w:rsidRDefault="001E32C3" w:rsidP="00F015C6">
      <w:pPr>
        <w:pStyle w:val="Akapitzlist"/>
        <w:numPr>
          <w:ilvl w:val="2"/>
          <w:numId w:val="47"/>
        </w:numPr>
        <w:tabs>
          <w:tab w:val="left" w:pos="1418"/>
        </w:tabs>
        <w:spacing w:after="0" w:line="360" w:lineRule="auto"/>
        <w:ind w:left="1418" w:hanging="709"/>
        <w:jc w:val="both"/>
        <w:rPr>
          <w:rFonts w:cs="Calibri"/>
          <w:b w:val="0"/>
          <w:bCs/>
          <w:sz w:val="21"/>
          <w:szCs w:val="21"/>
        </w:rPr>
      </w:pPr>
      <w:r w:rsidRPr="00F536EB">
        <w:rPr>
          <w:rFonts w:cs="Calibri"/>
          <w:b w:val="0"/>
          <w:bCs/>
          <w:sz w:val="21"/>
          <w:szCs w:val="21"/>
        </w:rPr>
        <w:t xml:space="preserve">Rozstrzygnięcie w przedmiocie powtarzania semestru wydaje </w:t>
      </w:r>
      <w:r w:rsidR="00E943D3">
        <w:rPr>
          <w:rFonts w:cs="Calibri"/>
          <w:b w:val="0"/>
          <w:bCs/>
          <w:sz w:val="21"/>
          <w:szCs w:val="21"/>
        </w:rPr>
        <w:t>D</w:t>
      </w:r>
      <w:r w:rsidRPr="00F536EB">
        <w:rPr>
          <w:rFonts w:cs="Calibri"/>
          <w:b w:val="0"/>
          <w:bCs/>
          <w:sz w:val="21"/>
          <w:szCs w:val="21"/>
        </w:rPr>
        <w:t>ziekan.</w:t>
      </w:r>
    </w:p>
    <w:p w14:paraId="563A5A81" w14:textId="77777777" w:rsidR="001E32C3" w:rsidRPr="00F536EB" w:rsidRDefault="001E32C3" w:rsidP="00BA1AB1">
      <w:pPr>
        <w:pStyle w:val="Akapitzlist"/>
        <w:numPr>
          <w:ilvl w:val="0"/>
          <w:numId w:val="36"/>
        </w:numPr>
        <w:spacing w:after="0" w:line="360" w:lineRule="auto"/>
        <w:ind w:left="1701" w:hanging="283"/>
        <w:jc w:val="both"/>
        <w:rPr>
          <w:rFonts w:cs="Calibri"/>
          <w:b w:val="0"/>
          <w:bCs/>
          <w:sz w:val="21"/>
          <w:szCs w:val="21"/>
        </w:rPr>
      </w:pPr>
      <w:r w:rsidRPr="00F536EB">
        <w:rPr>
          <w:rFonts w:cs="Calibri"/>
          <w:b w:val="0"/>
          <w:bCs/>
          <w:sz w:val="21"/>
          <w:szCs w:val="21"/>
        </w:rPr>
        <w:t>Student powtarzający semestr nie ma obowiązku ponownego uzyskiwania zaliczeń i składania egzaminów z przedmiotów, z których otrzymał poprzednio pozytywne oceny, o ile nie zmieniły się efekty uczenia się realizowane w danym przedmiocie</w:t>
      </w:r>
    </w:p>
    <w:p w14:paraId="17AEDED5" w14:textId="77777777" w:rsidR="001E32C3" w:rsidRPr="00F536EB" w:rsidRDefault="001E32C3" w:rsidP="00BA1AB1">
      <w:pPr>
        <w:pStyle w:val="Akapitzlist"/>
        <w:numPr>
          <w:ilvl w:val="0"/>
          <w:numId w:val="36"/>
        </w:numPr>
        <w:spacing w:after="0" w:line="360" w:lineRule="auto"/>
        <w:ind w:left="1701" w:hanging="283"/>
        <w:jc w:val="both"/>
        <w:rPr>
          <w:rFonts w:cs="Calibri"/>
          <w:b w:val="0"/>
          <w:bCs/>
          <w:sz w:val="21"/>
          <w:szCs w:val="21"/>
        </w:rPr>
      </w:pPr>
      <w:r w:rsidRPr="00F536EB">
        <w:rPr>
          <w:rFonts w:cs="Calibri"/>
          <w:b w:val="0"/>
          <w:bCs/>
          <w:sz w:val="21"/>
          <w:szCs w:val="21"/>
        </w:rPr>
        <w:lastRenderedPageBreak/>
        <w:t>W przypadku podjęcia rozstrzygnięcia o zezwoleniu na powtarzanie semestru Dziekan ustala wykaz przedmiotów, z których otrzymał poprzednio pozytywne oceny, o ile nie zmieniły się efekty uczenia się realizowane w danym przedmiocie</w:t>
      </w:r>
    </w:p>
    <w:p w14:paraId="2AA74E4C" w14:textId="77777777" w:rsidR="001E32C3" w:rsidRPr="00F536EB" w:rsidRDefault="001E32C3" w:rsidP="00BA1AB1">
      <w:pPr>
        <w:pStyle w:val="Akapitzlist"/>
        <w:numPr>
          <w:ilvl w:val="0"/>
          <w:numId w:val="36"/>
        </w:numPr>
        <w:spacing w:after="0" w:line="360" w:lineRule="auto"/>
        <w:ind w:left="1701" w:hanging="283"/>
        <w:jc w:val="both"/>
        <w:rPr>
          <w:rFonts w:cs="Calibri"/>
          <w:b w:val="0"/>
          <w:bCs/>
          <w:sz w:val="21"/>
          <w:szCs w:val="21"/>
        </w:rPr>
      </w:pPr>
      <w:r w:rsidRPr="00F536EB">
        <w:rPr>
          <w:rFonts w:cs="Calibri"/>
          <w:b w:val="0"/>
          <w:bCs/>
          <w:sz w:val="21"/>
          <w:szCs w:val="21"/>
        </w:rPr>
        <w:t xml:space="preserve">W przypadku podjęcia rozstrzygnięcia o zezwoleniu na powtarzanie semestru Dziekan ustala wykaz przedmiotów, które student powinien zaliczyć, z zastrzeżeniem, że jeżeli nastąpiły modyfikacje </w:t>
      </w:r>
      <w:r w:rsidR="000B322F">
        <w:rPr>
          <w:rFonts w:cs="Calibri"/>
          <w:b w:val="0"/>
          <w:bCs/>
          <w:sz w:val="21"/>
          <w:szCs w:val="21"/>
        </w:rPr>
        <w:br/>
      </w:r>
      <w:r w:rsidRPr="00F536EB">
        <w:rPr>
          <w:rFonts w:cs="Calibri"/>
          <w:b w:val="0"/>
          <w:bCs/>
          <w:sz w:val="21"/>
          <w:szCs w:val="21"/>
        </w:rPr>
        <w:t>w programie studiów lub nastąpiły zmiany efektów uczenia się w stosunku do poprzedniego semestru, student ma obowiązek zaliczyć wszystkie przedmioty wynikające z różnic programowych.</w:t>
      </w:r>
    </w:p>
    <w:p w14:paraId="6F7386EF" w14:textId="77777777" w:rsidR="001E32C3" w:rsidRPr="00F536EB" w:rsidRDefault="001E32C3" w:rsidP="00BA1AB1">
      <w:pPr>
        <w:pStyle w:val="Akapitzlist"/>
        <w:numPr>
          <w:ilvl w:val="0"/>
          <w:numId w:val="36"/>
        </w:numPr>
        <w:spacing w:after="0" w:line="360" w:lineRule="auto"/>
        <w:ind w:left="1701" w:hanging="283"/>
        <w:jc w:val="both"/>
        <w:rPr>
          <w:rFonts w:cs="Calibri"/>
          <w:b w:val="0"/>
          <w:bCs/>
          <w:sz w:val="21"/>
          <w:szCs w:val="21"/>
        </w:rPr>
      </w:pPr>
      <w:r w:rsidRPr="00F536EB">
        <w:rPr>
          <w:rFonts w:cs="Calibri"/>
          <w:b w:val="0"/>
          <w:bCs/>
          <w:sz w:val="21"/>
          <w:szCs w:val="21"/>
        </w:rPr>
        <w:t xml:space="preserve">W uzasadnianych przypadkach, na wniosek studenta, </w:t>
      </w:r>
      <w:r w:rsidR="00E943D3">
        <w:rPr>
          <w:rFonts w:cs="Calibri"/>
          <w:b w:val="0"/>
          <w:bCs/>
          <w:sz w:val="21"/>
          <w:szCs w:val="21"/>
        </w:rPr>
        <w:t>D</w:t>
      </w:r>
      <w:r w:rsidRPr="00F536EB">
        <w:rPr>
          <w:rFonts w:cs="Calibri"/>
          <w:b w:val="0"/>
          <w:bCs/>
          <w:sz w:val="21"/>
          <w:szCs w:val="21"/>
        </w:rPr>
        <w:t>ziekan może zezwolić studentowi skierowanemu na powtarzanie danego semestru na udział w zajęciach następnego semestru i na przystąpienie do zaliczeń i egzaminów kończących te zajęcia.</w:t>
      </w:r>
    </w:p>
    <w:bookmarkEnd w:id="0"/>
    <w:p w14:paraId="3E0C6A0C" w14:textId="77777777" w:rsidR="00B82C14" w:rsidRDefault="001E32C3" w:rsidP="00F015C6">
      <w:pPr>
        <w:pStyle w:val="Akapitzlist"/>
        <w:numPr>
          <w:ilvl w:val="2"/>
          <w:numId w:val="47"/>
        </w:numPr>
        <w:tabs>
          <w:tab w:val="left" w:pos="1418"/>
        </w:tabs>
        <w:spacing w:after="0" w:line="360" w:lineRule="auto"/>
        <w:ind w:left="1418" w:hanging="709"/>
        <w:jc w:val="both"/>
        <w:rPr>
          <w:rFonts w:cs="Calibri"/>
          <w:b w:val="0"/>
          <w:bCs/>
          <w:sz w:val="21"/>
          <w:szCs w:val="21"/>
        </w:rPr>
      </w:pPr>
      <w:r w:rsidRPr="00F536EB">
        <w:rPr>
          <w:rFonts w:cs="Calibri"/>
          <w:b w:val="0"/>
          <w:bCs/>
          <w:sz w:val="21"/>
          <w:szCs w:val="21"/>
        </w:rPr>
        <w:t xml:space="preserve">W przypadku powtarzania przedmiotów student zobowiązany jest do wniesienia opłaty za powtarzanie przedmiotów (wysokość opłat reguluje właściwa Uchwała Senatu oraz Zarządzenie Rektora na dany rok akademicki). Wykaz należnych opłat jest generowany na indywidualnym koncie studenta. </w:t>
      </w:r>
    </w:p>
    <w:p w14:paraId="7D4D257F" w14:textId="77777777" w:rsidR="001E32C3" w:rsidRPr="00F536EB" w:rsidRDefault="001E32C3" w:rsidP="00F015C6">
      <w:pPr>
        <w:pStyle w:val="Akapitzlist"/>
        <w:numPr>
          <w:ilvl w:val="1"/>
          <w:numId w:val="47"/>
        </w:numPr>
        <w:tabs>
          <w:tab w:val="left" w:pos="709"/>
        </w:tabs>
        <w:spacing w:after="0" w:line="360" w:lineRule="auto"/>
        <w:ind w:left="709" w:hanging="425"/>
        <w:jc w:val="both"/>
        <w:rPr>
          <w:rFonts w:cs="Calibri"/>
          <w:b w:val="0"/>
          <w:bCs/>
          <w:sz w:val="21"/>
          <w:szCs w:val="21"/>
        </w:rPr>
      </w:pPr>
      <w:r w:rsidRPr="00F536EB">
        <w:rPr>
          <w:rFonts w:cs="Calibri"/>
          <w:sz w:val="21"/>
          <w:szCs w:val="21"/>
        </w:rPr>
        <w:t xml:space="preserve">Skreślenie z listy studentów </w:t>
      </w:r>
    </w:p>
    <w:p w14:paraId="13A482DC" w14:textId="792CE121" w:rsidR="00B82C14" w:rsidRPr="00F536EB" w:rsidRDefault="001E32C3" w:rsidP="00F015C6">
      <w:pPr>
        <w:pStyle w:val="Akapitzlist"/>
        <w:numPr>
          <w:ilvl w:val="2"/>
          <w:numId w:val="47"/>
        </w:numPr>
        <w:tabs>
          <w:tab w:val="left" w:pos="1418"/>
        </w:tabs>
        <w:spacing w:after="0" w:line="360" w:lineRule="auto"/>
        <w:ind w:left="1418"/>
        <w:jc w:val="both"/>
        <w:rPr>
          <w:rFonts w:cs="Calibri"/>
          <w:b w:val="0"/>
          <w:bCs/>
          <w:sz w:val="21"/>
          <w:szCs w:val="21"/>
        </w:rPr>
      </w:pPr>
      <w:r w:rsidRPr="00F536EB">
        <w:rPr>
          <w:rFonts w:cs="Calibri"/>
          <w:b w:val="0"/>
          <w:bCs/>
          <w:sz w:val="21"/>
          <w:szCs w:val="21"/>
        </w:rPr>
        <w:t>Student</w:t>
      </w:r>
      <w:r w:rsidR="00836E4C">
        <w:rPr>
          <w:rFonts w:cs="Calibri"/>
          <w:b w:val="0"/>
          <w:bCs/>
          <w:sz w:val="21"/>
          <w:szCs w:val="21"/>
        </w:rPr>
        <w:t>a</w:t>
      </w:r>
      <w:r w:rsidRPr="00F536EB">
        <w:rPr>
          <w:rFonts w:cs="Calibri"/>
          <w:b w:val="0"/>
          <w:bCs/>
          <w:sz w:val="21"/>
          <w:szCs w:val="21"/>
        </w:rPr>
        <w:t xml:space="preserve">, który nie zaliczył semestru do końca sesji poprawkowej lub nie zaliczył przedmiotów będących powodem warunkowego wpisania na kolejny semestr oraz  w innych  przypadkach  wymienionych </w:t>
      </w:r>
      <w:r w:rsidR="00BF45B1">
        <w:rPr>
          <w:rFonts w:cs="Calibri"/>
          <w:b w:val="0"/>
          <w:bCs/>
          <w:sz w:val="21"/>
          <w:szCs w:val="21"/>
        </w:rPr>
        <w:br/>
      </w:r>
      <w:r w:rsidRPr="00F536EB">
        <w:rPr>
          <w:rFonts w:cs="Calibri"/>
          <w:b w:val="0"/>
          <w:bCs/>
          <w:sz w:val="21"/>
          <w:szCs w:val="21"/>
        </w:rPr>
        <w:t>w Regulaminie Studiów i nie zwrócił się z  odpowiednim wnioskiem, zawiadamia się pisemnie o wszczęciu z urzędu postępowania administracyjnego w sprawie skreślenia z listy studentów. Studentom przysługuje prawo do z</w:t>
      </w:r>
      <w:r w:rsidR="00B57D3C" w:rsidRPr="00754C41">
        <w:rPr>
          <w:rFonts w:cs="Calibri"/>
          <w:b w:val="0"/>
          <w:bCs/>
          <w:sz w:val="21"/>
          <w:szCs w:val="21"/>
        </w:rPr>
        <w:t xml:space="preserve">głoszenia się do Dziekana w terminie 7 dni od otrzymania zawiadomienia </w:t>
      </w:r>
      <w:r w:rsidRPr="00F536EB">
        <w:rPr>
          <w:rFonts w:cs="Calibri"/>
          <w:b w:val="0"/>
          <w:bCs/>
          <w:sz w:val="21"/>
          <w:szCs w:val="21"/>
        </w:rPr>
        <w:t>w celu wyjaśnienia swojego statusu</w:t>
      </w:r>
      <w:r w:rsidR="006E5450">
        <w:rPr>
          <w:rFonts w:cs="Calibri"/>
          <w:b w:val="0"/>
          <w:bCs/>
          <w:sz w:val="21"/>
          <w:szCs w:val="21"/>
        </w:rPr>
        <w:t xml:space="preserve">, złożenia odwołania od wszczęcia dotyczącego skreślenia </w:t>
      </w:r>
      <w:r w:rsidRPr="00F536EB">
        <w:rPr>
          <w:rFonts w:cs="Calibri"/>
          <w:b w:val="0"/>
          <w:bCs/>
          <w:sz w:val="21"/>
          <w:szCs w:val="21"/>
        </w:rPr>
        <w:t xml:space="preserve"> z listy studentów</w:t>
      </w:r>
      <w:r w:rsidR="006E5450">
        <w:rPr>
          <w:rFonts w:cs="Calibri"/>
          <w:b w:val="0"/>
          <w:bCs/>
          <w:sz w:val="21"/>
          <w:szCs w:val="21"/>
        </w:rPr>
        <w:t xml:space="preserve"> UJK</w:t>
      </w:r>
      <w:r w:rsidRPr="00F536EB">
        <w:rPr>
          <w:rFonts w:cs="Calibri"/>
          <w:b w:val="0"/>
          <w:bCs/>
          <w:sz w:val="21"/>
          <w:szCs w:val="21"/>
        </w:rPr>
        <w:t>.</w:t>
      </w:r>
    </w:p>
    <w:p w14:paraId="293CE001" w14:textId="3EEA679E" w:rsidR="00B82C14" w:rsidRPr="00F536EB" w:rsidRDefault="001E32C3" w:rsidP="00F015C6">
      <w:pPr>
        <w:pStyle w:val="Akapitzlist"/>
        <w:numPr>
          <w:ilvl w:val="2"/>
          <w:numId w:val="47"/>
        </w:numPr>
        <w:tabs>
          <w:tab w:val="left" w:pos="1418"/>
        </w:tabs>
        <w:spacing w:after="0" w:line="360" w:lineRule="auto"/>
        <w:ind w:left="1418"/>
        <w:jc w:val="both"/>
        <w:rPr>
          <w:rFonts w:cs="Calibri"/>
          <w:b w:val="0"/>
          <w:bCs/>
          <w:sz w:val="21"/>
          <w:szCs w:val="21"/>
        </w:rPr>
      </w:pPr>
      <w:r w:rsidRPr="00F536EB">
        <w:rPr>
          <w:rFonts w:cs="Calibri"/>
          <w:b w:val="0"/>
          <w:bCs/>
          <w:sz w:val="21"/>
          <w:szCs w:val="21"/>
        </w:rPr>
        <w:t>W przypadku braku reakcji na zawiadomienie dotyczące wszczęcia post</w:t>
      </w:r>
      <w:r w:rsidR="00AD0B04">
        <w:rPr>
          <w:rFonts w:cs="Calibri"/>
          <w:b w:val="0"/>
          <w:bCs/>
          <w:sz w:val="21"/>
          <w:szCs w:val="21"/>
        </w:rPr>
        <w:t>ę</w:t>
      </w:r>
      <w:r w:rsidRPr="00F536EB">
        <w:rPr>
          <w:rFonts w:cs="Calibri"/>
          <w:b w:val="0"/>
          <w:bCs/>
          <w:sz w:val="21"/>
          <w:szCs w:val="21"/>
        </w:rPr>
        <w:t xml:space="preserve">powania o skreśleniu z listy studentów, po upływie wyznaczonego terminu Rektor podejmuje decyzję o skreśleniu z listy studentów. Decyzja jest wydawana i doręczana w oparciu o Kodeks Postępowania Administracyjnego. Studentom skreślonym przysługuje prawo odwołania się od tej decyzji do Rektora w terminie 14 dni. </w:t>
      </w:r>
    </w:p>
    <w:p w14:paraId="1F6A550A" w14:textId="3BDBFA55" w:rsidR="001E32C3" w:rsidRPr="00F536EB" w:rsidRDefault="001E32C3" w:rsidP="00F015C6">
      <w:pPr>
        <w:pStyle w:val="Akapitzlist"/>
        <w:numPr>
          <w:ilvl w:val="2"/>
          <w:numId w:val="47"/>
        </w:numPr>
        <w:tabs>
          <w:tab w:val="left" w:pos="1418"/>
        </w:tabs>
        <w:spacing w:after="0" w:line="360" w:lineRule="auto"/>
        <w:ind w:left="1418"/>
        <w:jc w:val="both"/>
        <w:rPr>
          <w:rFonts w:cs="Calibri"/>
          <w:b w:val="0"/>
          <w:bCs/>
          <w:sz w:val="21"/>
          <w:szCs w:val="21"/>
        </w:rPr>
      </w:pPr>
      <w:r w:rsidRPr="00F536EB">
        <w:rPr>
          <w:rFonts w:cs="Calibri"/>
          <w:b w:val="0"/>
          <w:bCs/>
          <w:sz w:val="21"/>
          <w:szCs w:val="21"/>
        </w:rPr>
        <w:t>Student decyzje Rektora i rozstrzygnięcia Dziekana otrzymuje na piśmie</w:t>
      </w:r>
      <w:r w:rsidR="006E5450">
        <w:rPr>
          <w:rFonts w:cs="Calibri"/>
          <w:b w:val="0"/>
          <w:bCs/>
          <w:sz w:val="21"/>
          <w:szCs w:val="21"/>
        </w:rPr>
        <w:t xml:space="preserve"> (poprzez system WEBCO</w:t>
      </w:r>
      <w:r w:rsidR="00CA3CA4">
        <w:rPr>
          <w:rFonts w:cs="Calibri"/>
          <w:b w:val="0"/>
          <w:bCs/>
          <w:sz w:val="21"/>
          <w:szCs w:val="21"/>
        </w:rPr>
        <w:t>N</w:t>
      </w:r>
      <w:r w:rsidR="006E5450">
        <w:rPr>
          <w:rFonts w:cs="Calibri"/>
          <w:b w:val="0"/>
          <w:bCs/>
          <w:sz w:val="21"/>
          <w:szCs w:val="21"/>
        </w:rPr>
        <w:t xml:space="preserve">, </w:t>
      </w:r>
      <w:r w:rsidR="00CA3CA4">
        <w:rPr>
          <w:rFonts w:cs="Calibri"/>
          <w:b w:val="0"/>
          <w:bCs/>
          <w:sz w:val="21"/>
          <w:szCs w:val="21"/>
        </w:rPr>
        <w:t>Wirtualną</w:t>
      </w:r>
      <w:r w:rsidR="006E5450">
        <w:rPr>
          <w:rFonts w:cs="Calibri"/>
          <w:b w:val="0"/>
          <w:bCs/>
          <w:sz w:val="21"/>
          <w:szCs w:val="21"/>
        </w:rPr>
        <w:t xml:space="preserve"> Uczelnie, zakładka e-usługi)</w:t>
      </w:r>
      <w:r w:rsidRPr="00F536EB">
        <w:rPr>
          <w:rFonts w:cs="Calibri"/>
          <w:b w:val="0"/>
          <w:bCs/>
          <w:sz w:val="21"/>
          <w:szCs w:val="21"/>
        </w:rPr>
        <w:t xml:space="preserve">. Wnioski studenta, w tym o anulowanie skreślenia wraz </w:t>
      </w:r>
      <w:r w:rsidR="00BF45B1">
        <w:rPr>
          <w:rFonts w:cs="Calibri"/>
          <w:b w:val="0"/>
          <w:bCs/>
          <w:sz w:val="21"/>
          <w:szCs w:val="21"/>
        </w:rPr>
        <w:br/>
      </w:r>
      <w:r w:rsidRPr="00F536EB">
        <w:rPr>
          <w:rFonts w:cs="Calibri"/>
          <w:b w:val="0"/>
          <w:bCs/>
          <w:sz w:val="21"/>
          <w:szCs w:val="21"/>
        </w:rPr>
        <w:t xml:space="preserve">z kopiami decyzji/rozstrzygnięć przechowywane są w aktach studenta. </w:t>
      </w:r>
    </w:p>
    <w:p w14:paraId="4D4D2FD5" w14:textId="77777777" w:rsidR="001E32C3" w:rsidRPr="00F536EB" w:rsidRDefault="001E32C3" w:rsidP="00F015C6">
      <w:pPr>
        <w:pStyle w:val="Nagwek1"/>
        <w:numPr>
          <w:ilvl w:val="1"/>
          <w:numId w:val="47"/>
        </w:numPr>
        <w:spacing w:before="0" w:after="0" w:line="360" w:lineRule="auto"/>
        <w:ind w:left="709"/>
        <w:jc w:val="both"/>
        <w:rPr>
          <w:rFonts w:ascii="Calibri" w:hAnsi="Calibri" w:cs="Calibri"/>
          <w:b/>
          <w:i/>
          <w:sz w:val="21"/>
          <w:szCs w:val="21"/>
        </w:rPr>
      </w:pPr>
      <w:r w:rsidRPr="00F536EB">
        <w:rPr>
          <w:rFonts w:ascii="Calibri" w:hAnsi="Calibri" w:cs="Calibri"/>
          <w:b/>
          <w:sz w:val="21"/>
          <w:szCs w:val="21"/>
        </w:rPr>
        <w:t xml:space="preserve">Czynności dodatkowe </w:t>
      </w:r>
    </w:p>
    <w:p w14:paraId="2530D7FF" w14:textId="77777777" w:rsidR="001E32C3" w:rsidRPr="00F536EB" w:rsidRDefault="001E32C3" w:rsidP="00534300">
      <w:pPr>
        <w:spacing w:line="360" w:lineRule="auto"/>
        <w:ind w:left="747"/>
        <w:jc w:val="both"/>
        <w:rPr>
          <w:rFonts w:ascii="Calibri" w:hAnsi="Calibri" w:cs="Calibri"/>
          <w:b w:val="0"/>
          <w:bCs/>
          <w:sz w:val="21"/>
          <w:szCs w:val="21"/>
        </w:rPr>
      </w:pPr>
      <w:r w:rsidRPr="00F536EB">
        <w:rPr>
          <w:rFonts w:ascii="Calibri" w:hAnsi="Calibri" w:cs="Calibri"/>
          <w:b w:val="0"/>
          <w:bCs/>
          <w:sz w:val="21"/>
          <w:szCs w:val="21"/>
        </w:rPr>
        <w:t xml:space="preserve">W trakcie semestru student  może ubiegać się o wystawienie przez Uniwersytet następujących zaświadczeń: </w:t>
      </w:r>
    </w:p>
    <w:p w14:paraId="5DDB0E67" w14:textId="77777777" w:rsidR="001E32C3" w:rsidRPr="00F536EB" w:rsidRDefault="001E32C3" w:rsidP="006B78E9">
      <w:pPr>
        <w:numPr>
          <w:ilvl w:val="0"/>
          <w:numId w:val="30"/>
        </w:numPr>
        <w:spacing w:line="360" w:lineRule="auto"/>
        <w:ind w:firstLine="141"/>
        <w:jc w:val="both"/>
        <w:rPr>
          <w:rFonts w:ascii="Calibri" w:hAnsi="Calibri" w:cs="Calibri"/>
          <w:b w:val="0"/>
          <w:bCs/>
          <w:sz w:val="21"/>
          <w:szCs w:val="21"/>
        </w:rPr>
      </w:pPr>
      <w:r w:rsidRPr="00F536EB">
        <w:rPr>
          <w:rFonts w:ascii="Calibri" w:hAnsi="Calibri" w:cs="Calibri"/>
          <w:b w:val="0"/>
          <w:bCs/>
          <w:sz w:val="21"/>
          <w:szCs w:val="21"/>
        </w:rPr>
        <w:t xml:space="preserve">zaświadczenie wymagane przy ubieganiu się o kredyt, </w:t>
      </w:r>
    </w:p>
    <w:p w14:paraId="37C46B2C" w14:textId="77777777" w:rsidR="001E32C3" w:rsidRPr="00F536EB" w:rsidRDefault="001E32C3" w:rsidP="00534300">
      <w:pPr>
        <w:numPr>
          <w:ilvl w:val="0"/>
          <w:numId w:val="30"/>
        </w:numPr>
        <w:spacing w:line="360" w:lineRule="auto"/>
        <w:ind w:firstLine="141"/>
        <w:jc w:val="both"/>
        <w:rPr>
          <w:rFonts w:ascii="Calibri" w:hAnsi="Calibri" w:cs="Calibri"/>
          <w:b w:val="0"/>
          <w:bCs/>
          <w:sz w:val="21"/>
          <w:szCs w:val="21"/>
        </w:rPr>
      </w:pPr>
      <w:r w:rsidRPr="00F536EB">
        <w:rPr>
          <w:rFonts w:ascii="Calibri" w:hAnsi="Calibri" w:cs="Calibri"/>
          <w:b w:val="0"/>
          <w:bCs/>
          <w:sz w:val="21"/>
          <w:szCs w:val="21"/>
        </w:rPr>
        <w:t xml:space="preserve">zaświadczenie potwierdzające status studenta, </w:t>
      </w:r>
    </w:p>
    <w:p w14:paraId="05504417" w14:textId="77777777" w:rsidR="001E32C3" w:rsidRPr="00F536EB" w:rsidRDefault="001E32C3" w:rsidP="00534300">
      <w:pPr>
        <w:numPr>
          <w:ilvl w:val="0"/>
          <w:numId w:val="30"/>
        </w:numPr>
        <w:spacing w:line="360" w:lineRule="auto"/>
        <w:ind w:firstLine="141"/>
        <w:jc w:val="both"/>
        <w:rPr>
          <w:rFonts w:ascii="Calibri" w:hAnsi="Calibri" w:cs="Calibri"/>
          <w:b w:val="0"/>
          <w:bCs/>
          <w:sz w:val="21"/>
          <w:szCs w:val="21"/>
        </w:rPr>
      </w:pPr>
      <w:r w:rsidRPr="00F536EB">
        <w:rPr>
          <w:rFonts w:ascii="Calibri" w:hAnsi="Calibri" w:cs="Calibri"/>
          <w:b w:val="0"/>
          <w:bCs/>
          <w:sz w:val="21"/>
          <w:szCs w:val="21"/>
        </w:rPr>
        <w:t xml:space="preserve">innych zaświadczeń, których wystawienie przewidują przepisy powszechnie obowiązującego prawa, </w:t>
      </w:r>
    </w:p>
    <w:p w14:paraId="7350D64F" w14:textId="77777777" w:rsidR="001E32C3" w:rsidRDefault="001E32C3" w:rsidP="00534300">
      <w:pPr>
        <w:numPr>
          <w:ilvl w:val="0"/>
          <w:numId w:val="30"/>
        </w:numPr>
        <w:spacing w:line="360" w:lineRule="auto"/>
        <w:ind w:firstLine="141"/>
        <w:jc w:val="both"/>
        <w:rPr>
          <w:rFonts w:ascii="Calibri" w:hAnsi="Calibri" w:cs="Calibri"/>
          <w:b w:val="0"/>
          <w:bCs/>
          <w:sz w:val="21"/>
          <w:szCs w:val="21"/>
        </w:rPr>
      </w:pPr>
      <w:r w:rsidRPr="00F536EB">
        <w:rPr>
          <w:rFonts w:ascii="Calibri" w:hAnsi="Calibri" w:cs="Calibri"/>
          <w:b w:val="0"/>
          <w:bCs/>
          <w:sz w:val="21"/>
          <w:szCs w:val="21"/>
        </w:rPr>
        <w:t xml:space="preserve">wydruk z dokumentacji przebiegu studiów. </w:t>
      </w:r>
    </w:p>
    <w:p w14:paraId="7F3A7820" w14:textId="77777777" w:rsidR="006B78E9" w:rsidRPr="00F536EB" w:rsidRDefault="001E32C3" w:rsidP="00F015C6">
      <w:pPr>
        <w:numPr>
          <w:ilvl w:val="1"/>
          <w:numId w:val="47"/>
        </w:numPr>
        <w:spacing w:line="360" w:lineRule="auto"/>
        <w:ind w:left="709"/>
        <w:jc w:val="both"/>
        <w:rPr>
          <w:rFonts w:ascii="Calibri" w:hAnsi="Calibri" w:cs="Calibri"/>
          <w:sz w:val="21"/>
          <w:szCs w:val="21"/>
        </w:rPr>
      </w:pPr>
      <w:r w:rsidRPr="00F536EB">
        <w:rPr>
          <w:rFonts w:ascii="Calibri" w:hAnsi="Calibri" w:cs="Calibri"/>
          <w:sz w:val="21"/>
          <w:szCs w:val="21"/>
        </w:rPr>
        <w:t>Przechowywanie dokumentów</w:t>
      </w:r>
    </w:p>
    <w:p w14:paraId="011F6554" w14:textId="77777777" w:rsidR="006B78E9" w:rsidRPr="00F536EB" w:rsidRDefault="001E32C3" w:rsidP="00F015C6">
      <w:pPr>
        <w:numPr>
          <w:ilvl w:val="2"/>
          <w:numId w:val="47"/>
        </w:numPr>
        <w:spacing w:line="360" w:lineRule="auto"/>
        <w:ind w:left="1418"/>
        <w:jc w:val="both"/>
        <w:rPr>
          <w:rFonts w:ascii="Calibri" w:hAnsi="Calibri" w:cs="Calibri"/>
          <w:sz w:val="21"/>
          <w:szCs w:val="21"/>
        </w:rPr>
      </w:pPr>
      <w:r w:rsidRPr="00F536EB">
        <w:rPr>
          <w:rFonts w:ascii="Calibri" w:hAnsi="Calibri" w:cs="Calibri"/>
          <w:b w:val="0"/>
          <w:sz w:val="21"/>
          <w:szCs w:val="21"/>
        </w:rPr>
        <w:t xml:space="preserve">Dokumenty dotyczące osiągnięć studenta oraz wszelkie wnioski i inne dokumenty związane z tokiem studiów są przechowywane w teczkach osobowych studentów w dziekanacie. </w:t>
      </w:r>
    </w:p>
    <w:p w14:paraId="2C7F0B2D" w14:textId="77777777" w:rsidR="001E32C3" w:rsidRPr="00F536EB" w:rsidRDefault="001E32C3" w:rsidP="00F015C6">
      <w:pPr>
        <w:numPr>
          <w:ilvl w:val="2"/>
          <w:numId w:val="47"/>
        </w:numPr>
        <w:spacing w:line="360" w:lineRule="auto"/>
        <w:ind w:left="1418"/>
        <w:jc w:val="both"/>
        <w:rPr>
          <w:rFonts w:ascii="Calibri" w:hAnsi="Calibri" w:cs="Calibri"/>
          <w:sz w:val="21"/>
          <w:szCs w:val="21"/>
        </w:rPr>
      </w:pPr>
      <w:r w:rsidRPr="00F536EB">
        <w:rPr>
          <w:rFonts w:ascii="Calibri" w:hAnsi="Calibri" w:cs="Calibri"/>
          <w:b w:val="0"/>
          <w:sz w:val="21"/>
          <w:szCs w:val="21"/>
        </w:rPr>
        <w:lastRenderedPageBreak/>
        <w:t xml:space="preserve">Teczki osobowe studentów oraz dokumenty o charakterze zbiorczym związane z tokiem studiów po upływie dwóch lat od zakończenia cyklu kształcenia podlegają archiwizacji zgodnie </w:t>
      </w:r>
      <w:r w:rsidRPr="00F536EB">
        <w:rPr>
          <w:rFonts w:ascii="Calibri" w:hAnsi="Calibri" w:cs="Calibri"/>
          <w:b w:val="0"/>
          <w:sz w:val="21"/>
          <w:szCs w:val="21"/>
        </w:rPr>
        <w:br/>
        <w:t xml:space="preserve">z przepisami instrukcji kancelaryjnej. </w:t>
      </w:r>
    </w:p>
    <w:p w14:paraId="20DC9804" w14:textId="77777777" w:rsidR="006B78E9" w:rsidRPr="00F536EB" w:rsidRDefault="006B78E9" w:rsidP="006B78E9">
      <w:pPr>
        <w:spacing w:line="360" w:lineRule="auto"/>
        <w:ind w:left="1418"/>
        <w:jc w:val="both"/>
        <w:rPr>
          <w:rFonts w:ascii="Calibri" w:hAnsi="Calibri" w:cs="Calibri"/>
          <w:sz w:val="21"/>
          <w:szCs w:val="21"/>
        </w:rPr>
      </w:pPr>
    </w:p>
    <w:p w14:paraId="49C08830" w14:textId="77777777" w:rsidR="000109C6" w:rsidRPr="00F536EB" w:rsidRDefault="00465586" w:rsidP="00534300">
      <w:pPr>
        <w:numPr>
          <w:ilvl w:val="0"/>
          <w:numId w:val="24"/>
        </w:numPr>
        <w:spacing w:line="360" w:lineRule="auto"/>
        <w:ind w:left="284" w:hanging="284"/>
        <w:jc w:val="both"/>
        <w:rPr>
          <w:rFonts w:ascii="Calibri" w:hAnsi="Calibri" w:cs="Calibri"/>
          <w:sz w:val="21"/>
          <w:szCs w:val="21"/>
        </w:rPr>
      </w:pPr>
      <w:r w:rsidRPr="00F536EB">
        <w:rPr>
          <w:rFonts w:ascii="Calibri" w:hAnsi="Calibri" w:cs="Calibri"/>
          <w:sz w:val="21"/>
          <w:szCs w:val="21"/>
        </w:rPr>
        <w:t>Procedury po</w:t>
      </w:r>
      <w:r w:rsidR="00A3502F" w:rsidRPr="00F536EB">
        <w:rPr>
          <w:rFonts w:ascii="Calibri" w:hAnsi="Calibri" w:cs="Calibri"/>
          <w:sz w:val="21"/>
          <w:szCs w:val="21"/>
        </w:rPr>
        <w:t>wiązane</w:t>
      </w:r>
      <w:r w:rsidRPr="00F536EB">
        <w:rPr>
          <w:rFonts w:ascii="Calibri" w:hAnsi="Calibri" w:cs="Calibri"/>
          <w:sz w:val="21"/>
          <w:szCs w:val="21"/>
        </w:rPr>
        <w:t xml:space="preserve"> z przedmiotem i zakresem procedury</w:t>
      </w:r>
      <w:r w:rsidR="00312B49" w:rsidRPr="00F536EB">
        <w:rPr>
          <w:rFonts w:ascii="Calibri" w:hAnsi="Calibri" w:cs="Calibri"/>
          <w:sz w:val="21"/>
          <w:szCs w:val="21"/>
        </w:rPr>
        <w:t>:</w:t>
      </w:r>
    </w:p>
    <w:p w14:paraId="7A357A81" w14:textId="77777777" w:rsidR="001E32C3" w:rsidRPr="00F536EB" w:rsidRDefault="001E32C3" w:rsidP="006B78E9">
      <w:pPr>
        <w:pStyle w:val="Akapitzlist"/>
        <w:numPr>
          <w:ilvl w:val="1"/>
          <w:numId w:val="45"/>
        </w:numPr>
        <w:tabs>
          <w:tab w:val="left" w:pos="567"/>
        </w:tabs>
        <w:spacing w:after="0" w:line="360" w:lineRule="auto"/>
        <w:ind w:left="567" w:hanging="283"/>
        <w:jc w:val="both"/>
        <w:rPr>
          <w:rFonts w:cs="Calibri"/>
          <w:b w:val="0"/>
          <w:bCs/>
          <w:sz w:val="21"/>
          <w:szCs w:val="21"/>
        </w:rPr>
      </w:pPr>
      <w:r w:rsidRPr="00F536EB">
        <w:rPr>
          <w:rFonts w:cs="Calibri"/>
          <w:b w:val="0"/>
          <w:bCs/>
          <w:sz w:val="21"/>
          <w:szCs w:val="21"/>
        </w:rPr>
        <w:t>Procedura zapewniania dostępu do informacji.</w:t>
      </w:r>
    </w:p>
    <w:p w14:paraId="70A99FF2" w14:textId="77777777" w:rsidR="001E32C3" w:rsidRPr="00F536EB" w:rsidRDefault="001E32C3" w:rsidP="006B78E9">
      <w:pPr>
        <w:numPr>
          <w:ilvl w:val="1"/>
          <w:numId w:val="45"/>
        </w:numPr>
        <w:tabs>
          <w:tab w:val="left" w:pos="567"/>
        </w:tabs>
        <w:spacing w:line="360" w:lineRule="auto"/>
        <w:ind w:left="567" w:hanging="283"/>
        <w:jc w:val="both"/>
        <w:rPr>
          <w:rFonts w:ascii="Calibri" w:hAnsi="Calibri" w:cs="Calibri"/>
          <w:b w:val="0"/>
          <w:bCs/>
          <w:sz w:val="21"/>
          <w:szCs w:val="21"/>
        </w:rPr>
      </w:pPr>
      <w:r w:rsidRPr="00F536EB">
        <w:rPr>
          <w:rFonts w:ascii="Calibri" w:hAnsi="Calibri" w:cs="Calibri"/>
          <w:b w:val="0"/>
          <w:bCs/>
          <w:sz w:val="21"/>
          <w:szCs w:val="21"/>
        </w:rPr>
        <w:t xml:space="preserve">Procedura zapewnienia studentom dostępności kształcenia, wsparcia w procesie uczenia się, partycypacji społecznej, rozwoju naukowym oraz w zakresie świadczeń. </w:t>
      </w:r>
    </w:p>
    <w:p w14:paraId="3669F522" w14:textId="77777777" w:rsidR="001E32C3" w:rsidRPr="00F536EB" w:rsidRDefault="001E32C3" w:rsidP="006B78E9">
      <w:pPr>
        <w:numPr>
          <w:ilvl w:val="1"/>
          <w:numId w:val="45"/>
        </w:numPr>
        <w:tabs>
          <w:tab w:val="left" w:pos="567"/>
        </w:tabs>
        <w:spacing w:line="360" w:lineRule="auto"/>
        <w:ind w:left="567" w:hanging="283"/>
        <w:jc w:val="both"/>
        <w:rPr>
          <w:rFonts w:ascii="Calibri" w:hAnsi="Calibri" w:cs="Calibri"/>
          <w:b w:val="0"/>
          <w:bCs/>
          <w:sz w:val="21"/>
          <w:szCs w:val="21"/>
        </w:rPr>
      </w:pPr>
      <w:r w:rsidRPr="00F536EB">
        <w:rPr>
          <w:rFonts w:ascii="Calibri" w:hAnsi="Calibri" w:cs="Calibri"/>
          <w:b w:val="0"/>
          <w:bCs/>
          <w:sz w:val="21"/>
          <w:szCs w:val="21"/>
        </w:rPr>
        <w:t xml:space="preserve">Procedura dyplomowania. </w:t>
      </w:r>
    </w:p>
    <w:p w14:paraId="19EDFAB0" w14:textId="77777777" w:rsidR="001E32C3" w:rsidRPr="00F536EB" w:rsidRDefault="001E32C3" w:rsidP="006B78E9">
      <w:pPr>
        <w:numPr>
          <w:ilvl w:val="1"/>
          <w:numId w:val="45"/>
        </w:numPr>
        <w:tabs>
          <w:tab w:val="left" w:pos="567"/>
        </w:tabs>
        <w:spacing w:line="360" w:lineRule="auto"/>
        <w:ind w:left="567" w:hanging="283"/>
        <w:jc w:val="both"/>
        <w:rPr>
          <w:rFonts w:ascii="Calibri" w:hAnsi="Calibri" w:cs="Calibri"/>
          <w:b w:val="0"/>
          <w:bCs/>
          <w:sz w:val="21"/>
          <w:szCs w:val="21"/>
        </w:rPr>
      </w:pPr>
      <w:r w:rsidRPr="00F536EB">
        <w:rPr>
          <w:rFonts w:ascii="Calibri" w:hAnsi="Calibri" w:cs="Calibri"/>
          <w:b w:val="0"/>
          <w:bCs/>
          <w:sz w:val="21"/>
          <w:szCs w:val="21"/>
        </w:rPr>
        <w:t xml:space="preserve">Procedura wyboru ścieżki kształcenia, przedmiotów fakultatywnych  i przedmiotów wsparcia studentów </w:t>
      </w:r>
      <w:r w:rsidR="000B322F">
        <w:rPr>
          <w:rFonts w:ascii="Calibri" w:hAnsi="Calibri" w:cs="Calibri"/>
          <w:b w:val="0"/>
          <w:bCs/>
          <w:sz w:val="21"/>
          <w:szCs w:val="21"/>
        </w:rPr>
        <w:br/>
      </w:r>
      <w:r w:rsidRPr="00F536EB">
        <w:rPr>
          <w:rFonts w:ascii="Calibri" w:hAnsi="Calibri" w:cs="Calibri"/>
          <w:b w:val="0"/>
          <w:bCs/>
          <w:sz w:val="21"/>
          <w:szCs w:val="21"/>
        </w:rPr>
        <w:t>w procesie uczenia się.</w:t>
      </w:r>
    </w:p>
    <w:p w14:paraId="59B6E38A" w14:textId="77777777" w:rsidR="000B322F" w:rsidRPr="00F536EB" w:rsidRDefault="000B322F" w:rsidP="006B78E9">
      <w:pPr>
        <w:tabs>
          <w:tab w:val="left" w:pos="567"/>
        </w:tabs>
        <w:spacing w:line="360" w:lineRule="auto"/>
        <w:ind w:left="567"/>
        <w:jc w:val="both"/>
        <w:rPr>
          <w:rFonts w:ascii="Calibri" w:hAnsi="Calibri" w:cs="Calibri"/>
          <w:b w:val="0"/>
          <w:bCs/>
          <w:sz w:val="21"/>
          <w:szCs w:val="21"/>
        </w:rPr>
      </w:pPr>
    </w:p>
    <w:p w14:paraId="58440869" w14:textId="77777777" w:rsidR="00F015C6" w:rsidRPr="00F536EB" w:rsidRDefault="00F015C6" w:rsidP="00F015C6">
      <w:pPr>
        <w:numPr>
          <w:ilvl w:val="0"/>
          <w:numId w:val="24"/>
        </w:numPr>
        <w:spacing w:line="360" w:lineRule="auto"/>
        <w:ind w:left="284" w:hanging="284"/>
        <w:jc w:val="both"/>
        <w:rPr>
          <w:rFonts w:ascii="Calibri" w:hAnsi="Calibri" w:cs="Calibri"/>
          <w:sz w:val="21"/>
          <w:szCs w:val="21"/>
        </w:rPr>
      </w:pPr>
      <w:r w:rsidRPr="00F536EB">
        <w:rPr>
          <w:rFonts w:ascii="Calibri" w:hAnsi="Calibri" w:cs="Calibri"/>
          <w:sz w:val="21"/>
          <w:szCs w:val="21"/>
        </w:rPr>
        <w:t>Załączniki:</w:t>
      </w:r>
      <w:r w:rsidRPr="00F536EB">
        <w:rPr>
          <w:rFonts w:ascii="Calibri" w:hAnsi="Calibri" w:cs="Calibri"/>
          <w:sz w:val="21"/>
          <w:szCs w:val="21"/>
          <w:vertAlign w:val="superscript"/>
        </w:rPr>
        <w:t xml:space="preserve"> </w:t>
      </w:r>
    </w:p>
    <w:p w14:paraId="450397D5" w14:textId="77777777" w:rsidR="00F015C6" w:rsidRPr="00F536EB" w:rsidRDefault="00F015C6" w:rsidP="00F015C6">
      <w:pPr>
        <w:pStyle w:val="Akapitzlist"/>
        <w:spacing w:after="0" w:line="360" w:lineRule="auto"/>
        <w:ind w:left="284"/>
        <w:jc w:val="both"/>
        <w:rPr>
          <w:rFonts w:cs="Calibri"/>
          <w:b w:val="0"/>
          <w:sz w:val="21"/>
          <w:szCs w:val="21"/>
        </w:rPr>
      </w:pPr>
      <w:bookmarkStart w:id="1" w:name="_Hlk151023122"/>
      <w:r w:rsidRPr="00F536EB">
        <w:rPr>
          <w:rFonts w:cs="Calibri"/>
          <w:b w:val="0"/>
          <w:sz w:val="21"/>
          <w:szCs w:val="21"/>
        </w:rPr>
        <w:t xml:space="preserve">Załącznik </w:t>
      </w:r>
      <w:r>
        <w:rPr>
          <w:rFonts w:cs="Calibri"/>
          <w:b w:val="0"/>
          <w:sz w:val="21"/>
          <w:szCs w:val="21"/>
        </w:rPr>
        <w:t>nr 1</w:t>
      </w:r>
      <w:r w:rsidRPr="00F536EB">
        <w:rPr>
          <w:rFonts w:cs="Calibri"/>
          <w:b w:val="0"/>
          <w:sz w:val="21"/>
          <w:szCs w:val="21"/>
        </w:rPr>
        <w:t xml:space="preserve"> – Wniosek do dziekana</w:t>
      </w:r>
      <w:bookmarkEnd w:id="1"/>
    </w:p>
    <w:p w14:paraId="35E4B19A" w14:textId="77777777" w:rsidR="00F015C6" w:rsidRPr="00F536EB" w:rsidRDefault="00F015C6" w:rsidP="00F015C6">
      <w:pPr>
        <w:pStyle w:val="Akapitzlist"/>
        <w:spacing w:after="0" w:line="360" w:lineRule="auto"/>
        <w:ind w:left="284"/>
        <w:jc w:val="both"/>
        <w:rPr>
          <w:rFonts w:cs="Calibri"/>
          <w:b w:val="0"/>
          <w:sz w:val="21"/>
          <w:szCs w:val="21"/>
        </w:rPr>
      </w:pPr>
      <w:r w:rsidRPr="00F536EB">
        <w:rPr>
          <w:rFonts w:cs="Calibri"/>
          <w:b w:val="0"/>
          <w:sz w:val="21"/>
          <w:szCs w:val="21"/>
        </w:rPr>
        <w:t xml:space="preserve">Załącznik </w:t>
      </w:r>
      <w:r>
        <w:rPr>
          <w:rFonts w:cs="Calibri"/>
          <w:b w:val="0"/>
          <w:sz w:val="21"/>
          <w:szCs w:val="21"/>
        </w:rPr>
        <w:t xml:space="preserve">nr 2 </w:t>
      </w:r>
      <w:r w:rsidRPr="00F536EB">
        <w:rPr>
          <w:rFonts w:cs="Calibri"/>
          <w:b w:val="0"/>
          <w:sz w:val="21"/>
          <w:szCs w:val="21"/>
        </w:rPr>
        <w:t>– Wniosek o Indywidualną Organizację Studiów</w:t>
      </w:r>
    </w:p>
    <w:p w14:paraId="217E3804" w14:textId="77777777" w:rsidR="00F015C6" w:rsidRPr="00F536EB" w:rsidRDefault="00F015C6" w:rsidP="00F015C6">
      <w:pPr>
        <w:tabs>
          <w:tab w:val="left" w:pos="1134"/>
        </w:tabs>
        <w:spacing w:line="360" w:lineRule="auto"/>
        <w:ind w:left="284"/>
        <w:jc w:val="both"/>
        <w:rPr>
          <w:rFonts w:ascii="Calibri" w:hAnsi="Calibri" w:cs="Calibri"/>
          <w:b w:val="0"/>
          <w:sz w:val="21"/>
          <w:szCs w:val="21"/>
        </w:rPr>
      </w:pPr>
      <w:r w:rsidRPr="00F536EB">
        <w:rPr>
          <w:rFonts w:ascii="Calibri" w:hAnsi="Calibri" w:cs="Calibri"/>
          <w:b w:val="0"/>
          <w:sz w:val="21"/>
          <w:szCs w:val="21"/>
        </w:rPr>
        <w:t xml:space="preserve">Załącznik </w:t>
      </w:r>
      <w:r>
        <w:rPr>
          <w:rFonts w:ascii="Calibri" w:hAnsi="Calibri" w:cs="Calibri"/>
          <w:b w:val="0"/>
          <w:sz w:val="21"/>
          <w:szCs w:val="21"/>
        </w:rPr>
        <w:t xml:space="preserve">nr 3 </w:t>
      </w:r>
      <w:r w:rsidRPr="00F536EB">
        <w:rPr>
          <w:rFonts w:ascii="Calibri" w:hAnsi="Calibri" w:cs="Calibri"/>
          <w:b w:val="0"/>
          <w:sz w:val="21"/>
          <w:szCs w:val="21"/>
        </w:rPr>
        <w:t xml:space="preserve"> – Wniosek o przedłużenie terminu zaliczeń</w:t>
      </w:r>
    </w:p>
    <w:p w14:paraId="0237A77B" w14:textId="77777777" w:rsidR="00F015C6" w:rsidRPr="00F536EB" w:rsidRDefault="00F015C6" w:rsidP="00F015C6">
      <w:pPr>
        <w:tabs>
          <w:tab w:val="left" w:pos="1134"/>
        </w:tabs>
        <w:spacing w:line="360" w:lineRule="auto"/>
        <w:ind w:left="284"/>
        <w:jc w:val="both"/>
        <w:rPr>
          <w:rFonts w:ascii="Calibri" w:hAnsi="Calibri" w:cs="Calibri"/>
          <w:b w:val="0"/>
          <w:sz w:val="21"/>
          <w:szCs w:val="21"/>
        </w:rPr>
      </w:pPr>
      <w:r w:rsidRPr="00F536EB">
        <w:rPr>
          <w:rFonts w:ascii="Calibri" w:hAnsi="Calibri" w:cs="Calibri"/>
          <w:b w:val="0"/>
          <w:sz w:val="21"/>
          <w:szCs w:val="21"/>
        </w:rPr>
        <w:t xml:space="preserve">Załącznik </w:t>
      </w:r>
      <w:r>
        <w:rPr>
          <w:rFonts w:ascii="Calibri" w:hAnsi="Calibri" w:cs="Calibri"/>
          <w:b w:val="0"/>
          <w:sz w:val="21"/>
          <w:szCs w:val="21"/>
        </w:rPr>
        <w:t xml:space="preserve">nr </w:t>
      </w:r>
      <w:r w:rsidRPr="00F536EB">
        <w:rPr>
          <w:rFonts w:ascii="Calibri" w:hAnsi="Calibri" w:cs="Calibri"/>
          <w:b w:val="0"/>
          <w:sz w:val="21"/>
          <w:szCs w:val="21"/>
        </w:rPr>
        <w:t>4 – Wniosek o powtarzanie semestru</w:t>
      </w:r>
    </w:p>
    <w:p w14:paraId="2C20CBBD" w14:textId="77777777" w:rsidR="00F015C6" w:rsidRPr="00F536EB" w:rsidRDefault="00F015C6" w:rsidP="00F015C6">
      <w:pPr>
        <w:pStyle w:val="Akapitzlist"/>
        <w:spacing w:after="0" w:line="360" w:lineRule="auto"/>
        <w:ind w:left="284"/>
        <w:jc w:val="both"/>
        <w:rPr>
          <w:rFonts w:cs="Calibri"/>
          <w:b w:val="0"/>
          <w:sz w:val="21"/>
          <w:szCs w:val="21"/>
        </w:rPr>
      </w:pPr>
      <w:r w:rsidRPr="00F536EB">
        <w:rPr>
          <w:rFonts w:cs="Calibri"/>
          <w:b w:val="0"/>
          <w:sz w:val="21"/>
          <w:szCs w:val="21"/>
        </w:rPr>
        <w:t xml:space="preserve">Załącznik </w:t>
      </w:r>
      <w:r>
        <w:rPr>
          <w:rFonts w:cs="Calibri"/>
          <w:b w:val="0"/>
          <w:sz w:val="21"/>
          <w:szCs w:val="21"/>
        </w:rPr>
        <w:t xml:space="preserve">nr </w:t>
      </w:r>
      <w:r w:rsidRPr="00F536EB">
        <w:rPr>
          <w:rFonts w:cs="Calibri"/>
          <w:b w:val="0"/>
          <w:sz w:val="21"/>
          <w:szCs w:val="21"/>
        </w:rPr>
        <w:t xml:space="preserve">5 – Wniosek o urlop </w:t>
      </w:r>
      <w:r w:rsidR="00051A9D">
        <w:rPr>
          <w:rFonts w:cs="Calibri"/>
          <w:b w:val="0"/>
          <w:sz w:val="21"/>
          <w:szCs w:val="21"/>
        </w:rPr>
        <w:t>dziekański</w:t>
      </w:r>
    </w:p>
    <w:p w14:paraId="0134D208" w14:textId="77777777" w:rsidR="00F015C6" w:rsidRPr="00F536EB" w:rsidRDefault="00F015C6" w:rsidP="00F015C6">
      <w:pPr>
        <w:tabs>
          <w:tab w:val="left" w:pos="1134"/>
        </w:tabs>
        <w:spacing w:line="360" w:lineRule="auto"/>
        <w:ind w:left="284"/>
        <w:jc w:val="both"/>
        <w:rPr>
          <w:rFonts w:ascii="Calibri" w:hAnsi="Calibri" w:cs="Calibri"/>
          <w:b w:val="0"/>
          <w:sz w:val="21"/>
          <w:szCs w:val="21"/>
        </w:rPr>
      </w:pPr>
      <w:r w:rsidRPr="00F536EB">
        <w:rPr>
          <w:rFonts w:ascii="Calibri" w:hAnsi="Calibri" w:cs="Calibri"/>
          <w:b w:val="0"/>
          <w:sz w:val="21"/>
          <w:szCs w:val="21"/>
        </w:rPr>
        <w:t xml:space="preserve">Załącznik </w:t>
      </w:r>
      <w:r>
        <w:rPr>
          <w:rFonts w:ascii="Calibri" w:hAnsi="Calibri" w:cs="Calibri"/>
          <w:b w:val="0"/>
          <w:sz w:val="21"/>
          <w:szCs w:val="21"/>
        </w:rPr>
        <w:t xml:space="preserve">nr </w:t>
      </w:r>
      <w:r w:rsidRPr="00F536EB">
        <w:rPr>
          <w:rFonts w:ascii="Calibri" w:hAnsi="Calibri" w:cs="Calibri"/>
          <w:b w:val="0"/>
          <w:sz w:val="21"/>
          <w:szCs w:val="21"/>
        </w:rPr>
        <w:t xml:space="preserve">6 – Wniosek o urlop </w:t>
      </w:r>
      <w:r w:rsidR="00051A9D">
        <w:rPr>
          <w:rFonts w:ascii="Calibri" w:hAnsi="Calibri" w:cs="Calibri"/>
          <w:b w:val="0"/>
          <w:sz w:val="21"/>
          <w:szCs w:val="21"/>
        </w:rPr>
        <w:t>zdrowotny</w:t>
      </w:r>
    </w:p>
    <w:p w14:paraId="626A2225" w14:textId="77777777" w:rsidR="00F015C6" w:rsidRPr="00F536EB" w:rsidRDefault="00F015C6" w:rsidP="00F015C6">
      <w:pPr>
        <w:tabs>
          <w:tab w:val="left" w:pos="1134"/>
        </w:tabs>
        <w:spacing w:line="360" w:lineRule="auto"/>
        <w:ind w:left="284"/>
        <w:jc w:val="both"/>
        <w:rPr>
          <w:rFonts w:ascii="Calibri" w:hAnsi="Calibri" w:cs="Calibri"/>
          <w:b w:val="0"/>
          <w:sz w:val="21"/>
          <w:szCs w:val="21"/>
        </w:rPr>
      </w:pPr>
      <w:r w:rsidRPr="00F536EB">
        <w:rPr>
          <w:rFonts w:ascii="Calibri" w:hAnsi="Calibri" w:cs="Calibri"/>
          <w:b w:val="0"/>
          <w:sz w:val="21"/>
          <w:szCs w:val="21"/>
        </w:rPr>
        <w:t xml:space="preserve">Załącznik </w:t>
      </w:r>
      <w:r>
        <w:rPr>
          <w:rFonts w:ascii="Calibri" w:hAnsi="Calibri" w:cs="Calibri"/>
          <w:b w:val="0"/>
          <w:sz w:val="21"/>
          <w:szCs w:val="21"/>
        </w:rPr>
        <w:t xml:space="preserve">nr </w:t>
      </w:r>
      <w:r w:rsidRPr="00F536EB">
        <w:rPr>
          <w:rFonts w:ascii="Calibri" w:hAnsi="Calibri" w:cs="Calibri"/>
          <w:b w:val="0"/>
          <w:sz w:val="21"/>
          <w:szCs w:val="21"/>
        </w:rPr>
        <w:t>7 – Wniosek o przeniesienie</w:t>
      </w:r>
    </w:p>
    <w:p w14:paraId="1CACC9D9" w14:textId="77777777" w:rsidR="00F015C6" w:rsidRPr="00F536EB" w:rsidRDefault="00F015C6" w:rsidP="00F015C6">
      <w:pPr>
        <w:tabs>
          <w:tab w:val="left" w:pos="1134"/>
        </w:tabs>
        <w:spacing w:line="360" w:lineRule="auto"/>
        <w:ind w:left="284"/>
        <w:jc w:val="both"/>
        <w:rPr>
          <w:rFonts w:ascii="Calibri" w:hAnsi="Calibri" w:cs="Calibri"/>
          <w:b w:val="0"/>
          <w:sz w:val="21"/>
          <w:szCs w:val="21"/>
        </w:rPr>
      </w:pPr>
      <w:r w:rsidRPr="00F536EB">
        <w:rPr>
          <w:rFonts w:ascii="Calibri" w:hAnsi="Calibri" w:cs="Calibri"/>
          <w:b w:val="0"/>
          <w:sz w:val="21"/>
          <w:szCs w:val="21"/>
        </w:rPr>
        <w:t xml:space="preserve">Załącznik </w:t>
      </w:r>
      <w:r>
        <w:rPr>
          <w:rFonts w:ascii="Calibri" w:hAnsi="Calibri" w:cs="Calibri"/>
          <w:b w:val="0"/>
          <w:sz w:val="21"/>
          <w:szCs w:val="21"/>
        </w:rPr>
        <w:t xml:space="preserve">nr </w:t>
      </w:r>
      <w:r w:rsidRPr="00F536EB">
        <w:rPr>
          <w:rFonts w:ascii="Calibri" w:hAnsi="Calibri" w:cs="Calibri"/>
          <w:b w:val="0"/>
          <w:sz w:val="21"/>
          <w:szCs w:val="21"/>
        </w:rPr>
        <w:t>8 – Wniosek o wpis warunkowy</w:t>
      </w:r>
    </w:p>
    <w:p w14:paraId="2BC8580F" w14:textId="77777777" w:rsidR="00F015C6" w:rsidRPr="00F536EB" w:rsidRDefault="00F015C6" w:rsidP="00F015C6">
      <w:pPr>
        <w:tabs>
          <w:tab w:val="left" w:pos="1134"/>
        </w:tabs>
        <w:spacing w:line="360" w:lineRule="auto"/>
        <w:ind w:left="284"/>
        <w:jc w:val="both"/>
        <w:rPr>
          <w:rFonts w:ascii="Calibri" w:hAnsi="Calibri" w:cs="Calibri"/>
          <w:b w:val="0"/>
          <w:sz w:val="21"/>
          <w:szCs w:val="21"/>
        </w:rPr>
      </w:pPr>
      <w:r w:rsidRPr="00F536EB">
        <w:rPr>
          <w:rFonts w:ascii="Calibri" w:hAnsi="Calibri" w:cs="Calibri"/>
          <w:b w:val="0"/>
          <w:sz w:val="21"/>
          <w:szCs w:val="21"/>
        </w:rPr>
        <w:t xml:space="preserve">Załącznik </w:t>
      </w:r>
      <w:r>
        <w:rPr>
          <w:rFonts w:ascii="Calibri" w:hAnsi="Calibri" w:cs="Calibri"/>
          <w:b w:val="0"/>
          <w:sz w:val="21"/>
          <w:szCs w:val="21"/>
        </w:rPr>
        <w:t xml:space="preserve">nr </w:t>
      </w:r>
      <w:r w:rsidRPr="00F536EB">
        <w:rPr>
          <w:rFonts w:ascii="Calibri" w:hAnsi="Calibri" w:cs="Calibri"/>
          <w:b w:val="0"/>
          <w:sz w:val="21"/>
          <w:szCs w:val="21"/>
        </w:rPr>
        <w:t>9 – Wniosek o wznowienie studiów</w:t>
      </w:r>
    </w:p>
    <w:p w14:paraId="3FE70334" w14:textId="77777777" w:rsidR="00F015C6" w:rsidRPr="00F536EB" w:rsidRDefault="00F015C6" w:rsidP="00F015C6">
      <w:pPr>
        <w:tabs>
          <w:tab w:val="left" w:pos="3285"/>
        </w:tabs>
        <w:spacing w:line="360" w:lineRule="auto"/>
        <w:jc w:val="both"/>
        <w:rPr>
          <w:rFonts w:ascii="Calibri" w:hAnsi="Calibri" w:cs="Calibri"/>
          <w:b w:val="0"/>
          <w:sz w:val="21"/>
          <w:szCs w:val="21"/>
        </w:rPr>
      </w:pPr>
      <w:r w:rsidRPr="00F536EB">
        <w:rPr>
          <w:rFonts w:ascii="Calibri" w:hAnsi="Calibri" w:cs="Calibri"/>
          <w:b w:val="0"/>
          <w:sz w:val="21"/>
          <w:szCs w:val="21"/>
        </w:rPr>
        <w:tab/>
      </w:r>
    </w:p>
    <w:p w14:paraId="1C72ADDF" w14:textId="38C0037C" w:rsidR="00F015C6" w:rsidRDefault="00F015C6" w:rsidP="00F015C6">
      <w:pPr>
        <w:spacing w:line="360" w:lineRule="auto"/>
        <w:jc w:val="both"/>
        <w:rPr>
          <w:rFonts w:ascii="Calibri" w:hAnsi="Calibri" w:cs="Calibri"/>
          <w:sz w:val="21"/>
          <w:szCs w:val="21"/>
        </w:rPr>
      </w:pPr>
      <w:r w:rsidRPr="00F536EB">
        <w:rPr>
          <w:rFonts w:ascii="Calibri" w:hAnsi="Calibri" w:cs="Calibri"/>
          <w:sz w:val="21"/>
          <w:szCs w:val="21"/>
        </w:rPr>
        <w:t>Procedura/zmiana procedury przygotowana przez:</w:t>
      </w:r>
      <w:r w:rsidRPr="00F536EB">
        <w:rPr>
          <w:rFonts w:ascii="Calibri" w:hAnsi="Calibri" w:cs="Calibri"/>
          <w:sz w:val="21"/>
          <w:szCs w:val="21"/>
        </w:rPr>
        <w:tab/>
        <w:t xml:space="preserve">      </w:t>
      </w:r>
      <w:r w:rsidRPr="00F536EB">
        <w:rPr>
          <w:rFonts w:ascii="Calibri" w:hAnsi="Calibri" w:cs="Calibri"/>
          <w:sz w:val="21"/>
          <w:szCs w:val="21"/>
        </w:rPr>
        <w:tab/>
        <w:t xml:space="preserve">  Procedurę zatwierdził merytorycznie:</w:t>
      </w:r>
    </w:p>
    <w:p w14:paraId="7684FE87" w14:textId="77777777" w:rsidR="00F015C6" w:rsidRPr="00F536EB" w:rsidRDefault="00F015C6" w:rsidP="00F015C6">
      <w:pPr>
        <w:spacing w:line="360" w:lineRule="auto"/>
        <w:jc w:val="both"/>
        <w:rPr>
          <w:rFonts w:ascii="Calibri" w:hAnsi="Calibri" w:cs="Calibri"/>
          <w:sz w:val="21"/>
          <w:szCs w:val="21"/>
        </w:rPr>
      </w:pPr>
      <w:r>
        <w:rPr>
          <w:rFonts w:ascii="Calibri" w:hAnsi="Calibri" w:cs="Calibri"/>
          <w:sz w:val="21"/>
          <w:szCs w:val="21"/>
        </w:rPr>
        <w:t>Członków WKK</w:t>
      </w:r>
      <w:r w:rsidR="00B225D6">
        <w:rPr>
          <w:rFonts w:ascii="Calibri" w:hAnsi="Calibri" w:cs="Calibri"/>
          <w:sz w:val="21"/>
          <w:szCs w:val="21"/>
        </w:rPr>
        <w:tab/>
      </w:r>
      <w:r w:rsidR="00B225D6">
        <w:rPr>
          <w:rFonts w:ascii="Calibri" w:hAnsi="Calibri" w:cs="Calibri"/>
          <w:sz w:val="21"/>
          <w:szCs w:val="21"/>
        </w:rPr>
        <w:tab/>
      </w:r>
      <w:r w:rsidR="00B225D6">
        <w:rPr>
          <w:rFonts w:ascii="Calibri" w:hAnsi="Calibri" w:cs="Calibri"/>
          <w:sz w:val="21"/>
          <w:szCs w:val="21"/>
        </w:rPr>
        <w:tab/>
      </w:r>
      <w:r w:rsidR="00B225D6">
        <w:rPr>
          <w:rFonts w:ascii="Calibri" w:hAnsi="Calibri" w:cs="Calibri"/>
          <w:sz w:val="21"/>
          <w:szCs w:val="21"/>
        </w:rPr>
        <w:tab/>
      </w:r>
      <w:r w:rsidR="00B225D6">
        <w:rPr>
          <w:rFonts w:ascii="Calibri" w:hAnsi="Calibri" w:cs="Calibri"/>
          <w:sz w:val="21"/>
          <w:szCs w:val="21"/>
        </w:rPr>
        <w:tab/>
      </w:r>
      <w:r w:rsidR="00B225D6">
        <w:rPr>
          <w:rFonts w:ascii="Calibri" w:hAnsi="Calibri" w:cs="Calibri"/>
          <w:sz w:val="21"/>
          <w:szCs w:val="21"/>
        </w:rPr>
        <w:tab/>
      </w:r>
      <w:r w:rsidR="00B225D6">
        <w:rPr>
          <w:rFonts w:ascii="Calibri" w:hAnsi="Calibri" w:cs="Calibri"/>
          <w:sz w:val="21"/>
          <w:szCs w:val="21"/>
        </w:rPr>
        <w:tab/>
        <w:t>Dziekan Wydziału Pedagogiki i Psychologii</w:t>
      </w:r>
    </w:p>
    <w:p w14:paraId="67257BEC" w14:textId="77777777" w:rsidR="00F015C6" w:rsidRDefault="002912F2" w:rsidP="00F015C6">
      <w:pPr>
        <w:numPr>
          <w:ilvl w:val="3"/>
          <w:numId w:val="35"/>
        </w:numPr>
        <w:spacing w:line="360" w:lineRule="auto"/>
        <w:ind w:left="567" w:hanging="283"/>
        <w:jc w:val="both"/>
        <w:rPr>
          <w:rFonts w:ascii="Calibri" w:hAnsi="Calibri" w:cs="Calibri"/>
          <w:b w:val="0"/>
          <w:spacing w:val="-2"/>
          <w:sz w:val="21"/>
          <w:szCs w:val="21"/>
        </w:rPr>
      </w:pPr>
      <w:r w:rsidRPr="002912F2">
        <w:rPr>
          <w:rFonts w:ascii="Calibri" w:hAnsi="Calibri" w:cs="Calibri"/>
          <w:b w:val="0"/>
          <w:spacing w:val="-2"/>
          <w:sz w:val="21"/>
          <w:szCs w:val="21"/>
        </w:rPr>
        <w:t>dr Bartłomiej Kotowski</w:t>
      </w:r>
      <w:r w:rsidR="00B225D6" w:rsidRPr="002912F2">
        <w:rPr>
          <w:rFonts w:ascii="Calibri" w:hAnsi="Calibri" w:cs="Calibri"/>
          <w:b w:val="0"/>
          <w:spacing w:val="-2"/>
          <w:sz w:val="21"/>
          <w:szCs w:val="21"/>
        </w:rPr>
        <w:tab/>
      </w:r>
      <w:r w:rsidR="00B225D6">
        <w:rPr>
          <w:rFonts w:ascii="Calibri" w:hAnsi="Calibri" w:cs="Calibri"/>
          <w:b w:val="0"/>
          <w:spacing w:val="-2"/>
          <w:sz w:val="21"/>
          <w:szCs w:val="21"/>
        </w:rPr>
        <w:tab/>
      </w:r>
      <w:r w:rsidR="00B225D6">
        <w:rPr>
          <w:rFonts w:ascii="Calibri" w:hAnsi="Calibri" w:cs="Calibri"/>
          <w:b w:val="0"/>
          <w:spacing w:val="-2"/>
          <w:sz w:val="21"/>
          <w:szCs w:val="21"/>
        </w:rPr>
        <w:tab/>
      </w:r>
      <w:r w:rsidR="00B225D6">
        <w:rPr>
          <w:rFonts w:ascii="Calibri" w:hAnsi="Calibri" w:cs="Calibri"/>
          <w:b w:val="0"/>
          <w:spacing w:val="-2"/>
          <w:sz w:val="21"/>
          <w:szCs w:val="21"/>
        </w:rPr>
        <w:tab/>
      </w:r>
      <w:r w:rsidR="00B225D6">
        <w:rPr>
          <w:rFonts w:ascii="Calibri" w:hAnsi="Calibri" w:cs="Calibri"/>
          <w:b w:val="0"/>
          <w:spacing w:val="-2"/>
          <w:sz w:val="21"/>
          <w:szCs w:val="21"/>
        </w:rPr>
        <w:tab/>
        <w:t xml:space="preserve">        dr hab. Sławomir Koziej, prof. UJK</w:t>
      </w:r>
    </w:p>
    <w:p w14:paraId="241008BE" w14:textId="77777777" w:rsidR="002912F2" w:rsidRDefault="002912F2" w:rsidP="002912F2">
      <w:pPr>
        <w:numPr>
          <w:ilvl w:val="3"/>
          <w:numId w:val="35"/>
        </w:numPr>
        <w:spacing w:line="360" w:lineRule="auto"/>
        <w:ind w:left="567" w:hanging="283"/>
        <w:jc w:val="both"/>
        <w:rPr>
          <w:rFonts w:ascii="Calibri" w:hAnsi="Calibri" w:cs="Calibri"/>
          <w:b w:val="0"/>
          <w:spacing w:val="-2"/>
          <w:sz w:val="21"/>
          <w:szCs w:val="21"/>
        </w:rPr>
      </w:pPr>
      <w:r>
        <w:rPr>
          <w:rFonts w:ascii="Calibri" w:hAnsi="Calibri" w:cs="Calibri"/>
          <w:b w:val="0"/>
          <w:spacing w:val="-2"/>
          <w:sz w:val="21"/>
          <w:szCs w:val="21"/>
        </w:rPr>
        <w:t>dr Jacek Szkurłat</w:t>
      </w:r>
    </w:p>
    <w:p w14:paraId="162C2C1B" w14:textId="77777777" w:rsidR="00F015C6" w:rsidRDefault="00F015C6" w:rsidP="00F015C6">
      <w:pPr>
        <w:numPr>
          <w:ilvl w:val="3"/>
          <w:numId w:val="35"/>
        </w:numPr>
        <w:spacing w:line="360" w:lineRule="auto"/>
        <w:ind w:left="567" w:hanging="283"/>
        <w:jc w:val="both"/>
        <w:rPr>
          <w:rFonts w:ascii="Calibri" w:hAnsi="Calibri" w:cs="Calibri"/>
          <w:b w:val="0"/>
          <w:spacing w:val="-2"/>
          <w:sz w:val="21"/>
          <w:szCs w:val="21"/>
        </w:rPr>
      </w:pPr>
      <w:r>
        <w:rPr>
          <w:rFonts w:ascii="Calibri" w:hAnsi="Calibri" w:cs="Calibri"/>
          <w:b w:val="0"/>
          <w:spacing w:val="-2"/>
          <w:sz w:val="21"/>
          <w:szCs w:val="21"/>
        </w:rPr>
        <w:t>dr Karolina Wiśniewska</w:t>
      </w:r>
    </w:p>
    <w:p w14:paraId="37A4BB6F" w14:textId="77777777" w:rsidR="00F94438" w:rsidRPr="00F015C6" w:rsidRDefault="00F015C6" w:rsidP="00F015C6">
      <w:pPr>
        <w:numPr>
          <w:ilvl w:val="3"/>
          <w:numId w:val="35"/>
        </w:numPr>
        <w:spacing w:line="360" w:lineRule="auto"/>
        <w:ind w:left="567" w:hanging="283"/>
        <w:jc w:val="both"/>
        <w:rPr>
          <w:rFonts w:ascii="Calibri" w:hAnsi="Calibri" w:cs="Calibri"/>
          <w:b w:val="0"/>
          <w:spacing w:val="-2"/>
          <w:sz w:val="21"/>
          <w:szCs w:val="21"/>
        </w:rPr>
      </w:pPr>
      <w:r>
        <w:rPr>
          <w:rFonts w:ascii="Calibri" w:hAnsi="Calibri" w:cs="Calibri"/>
          <w:b w:val="0"/>
          <w:spacing w:val="-2"/>
          <w:sz w:val="21"/>
          <w:szCs w:val="21"/>
        </w:rPr>
        <w:t>mgr Paweł Kosowski</w:t>
      </w:r>
    </w:p>
    <w:sectPr w:rsidR="00F94438" w:rsidRPr="00F015C6" w:rsidSect="00837719">
      <w:headerReference w:type="default" r:id="rId8"/>
      <w:type w:val="continuous"/>
      <w:pgSz w:w="11906" w:h="16838"/>
      <w:pgMar w:top="851" w:right="851" w:bottom="397" w:left="851" w:header="714"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4D522" w14:textId="77777777" w:rsidR="00AC2CB9" w:rsidRDefault="00AC2CB9">
      <w:r>
        <w:separator/>
      </w:r>
    </w:p>
  </w:endnote>
  <w:endnote w:type="continuationSeparator" w:id="0">
    <w:p w14:paraId="3AFC8FA4" w14:textId="77777777" w:rsidR="00AC2CB9" w:rsidRDefault="00AC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FrutigerPl">
    <w:altName w:val="Courier New"/>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8C6E" w14:textId="77777777" w:rsidR="00AC2CB9" w:rsidRDefault="00AC2CB9">
      <w:r>
        <w:separator/>
      </w:r>
    </w:p>
  </w:footnote>
  <w:footnote w:type="continuationSeparator" w:id="0">
    <w:p w14:paraId="3FD1797A" w14:textId="77777777" w:rsidR="00AC2CB9" w:rsidRDefault="00AC2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A2B0" w14:textId="77777777" w:rsidR="00837719" w:rsidRPr="000B1F60" w:rsidRDefault="00837719" w:rsidP="008A1905">
    <w:pPr>
      <w:pStyle w:val="Nagwek"/>
      <w:spacing w:after="240"/>
      <w:jc w:val="right"/>
      <w:rPr>
        <w:rFonts w:ascii="Calibri" w:hAnsi="Calibri" w:cs="Calibri"/>
        <w:b w:val="0"/>
        <w:iCs/>
        <w:sz w:val="20"/>
      </w:rPr>
    </w:pP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3"/>
      <w:gridCol w:w="8792"/>
    </w:tblGrid>
    <w:tr w:rsidR="001A0A09" w:rsidRPr="001A7206" w14:paraId="690DD28C" w14:textId="77777777">
      <w:trPr>
        <w:trHeight w:val="680"/>
        <w:jc w:val="center"/>
      </w:trPr>
      <w:tc>
        <w:tcPr>
          <w:tcW w:w="1633" w:type="dxa"/>
          <w:vAlign w:val="center"/>
        </w:tcPr>
        <w:p w14:paraId="322730C6" w14:textId="77777777" w:rsidR="001A0A09" w:rsidRPr="001A7206" w:rsidRDefault="00115EB0" w:rsidP="001A0A09">
          <w:pPr>
            <w:pStyle w:val="Nagwek"/>
            <w:jc w:val="center"/>
            <w:rPr>
              <w:rFonts w:ascii="Calibri" w:hAnsi="Calibri" w:cs="Calibri"/>
            </w:rPr>
          </w:pPr>
          <w:r w:rsidRPr="001A7206">
            <w:rPr>
              <w:rFonts w:ascii="Calibri" w:hAnsi="Calibri" w:cs="Calibri"/>
              <w:noProof/>
            </w:rPr>
            <w:drawing>
              <wp:inline distT="0" distB="0" distL="0" distR="0" wp14:anchorId="4D43A844" wp14:editId="379B1F6E">
                <wp:extent cx="809625" cy="4381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38150"/>
                        </a:xfrm>
                        <a:prstGeom prst="rect">
                          <a:avLst/>
                        </a:prstGeom>
                        <a:noFill/>
                        <a:ln>
                          <a:noFill/>
                        </a:ln>
                      </pic:spPr>
                    </pic:pic>
                  </a:graphicData>
                </a:graphic>
              </wp:inline>
            </w:drawing>
          </w:r>
        </w:p>
      </w:tc>
      <w:tc>
        <w:tcPr>
          <w:tcW w:w="8792" w:type="dxa"/>
          <w:vAlign w:val="center"/>
        </w:tcPr>
        <w:p w14:paraId="2486F911" w14:textId="77777777" w:rsidR="001A0A09" w:rsidRPr="001E32C3" w:rsidRDefault="001A0A09" w:rsidP="001E32C3">
          <w:pPr>
            <w:pStyle w:val="Nagwek"/>
            <w:jc w:val="center"/>
            <w:rPr>
              <w:rFonts w:ascii="Calibri" w:hAnsi="Calibri" w:cs="Calibri"/>
              <w:bCs/>
              <w:sz w:val="20"/>
            </w:rPr>
          </w:pPr>
          <w:r w:rsidRPr="00772036">
            <w:rPr>
              <w:rFonts w:ascii="Calibri" w:hAnsi="Calibri" w:cs="Calibri"/>
              <w:bCs/>
              <w:sz w:val="20"/>
            </w:rPr>
            <w:t>WEWNĘTRZNY SYSTEM ZAPEWNIANIA JAKOŚCI KSZTAŁCENIA</w:t>
          </w:r>
        </w:p>
      </w:tc>
    </w:tr>
  </w:tbl>
  <w:p w14:paraId="525328BD" w14:textId="77777777" w:rsidR="001A0A09" w:rsidRPr="008F4D82" w:rsidRDefault="001A0A09" w:rsidP="00837719">
    <w:pPr>
      <w:pStyle w:val="Nagwek"/>
      <w:rPr>
        <w:rFonts w:ascii="Calibri" w:hAnsi="Calibri" w:cs="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7B2"/>
    <w:multiLevelType w:val="multilevel"/>
    <w:tmpl w:val="D71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06C3"/>
    <w:multiLevelType w:val="hybridMultilevel"/>
    <w:tmpl w:val="33A8112C"/>
    <w:lvl w:ilvl="0" w:tplc="EA7AD8F2">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 w15:restartNumberingAfterBreak="0">
    <w:nsid w:val="11657F2D"/>
    <w:multiLevelType w:val="multilevel"/>
    <w:tmpl w:val="E1A649D4"/>
    <w:lvl w:ilvl="0">
      <w:start w:val="6"/>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6A0EB8"/>
    <w:multiLevelType w:val="multilevel"/>
    <w:tmpl w:val="F2809DA2"/>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b/>
        <w:bCs/>
        <w:i w:val="0"/>
      </w:rPr>
    </w:lvl>
    <w:lvl w:ilvl="2">
      <w:start w:val="1"/>
      <w:numFmt w:val="decimal"/>
      <w:lvlText w:val="%1.%2.%3."/>
      <w:lvlJc w:val="left"/>
      <w:pPr>
        <w:ind w:left="720" w:hanging="720"/>
      </w:pPr>
      <w:rPr>
        <w:rFonts w:hint="default"/>
        <w:b w:val="0"/>
        <w:bCs/>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33B6E02"/>
    <w:multiLevelType w:val="hybridMultilevel"/>
    <w:tmpl w:val="2692F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DE639A"/>
    <w:multiLevelType w:val="hybridMultilevel"/>
    <w:tmpl w:val="A5E0E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B3462D"/>
    <w:multiLevelType w:val="hybridMultilevel"/>
    <w:tmpl w:val="9ECC86EE"/>
    <w:lvl w:ilvl="0" w:tplc="04150017">
      <w:start w:val="1"/>
      <w:numFmt w:val="lowerLetter"/>
      <w:lvlText w:val="%1)"/>
      <w:lvlJc w:val="left"/>
      <w:pPr>
        <w:ind w:left="720" w:hanging="360"/>
      </w:pPr>
    </w:lvl>
    <w:lvl w:ilvl="1" w:tplc="680618DE">
      <w:start w:val="1"/>
      <w:numFmt w:val="bullet"/>
      <w:lvlText w:val="-"/>
      <w:lvlJc w:val="left"/>
      <w:pPr>
        <w:ind w:left="1440" w:hanging="360"/>
      </w:pPr>
      <w:rPr>
        <w:rFonts w:ascii="Garamond" w:eastAsia="Garamond" w:hAnsi="Garamond" w:cs="Garamond" w:hint="default"/>
        <w:b w:val="0"/>
        <w:i w:val="0"/>
        <w:strike w:val="0"/>
        <w:dstrike w:val="0"/>
        <w:color w:val="000000"/>
        <w:sz w:val="22"/>
        <w:szCs w:val="22"/>
        <w:u w:val="none" w:color="000000"/>
        <w:bdr w:val="none" w:sz="0" w:space="0" w:color="auto"/>
        <w:shd w:val="clear" w:color="auto" w:fill="auto"/>
        <w:vertAlign w:val="baseline"/>
      </w:rPr>
    </w:lvl>
    <w:lvl w:ilvl="2" w:tplc="04150011">
      <w:start w:val="1"/>
      <w:numFmt w:val="decimal"/>
      <w:lvlText w:val="%3)"/>
      <w:lvlJc w:val="left"/>
      <w:pPr>
        <w:ind w:left="2160" w:hanging="180"/>
      </w:pPr>
    </w:lvl>
    <w:lvl w:ilvl="3" w:tplc="F386E36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757C5"/>
    <w:multiLevelType w:val="hybridMultilevel"/>
    <w:tmpl w:val="C4F448E2"/>
    <w:lvl w:ilvl="0" w:tplc="92FE93E8">
      <w:start w:val="1"/>
      <w:numFmt w:val="bullet"/>
      <w:lvlText w:val="-"/>
      <w:lvlJc w:val="left"/>
      <w:pPr>
        <w:tabs>
          <w:tab w:val="num" w:pos="0"/>
        </w:tabs>
        <w:ind w:left="0" w:firstLine="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330F5"/>
    <w:multiLevelType w:val="multilevel"/>
    <w:tmpl w:val="029A106E"/>
    <w:lvl w:ilvl="0">
      <w:start w:val="7"/>
      <w:numFmt w:val="decimal"/>
      <w:lvlText w:val="%1."/>
      <w:lvlJc w:val="left"/>
      <w:pPr>
        <w:ind w:left="748"/>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672302"/>
    <w:multiLevelType w:val="multilevel"/>
    <w:tmpl w:val="ADF29DD2"/>
    <w:lvl w:ilvl="0">
      <w:start w:val="4"/>
      <w:numFmt w:val="decimal"/>
      <w:lvlText w:val="%1."/>
      <w:lvlJc w:val="left"/>
      <w:pPr>
        <w:ind w:left="360" w:hanging="360"/>
      </w:pPr>
      <w:rPr>
        <w:rFonts w:hint="default"/>
        <w:b/>
        <w:i w:val="0"/>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i/>
      </w:rPr>
    </w:lvl>
    <w:lvl w:ilvl="3">
      <w:start w:val="1"/>
      <w:numFmt w:val="decimal"/>
      <w:lvlText w:val="%1.%2.%3.%4."/>
      <w:lvlJc w:val="left"/>
      <w:pPr>
        <w:ind w:left="1998" w:hanging="720"/>
      </w:pPr>
      <w:rPr>
        <w:rFonts w:hint="default"/>
        <w:b/>
        <w:i/>
      </w:rPr>
    </w:lvl>
    <w:lvl w:ilvl="4">
      <w:start w:val="1"/>
      <w:numFmt w:val="decimal"/>
      <w:lvlText w:val="%1.%2.%3.%4.%5."/>
      <w:lvlJc w:val="left"/>
      <w:pPr>
        <w:ind w:left="2784" w:hanging="1080"/>
      </w:pPr>
      <w:rPr>
        <w:rFonts w:hint="default"/>
        <w:b/>
        <w:i/>
      </w:rPr>
    </w:lvl>
    <w:lvl w:ilvl="5">
      <w:start w:val="1"/>
      <w:numFmt w:val="decimal"/>
      <w:lvlText w:val="%1.%2.%3.%4.%5.%6."/>
      <w:lvlJc w:val="left"/>
      <w:pPr>
        <w:ind w:left="3210" w:hanging="1080"/>
      </w:pPr>
      <w:rPr>
        <w:rFonts w:hint="default"/>
        <w:b/>
        <w:i/>
      </w:rPr>
    </w:lvl>
    <w:lvl w:ilvl="6">
      <w:start w:val="1"/>
      <w:numFmt w:val="decimal"/>
      <w:lvlText w:val="%1.%2.%3.%4.%5.%6.%7."/>
      <w:lvlJc w:val="left"/>
      <w:pPr>
        <w:ind w:left="3996" w:hanging="1440"/>
      </w:pPr>
      <w:rPr>
        <w:rFonts w:hint="default"/>
        <w:b/>
        <w:i/>
      </w:rPr>
    </w:lvl>
    <w:lvl w:ilvl="7">
      <w:start w:val="1"/>
      <w:numFmt w:val="decimal"/>
      <w:lvlText w:val="%1.%2.%3.%4.%5.%6.%7.%8."/>
      <w:lvlJc w:val="left"/>
      <w:pPr>
        <w:ind w:left="4422" w:hanging="1440"/>
      </w:pPr>
      <w:rPr>
        <w:rFonts w:hint="default"/>
        <w:b/>
        <w:i/>
      </w:rPr>
    </w:lvl>
    <w:lvl w:ilvl="8">
      <w:start w:val="1"/>
      <w:numFmt w:val="decimal"/>
      <w:lvlText w:val="%1.%2.%3.%4.%5.%6.%7.%8.%9."/>
      <w:lvlJc w:val="left"/>
      <w:pPr>
        <w:ind w:left="5208" w:hanging="1800"/>
      </w:pPr>
      <w:rPr>
        <w:rFonts w:hint="default"/>
        <w:b/>
        <w:i/>
      </w:rPr>
    </w:lvl>
  </w:abstractNum>
  <w:abstractNum w:abstractNumId="10" w15:restartNumberingAfterBreak="0">
    <w:nsid w:val="1E901F09"/>
    <w:multiLevelType w:val="hybridMultilevel"/>
    <w:tmpl w:val="9B0248C2"/>
    <w:lvl w:ilvl="0" w:tplc="C7A6B40E">
      <w:start w:val="1"/>
      <w:numFmt w:val="decimal"/>
      <w:lvlText w:val="%1."/>
      <w:lvlJc w:val="left"/>
      <w:pPr>
        <w:ind w:left="6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6A9EA2">
      <w:start w:val="1"/>
      <w:numFmt w:val="lowerLetter"/>
      <w:lvlText w:val="%2"/>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75488B0">
      <w:start w:val="1"/>
      <w:numFmt w:val="lowerRoman"/>
      <w:lvlText w:val="%3"/>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C48C8A">
      <w:start w:val="1"/>
      <w:numFmt w:val="decimal"/>
      <w:lvlText w:val="%4"/>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AC0450">
      <w:start w:val="1"/>
      <w:numFmt w:val="lowerLetter"/>
      <w:lvlText w:val="%5"/>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86F2E4">
      <w:start w:val="1"/>
      <w:numFmt w:val="lowerRoman"/>
      <w:lvlText w:val="%6"/>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268D1E">
      <w:start w:val="1"/>
      <w:numFmt w:val="decimal"/>
      <w:lvlText w:val="%7"/>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A2C3782">
      <w:start w:val="1"/>
      <w:numFmt w:val="lowerLetter"/>
      <w:lvlText w:val="%8"/>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E4921E">
      <w:start w:val="1"/>
      <w:numFmt w:val="lowerRoman"/>
      <w:lvlText w:val="%9"/>
      <w:lvlJc w:val="left"/>
      <w:pPr>
        <w:ind w:left="6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022F54"/>
    <w:multiLevelType w:val="multilevel"/>
    <w:tmpl w:val="BE8478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AF1914"/>
    <w:multiLevelType w:val="hybridMultilevel"/>
    <w:tmpl w:val="04020D14"/>
    <w:lvl w:ilvl="0" w:tplc="FFFFFFFF">
      <w:start w:val="1"/>
      <w:numFmt w:val="decimal"/>
      <w:lvlText w:val="%1."/>
      <w:lvlJc w:val="left"/>
      <w:pPr>
        <w:ind w:left="720" w:hanging="360"/>
      </w:pPr>
    </w:lvl>
    <w:lvl w:ilvl="1" w:tplc="04150011">
      <w:start w:val="1"/>
      <w:numFmt w:val="decimal"/>
      <w:lvlText w:val="%2)"/>
      <w:lvlJc w:val="left"/>
      <w:pPr>
        <w:ind w:left="213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C863A3"/>
    <w:multiLevelType w:val="hybridMultilevel"/>
    <w:tmpl w:val="4170B084"/>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257D5638"/>
    <w:multiLevelType w:val="hybridMultilevel"/>
    <w:tmpl w:val="5D7E0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034511"/>
    <w:multiLevelType w:val="singleLevel"/>
    <w:tmpl w:val="DF6AAA4A"/>
    <w:lvl w:ilvl="0">
      <w:start w:val="4"/>
      <w:numFmt w:val="bullet"/>
      <w:lvlText w:val="-"/>
      <w:lvlJc w:val="left"/>
      <w:pPr>
        <w:tabs>
          <w:tab w:val="num" w:pos="930"/>
        </w:tabs>
        <w:ind w:left="930" w:hanging="360"/>
      </w:pPr>
      <w:rPr>
        <w:rFonts w:ascii="Times New Roman" w:hAnsi="Times New Roman" w:hint="default"/>
      </w:rPr>
    </w:lvl>
  </w:abstractNum>
  <w:abstractNum w:abstractNumId="16" w15:restartNumberingAfterBreak="0">
    <w:nsid w:val="2F9C2A18"/>
    <w:multiLevelType w:val="multilevel"/>
    <w:tmpl w:val="3A5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D521D"/>
    <w:multiLevelType w:val="multilevel"/>
    <w:tmpl w:val="5B6817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363177"/>
    <w:multiLevelType w:val="hybridMultilevel"/>
    <w:tmpl w:val="9DA44604"/>
    <w:lvl w:ilvl="0" w:tplc="BB9E45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2510F0F"/>
    <w:multiLevelType w:val="multilevel"/>
    <w:tmpl w:val="388E1EB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val="0"/>
        <w:i w:val="0"/>
        <w:i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6226568"/>
    <w:multiLevelType w:val="hybridMultilevel"/>
    <w:tmpl w:val="33080F82"/>
    <w:lvl w:ilvl="0" w:tplc="0D1AF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75E4298"/>
    <w:multiLevelType w:val="hybridMultilevel"/>
    <w:tmpl w:val="E9FC11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000ABC"/>
    <w:multiLevelType w:val="multilevel"/>
    <w:tmpl w:val="263665EA"/>
    <w:lvl w:ilvl="0">
      <w:start w:val="6"/>
      <w:numFmt w:val="decimal"/>
      <w:lvlText w:val="%1."/>
      <w:lvlJc w:val="left"/>
      <w:pPr>
        <w:ind w:left="504" w:hanging="504"/>
      </w:pPr>
      <w:rPr>
        <w:rFonts w:hint="default"/>
      </w:rPr>
    </w:lvl>
    <w:lvl w:ilvl="1">
      <w:start w:val="1"/>
      <w:numFmt w:val="decimal"/>
      <w:lvlText w:val="%1.%2."/>
      <w:lvlJc w:val="left"/>
      <w:pPr>
        <w:ind w:left="1038" w:hanging="504"/>
      </w:pPr>
      <w:rPr>
        <w:rFonts w:hint="default"/>
      </w:rPr>
    </w:lvl>
    <w:lvl w:ilvl="2">
      <w:start w:val="3"/>
      <w:numFmt w:val="decimal"/>
      <w:lvlText w:val="%1.%2.%3."/>
      <w:lvlJc w:val="left"/>
      <w:pPr>
        <w:ind w:left="1855" w:hanging="720"/>
      </w:pPr>
      <w:rPr>
        <w:rFonts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3" w15:restartNumberingAfterBreak="0">
    <w:nsid w:val="3B9B6E27"/>
    <w:multiLevelType w:val="hybridMultilevel"/>
    <w:tmpl w:val="54A001BC"/>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4" w15:restartNumberingAfterBreak="0">
    <w:nsid w:val="3D9E2837"/>
    <w:multiLevelType w:val="hybridMultilevel"/>
    <w:tmpl w:val="AAD8A260"/>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5" w15:restartNumberingAfterBreak="0">
    <w:nsid w:val="3F893E76"/>
    <w:multiLevelType w:val="multilevel"/>
    <w:tmpl w:val="46BC006A"/>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01A6087"/>
    <w:multiLevelType w:val="hybridMultilevel"/>
    <w:tmpl w:val="AED47A28"/>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7" w15:restartNumberingAfterBreak="0">
    <w:nsid w:val="4A624B91"/>
    <w:multiLevelType w:val="hybridMultilevel"/>
    <w:tmpl w:val="95B278D2"/>
    <w:lvl w:ilvl="0" w:tplc="92FE93E8">
      <w:start w:val="1"/>
      <w:numFmt w:val="bullet"/>
      <w:lvlText w:val="-"/>
      <w:lvlJc w:val="left"/>
      <w:pPr>
        <w:ind w:left="928" w:hanging="360"/>
      </w:pPr>
      <w:rPr>
        <w:rFonts w:ascii="Courier New" w:hAnsi="Courier New" w:hint="default"/>
        <w:color w:val="auto"/>
      </w:rPr>
    </w:lvl>
    <w:lvl w:ilvl="1" w:tplc="04150003">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28" w15:restartNumberingAfterBreak="0">
    <w:nsid w:val="4B583BAB"/>
    <w:multiLevelType w:val="multilevel"/>
    <w:tmpl w:val="8A8ED8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F745EA"/>
    <w:multiLevelType w:val="multilevel"/>
    <w:tmpl w:val="8BB4FF3C"/>
    <w:lvl w:ilvl="0">
      <w:start w:val="6"/>
      <w:numFmt w:val="decimal"/>
      <w:lvlText w:val="%1."/>
      <w:lvlJc w:val="left"/>
      <w:pPr>
        <w:ind w:left="504" w:hanging="504"/>
      </w:pPr>
      <w:rPr>
        <w:rFonts w:hint="default"/>
      </w:rPr>
    </w:lvl>
    <w:lvl w:ilvl="1">
      <w:start w:val="4"/>
      <w:numFmt w:val="decimal"/>
      <w:lvlText w:val="%1.%2."/>
      <w:lvlJc w:val="left"/>
      <w:pPr>
        <w:ind w:left="1064" w:hanging="504"/>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30" w15:restartNumberingAfterBreak="0">
    <w:nsid w:val="528B6913"/>
    <w:multiLevelType w:val="multilevel"/>
    <w:tmpl w:val="C74AFD62"/>
    <w:lvl w:ilvl="0">
      <w:start w:val="6"/>
      <w:numFmt w:val="decimal"/>
      <w:lvlText w:val="%1."/>
      <w:lvlJc w:val="left"/>
      <w:pPr>
        <w:ind w:left="360" w:hanging="360"/>
      </w:pPr>
      <w:rPr>
        <w:rFonts w:hint="default"/>
        <w:b/>
        <w:i/>
      </w:rPr>
    </w:lvl>
    <w:lvl w:ilvl="1">
      <w:start w:val="2"/>
      <w:numFmt w:val="decimal"/>
      <w:lvlText w:val="%1.%2."/>
      <w:lvlJc w:val="left"/>
      <w:pPr>
        <w:ind w:left="1070" w:hanging="36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078" w:hanging="720"/>
      </w:pPr>
      <w:rPr>
        <w:rFonts w:hint="default"/>
        <w:b/>
        <w:i/>
      </w:rPr>
    </w:lvl>
    <w:lvl w:ilvl="4">
      <w:start w:val="1"/>
      <w:numFmt w:val="decimal"/>
      <w:lvlText w:val="%1.%2.%3.%4.%5."/>
      <w:lvlJc w:val="left"/>
      <w:pPr>
        <w:ind w:left="4224" w:hanging="1080"/>
      </w:pPr>
      <w:rPr>
        <w:rFonts w:hint="default"/>
        <w:b/>
        <w:i/>
      </w:rPr>
    </w:lvl>
    <w:lvl w:ilvl="5">
      <w:start w:val="1"/>
      <w:numFmt w:val="decimal"/>
      <w:lvlText w:val="%1.%2.%3.%4.%5.%6."/>
      <w:lvlJc w:val="left"/>
      <w:pPr>
        <w:ind w:left="5010" w:hanging="1080"/>
      </w:pPr>
      <w:rPr>
        <w:rFonts w:hint="default"/>
        <w:b/>
        <w:i/>
      </w:rPr>
    </w:lvl>
    <w:lvl w:ilvl="6">
      <w:start w:val="1"/>
      <w:numFmt w:val="decimal"/>
      <w:lvlText w:val="%1.%2.%3.%4.%5.%6.%7."/>
      <w:lvlJc w:val="left"/>
      <w:pPr>
        <w:ind w:left="6156" w:hanging="1440"/>
      </w:pPr>
      <w:rPr>
        <w:rFonts w:hint="default"/>
        <w:b/>
        <w:i/>
      </w:rPr>
    </w:lvl>
    <w:lvl w:ilvl="7">
      <w:start w:val="1"/>
      <w:numFmt w:val="decimal"/>
      <w:lvlText w:val="%1.%2.%3.%4.%5.%6.%7.%8."/>
      <w:lvlJc w:val="left"/>
      <w:pPr>
        <w:ind w:left="6942" w:hanging="1440"/>
      </w:pPr>
      <w:rPr>
        <w:rFonts w:hint="default"/>
        <w:b/>
        <w:i/>
      </w:rPr>
    </w:lvl>
    <w:lvl w:ilvl="8">
      <w:start w:val="1"/>
      <w:numFmt w:val="decimal"/>
      <w:lvlText w:val="%1.%2.%3.%4.%5.%6.%7.%8.%9."/>
      <w:lvlJc w:val="left"/>
      <w:pPr>
        <w:ind w:left="8088" w:hanging="1800"/>
      </w:pPr>
      <w:rPr>
        <w:rFonts w:hint="default"/>
        <w:b/>
        <w:i/>
      </w:rPr>
    </w:lvl>
  </w:abstractNum>
  <w:abstractNum w:abstractNumId="31" w15:restartNumberingAfterBreak="0">
    <w:nsid w:val="54EA62F5"/>
    <w:multiLevelType w:val="multilevel"/>
    <w:tmpl w:val="654CAA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EB3835"/>
    <w:multiLevelType w:val="multilevel"/>
    <w:tmpl w:val="143819E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A1D25"/>
    <w:multiLevelType w:val="hybridMultilevel"/>
    <w:tmpl w:val="7A3A90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4D729E"/>
    <w:multiLevelType w:val="hybridMultilevel"/>
    <w:tmpl w:val="AEE86B3A"/>
    <w:lvl w:ilvl="0" w:tplc="95F2E202">
      <w:start w:val="1"/>
      <w:numFmt w:val="bullet"/>
      <w:lvlText w:val=""/>
      <w:lvlJc w:val="left"/>
      <w:pPr>
        <w:ind w:left="930" w:hanging="360"/>
      </w:pPr>
      <w:rPr>
        <w:rFonts w:ascii="Symbol" w:hAnsi="Symbol"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35" w15:restartNumberingAfterBreak="0">
    <w:nsid w:val="5E541A28"/>
    <w:multiLevelType w:val="hybridMultilevel"/>
    <w:tmpl w:val="417494B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15:restartNumberingAfterBreak="0">
    <w:nsid w:val="62983B92"/>
    <w:multiLevelType w:val="hybridMultilevel"/>
    <w:tmpl w:val="7ABE4932"/>
    <w:lvl w:ilvl="0" w:tplc="8EFCEFBE">
      <w:start w:val="1"/>
      <w:numFmt w:val="decimal"/>
      <w:lvlText w:val="%1)"/>
      <w:lvlJc w:val="left"/>
      <w:pPr>
        <w:ind w:left="993"/>
      </w:pPr>
      <w:rPr>
        <w:rFonts w:ascii="Calibri" w:eastAsia="Times New Roman" w:hAnsi="Calibri" w:cs="Calibri" w:hint="default"/>
        <w:b w:val="0"/>
        <w:i w:val="0"/>
        <w:strike w:val="0"/>
        <w:dstrike w:val="0"/>
        <w:color w:val="000000"/>
        <w:sz w:val="21"/>
        <w:szCs w:val="21"/>
        <w:u w:val="none" w:color="000000"/>
        <w:bdr w:val="none" w:sz="0" w:space="0" w:color="auto"/>
        <w:shd w:val="clear" w:color="auto" w:fill="auto"/>
        <w:vertAlign w:val="baseline"/>
      </w:rPr>
    </w:lvl>
    <w:lvl w:ilvl="1" w:tplc="37505DE0">
      <w:start w:val="1"/>
      <w:numFmt w:val="lowerLetter"/>
      <w:lvlText w:val="%2"/>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F2B3CE">
      <w:start w:val="1"/>
      <w:numFmt w:val="lowerRoman"/>
      <w:lvlText w:val="%3"/>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0462E">
      <w:start w:val="1"/>
      <w:numFmt w:val="decimal"/>
      <w:lvlText w:val="%4"/>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B6C5D6">
      <w:start w:val="1"/>
      <w:numFmt w:val="lowerLetter"/>
      <w:lvlText w:val="%5"/>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6ACF0">
      <w:start w:val="1"/>
      <w:numFmt w:val="lowerRoman"/>
      <w:lvlText w:val="%6"/>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4F9C6">
      <w:start w:val="1"/>
      <w:numFmt w:val="decimal"/>
      <w:lvlText w:val="%7"/>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21CCE">
      <w:start w:val="1"/>
      <w:numFmt w:val="lowerLetter"/>
      <w:lvlText w:val="%8"/>
      <w:lvlJc w:val="left"/>
      <w:pPr>
        <w:ind w:left="6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E04B0">
      <w:start w:val="1"/>
      <w:numFmt w:val="lowerRoman"/>
      <w:lvlText w:val="%9"/>
      <w:lvlJc w:val="left"/>
      <w:pPr>
        <w:ind w:left="7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4CC2C85"/>
    <w:multiLevelType w:val="hybridMultilevel"/>
    <w:tmpl w:val="51324FA8"/>
    <w:lvl w:ilvl="0" w:tplc="680618DE">
      <w:start w:val="1"/>
      <w:numFmt w:val="bullet"/>
      <w:lvlText w:val="-"/>
      <w:lvlJc w:val="left"/>
      <w:pPr>
        <w:ind w:left="15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CB617BC">
      <w:start w:val="1"/>
      <w:numFmt w:val="bullet"/>
      <w:lvlText w:val="o"/>
      <w:lvlJc w:val="left"/>
      <w:pPr>
        <w:ind w:left="190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80C2838">
      <w:start w:val="1"/>
      <w:numFmt w:val="bullet"/>
      <w:lvlText w:val="▪"/>
      <w:lvlJc w:val="left"/>
      <w:pPr>
        <w:ind w:left="26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2C0F970">
      <w:start w:val="1"/>
      <w:numFmt w:val="bullet"/>
      <w:lvlText w:val="•"/>
      <w:lvlJc w:val="left"/>
      <w:pPr>
        <w:ind w:left="334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9C6685C">
      <w:start w:val="1"/>
      <w:numFmt w:val="bullet"/>
      <w:lvlText w:val="o"/>
      <w:lvlJc w:val="left"/>
      <w:pPr>
        <w:ind w:left="40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CC277D4">
      <w:start w:val="1"/>
      <w:numFmt w:val="bullet"/>
      <w:lvlText w:val="▪"/>
      <w:lvlJc w:val="left"/>
      <w:pPr>
        <w:ind w:left="47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86C8362E">
      <w:start w:val="1"/>
      <w:numFmt w:val="bullet"/>
      <w:lvlText w:val="•"/>
      <w:lvlJc w:val="left"/>
      <w:pPr>
        <w:ind w:left="550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DB4C9974">
      <w:start w:val="1"/>
      <w:numFmt w:val="bullet"/>
      <w:lvlText w:val="o"/>
      <w:lvlJc w:val="left"/>
      <w:pPr>
        <w:ind w:left="62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7C821302">
      <w:start w:val="1"/>
      <w:numFmt w:val="bullet"/>
      <w:lvlText w:val="▪"/>
      <w:lvlJc w:val="left"/>
      <w:pPr>
        <w:ind w:left="694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8A01F59"/>
    <w:multiLevelType w:val="hybridMultilevel"/>
    <w:tmpl w:val="4DFC17CA"/>
    <w:lvl w:ilvl="0" w:tplc="AA1EE53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D0796B"/>
    <w:multiLevelType w:val="hybridMultilevel"/>
    <w:tmpl w:val="6CCC5648"/>
    <w:lvl w:ilvl="0" w:tplc="6E22675C">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4C1D6D"/>
    <w:multiLevelType w:val="hybridMultilevel"/>
    <w:tmpl w:val="326846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C3321E3"/>
    <w:multiLevelType w:val="multilevel"/>
    <w:tmpl w:val="2FECD946"/>
    <w:lvl w:ilvl="0">
      <w:start w:val="1"/>
      <w:numFmt w:val="decimal"/>
      <w:pStyle w:val="Nagwek1"/>
      <w:lvlText w:val="%1."/>
      <w:lvlJc w:val="left"/>
      <w:pPr>
        <w:tabs>
          <w:tab w:val="num" w:pos="360"/>
        </w:tabs>
        <w:ind w:left="360" w:hanging="360"/>
      </w:pPr>
      <w:rPr>
        <w:i w:val="0"/>
        <w:iCs/>
      </w:rPr>
    </w:lvl>
    <w:lvl w:ilvl="1">
      <w:start w:val="3"/>
      <w:numFmt w:val="decimal"/>
      <w:isLgl/>
      <w:lvlText w:val="%1.%2."/>
      <w:lvlJc w:val="left"/>
      <w:pPr>
        <w:tabs>
          <w:tab w:val="num" w:pos="720"/>
        </w:tabs>
        <w:ind w:left="720" w:hanging="720"/>
      </w:pPr>
      <w:rPr>
        <w:rFonts w:hint="default"/>
      </w:rPr>
    </w:lvl>
    <w:lvl w:ilvl="2">
      <w:start w:val="10"/>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4287AA8"/>
    <w:multiLevelType w:val="hybridMultilevel"/>
    <w:tmpl w:val="9C3AE66E"/>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43" w15:restartNumberingAfterBreak="0">
    <w:nsid w:val="77320F86"/>
    <w:multiLevelType w:val="multilevel"/>
    <w:tmpl w:val="E4F40CEE"/>
    <w:lvl w:ilvl="0">
      <w:start w:val="1"/>
      <w:numFmt w:val="decimal"/>
      <w:lvlText w:val="%1."/>
      <w:lvlJc w:val="left"/>
      <w:pPr>
        <w:ind w:left="1080" w:hanging="360"/>
      </w:pPr>
      <w:rPr>
        <w:rFonts w:hint="default"/>
        <w:color w:val="auto"/>
      </w:rPr>
    </w:lvl>
    <w:lvl w:ilvl="1">
      <w:start w:val="17"/>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16cid:durableId="1462335092">
    <w:abstractNumId w:val="41"/>
  </w:num>
  <w:num w:numId="2" w16cid:durableId="1143811125">
    <w:abstractNumId w:val="15"/>
  </w:num>
  <w:num w:numId="3" w16cid:durableId="1544750925">
    <w:abstractNumId w:val="7"/>
  </w:num>
  <w:num w:numId="4" w16cid:durableId="8454151">
    <w:abstractNumId w:val="25"/>
  </w:num>
  <w:num w:numId="5" w16cid:durableId="999624488">
    <w:abstractNumId w:val="43"/>
  </w:num>
  <w:num w:numId="6" w16cid:durableId="1007907455">
    <w:abstractNumId w:val="16"/>
  </w:num>
  <w:num w:numId="7" w16cid:durableId="1337152353">
    <w:abstractNumId w:val="0"/>
  </w:num>
  <w:num w:numId="8" w16cid:durableId="723020793">
    <w:abstractNumId w:val="32"/>
  </w:num>
  <w:num w:numId="9" w16cid:durableId="1774664054">
    <w:abstractNumId w:val="20"/>
  </w:num>
  <w:num w:numId="10" w16cid:durableId="1169978790">
    <w:abstractNumId w:val="14"/>
  </w:num>
  <w:num w:numId="11" w16cid:durableId="853304702">
    <w:abstractNumId w:val="4"/>
  </w:num>
  <w:num w:numId="12" w16cid:durableId="1382898363">
    <w:abstractNumId w:val="40"/>
  </w:num>
  <w:num w:numId="13" w16cid:durableId="1930499771">
    <w:abstractNumId w:val="5"/>
  </w:num>
  <w:num w:numId="14" w16cid:durableId="502168566">
    <w:abstractNumId w:val="33"/>
  </w:num>
  <w:num w:numId="15" w16cid:durableId="1598712821">
    <w:abstractNumId w:val="41"/>
    <w:lvlOverride w:ilvl="0">
      <w:startOverride w:val="7"/>
    </w:lvlOverride>
    <w:lvlOverride w:ilvl="1">
      <w:startOverride w:val="1"/>
    </w:lvlOverride>
  </w:num>
  <w:num w:numId="16" w16cid:durableId="1970239569">
    <w:abstractNumId w:val="26"/>
  </w:num>
  <w:num w:numId="17" w16cid:durableId="1725325223">
    <w:abstractNumId w:val="39"/>
  </w:num>
  <w:num w:numId="18" w16cid:durableId="245310136">
    <w:abstractNumId w:val="34"/>
  </w:num>
  <w:num w:numId="19" w16cid:durableId="422149176">
    <w:abstractNumId w:val="27"/>
  </w:num>
  <w:num w:numId="20" w16cid:durableId="1272320761">
    <w:abstractNumId w:val="17"/>
  </w:num>
  <w:num w:numId="21" w16cid:durableId="287048010">
    <w:abstractNumId w:val="11"/>
  </w:num>
  <w:num w:numId="22" w16cid:durableId="941643438">
    <w:abstractNumId w:val="41"/>
    <w:lvlOverride w:ilvl="0">
      <w:startOverride w:val="1"/>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3138178">
    <w:abstractNumId w:val="41"/>
  </w:num>
  <w:num w:numId="24" w16cid:durableId="2085948895">
    <w:abstractNumId w:val="21"/>
  </w:num>
  <w:num w:numId="25" w16cid:durableId="1797679195">
    <w:abstractNumId w:val="42"/>
  </w:num>
  <w:num w:numId="26" w16cid:durableId="1185896441">
    <w:abstractNumId w:val="9"/>
  </w:num>
  <w:num w:numId="27" w16cid:durableId="765341528">
    <w:abstractNumId w:val="28"/>
  </w:num>
  <w:num w:numId="28" w16cid:durableId="936593089">
    <w:abstractNumId w:val="10"/>
  </w:num>
  <w:num w:numId="29" w16cid:durableId="1671056045">
    <w:abstractNumId w:val="37"/>
  </w:num>
  <w:num w:numId="30" w16cid:durableId="1787962601">
    <w:abstractNumId w:val="36"/>
  </w:num>
  <w:num w:numId="31" w16cid:durableId="665596421">
    <w:abstractNumId w:val="30"/>
  </w:num>
  <w:num w:numId="32" w16cid:durableId="1773894837">
    <w:abstractNumId w:val="2"/>
  </w:num>
  <w:num w:numId="33" w16cid:durableId="2044475065">
    <w:abstractNumId w:val="29"/>
  </w:num>
  <w:num w:numId="34" w16cid:durableId="468011218">
    <w:abstractNumId w:val="22"/>
  </w:num>
  <w:num w:numId="35" w16cid:durableId="73360959">
    <w:abstractNumId w:val="6"/>
  </w:num>
  <w:num w:numId="36" w16cid:durableId="1589267989">
    <w:abstractNumId w:val="1"/>
  </w:num>
  <w:num w:numId="37" w16cid:durableId="668756903">
    <w:abstractNumId w:val="8"/>
  </w:num>
  <w:num w:numId="38" w16cid:durableId="1172136865">
    <w:abstractNumId w:val="35"/>
  </w:num>
  <w:num w:numId="39" w16cid:durableId="1859737306">
    <w:abstractNumId w:val="31"/>
  </w:num>
  <w:num w:numId="40" w16cid:durableId="1332946159">
    <w:abstractNumId w:val="3"/>
  </w:num>
  <w:num w:numId="41" w16cid:durableId="1228029104">
    <w:abstractNumId w:val="13"/>
  </w:num>
  <w:num w:numId="42" w16cid:durableId="149517091">
    <w:abstractNumId w:val="23"/>
  </w:num>
  <w:num w:numId="43" w16cid:durableId="2055543621">
    <w:abstractNumId w:val="38"/>
  </w:num>
  <w:num w:numId="44" w16cid:durableId="1442795392">
    <w:abstractNumId w:val="24"/>
  </w:num>
  <w:num w:numId="45" w16cid:durableId="2016683067">
    <w:abstractNumId w:val="12"/>
  </w:num>
  <w:num w:numId="46" w16cid:durableId="439376962">
    <w:abstractNumId w:val="18"/>
  </w:num>
  <w:num w:numId="47" w16cid:durableId="141794547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C7"/>
    <w:rsid w:val="0000663E"/>
    <w:rsid w:val="00006876"/>
    <w:rsid w:val="00007BD1"/>
    <w:rsid w:val="000104EB"/>
    <w:rsid w:val="000109C6"/>
    <w:rsid w:val="000111A7"/>
    <w:rsid w:val="00011BBB"/>
    <w:rsid w:val="00011CE0"/>
    <w:rsid w:val="00012502"/>
    <w:rsid w:val="000138F0"/>
    <w:rsid w:val="00016879"/>
    <w:rsid w:val="000239FE"/>
    <w:rsid w:val="00025E53"/>
    <w:rsid w:val="00032A4B"/>
    <w:rsid w:val="00032B4A"/>
    <w:rsid w:val="00034B6F"/>
    <w:rsid w:val="00046E1E"/>
    <w:rsid w:val="00050E03"/>
    <w:rsid w:val="00051A9D"/>
    <w:rsid w:val="00052CE6"/>
    <w:rsid w:val="00062988"/>
    <w:rsid w:val="00065D48"/>
    <w:rsid w:val="0007039A"/>
    <w:rsid w:val="00074456"/>
    <w:rsid w:val="00075A7E"/>
    <w:rsid w:val="00076BDD"/>
    <w:rsid w:val="00081800"/>
    <w:rsid w:val="00082C92"/>
    <w:rsid w:val="0008406A"/>
    <w:rsid w:val="00086982"/>
    <w:rsid w:val="00086FC0"/>
    <w:rsid w:val="00087E69"/>
    <w:rsid w:val="00091B76"/>
    <w:rsid w:val="00092A50"/>
    <w:rsid w:val="000950E2"/>
    <w:rsid w:val="000A0267"/>
    <w:rsid w:val="000A78D6"/>
    <w:rsid w:val="000B1F60"/>
    <w:rsid w:val="000B322F"/>
    <w:rsid w:val="000B3EAC"/>
    <w:rsid w:val="000B72C9"/>
    <w:rsid w:val="000C1A1D"/>
    <w:rsid w:val="000C2BBA"/>
    <w:rsid w:val="000D2029"/>
    <w:rsid w:val="000D50AE"/>
    <w:rsid w:val="000E03EC"/>
    <w:rsid w:val="000E06C9"/>
    <w:rsid w:val="000E252E"/>
    <w:rsid w:val="000E2C25"/>
    <w:rsid w:val="000E4A83"/>
    <w:rsid w:val="000E64A5"/>
    <w:rsid w:val="000E7DAD"/>
    <w:rsid w:val="000F0D9C"/>
    <w:rsid w:val="000F18DD"/>
    <w:rsid w:val="000F7828"/>
    <w:rsid w:val="0010410A"/>
    <w:rsid w:val="0011012C"/>
    <w:rsid w:val="0011195F"/>
    <w:rsid w:val="001127B8"/>
    <w:rsid w:val="00113F5F"/>
    <w:rsid w:val="00115705"/>
    <w:rsid w:val="00115EB0"/>
    <w:rsid w:val="001160CE"/>
    <w:rsid w:val="0011680F"/>
    <w:rsid w:val="00120508"/>
    <w:rsid w:val="0012104A"/>
    <w:rsid w:val="00123761"/>
    <w:rsid w:val="00132216"/>
    <w:rsid w:val="0013472E"/>
    <w:rsid w:val="00136F8D"/>
    <w:rsid w:val="00137B30"/>
    <w:rsid w:val="00143C8F"/>
    <w:rsid w:val="0014405C"/>
    <w:rsid w:val="001454B4"/>
    <w:rsid w:val="00151286"/>
    <w:rsid w:val="001523AD"/>
    <w:rsid w:val="00156139"/>
    <w:rsid w:val="00156636"/>
    <w:rsid w:val="00161A6D"/>
    <w:rsid w:val="00164CC8"/>
    <w:rsid w:val="001723FB"/>
    <w:rsid w:val="00172A6D"/>
    <w:rsid w:val="001771ED"/>
    <w:rsid w:val="00180013"/>
    <w:rsid w:val="0018156F"/>
    <w:rsid w:val="00181690"/>
    <w:rsid w:val="00185585"/>
    <w:rsid w:val="00185650"/>
    <w:rsid w:val="00186A43"/>
    <w:rsid w:val="00186D43"/>
    <w:rsid w:val="001939D1"/>
    <w:rsid w:val="001942E9"/>
    <w:rsid w:val="00195F75"/>
    <w:rsid w:val="001A0A09"/>
    <w:rsid w:val="001A1568"/>
    <w:rsid w:val="001A1620"/>
    <w:rsid w:val="001A415B"/>
    <w:rsid w:val="001A5DA9"/>
    <w:rsid w:val="001A65B0"/>
    <w:rsid w:val="001A6DA6"/>
    <w:rsid w:val="001A7206"/>
    <w:rsid w:val="001A7C45"/>
    <w:rsid w:val="001B2B0B"/>
    <w:rsid w:val="001B2F56"/>
    <w:rsid w:val="001B3637"/>
    <w:rsid w:val="001B4929"/>
    <w:rsid w:val="001B499F"/>
    <w:rsid w:val="001B5930"/>
    <w:rsid w:val="001C7354"/>
    <w:rsid w:val="001D0289"/>
    <w:rsid w:val="001D12F1"/>
    <w:rsid w:val="001D26E5"/>
    <w:rsid w:val="001D4265"/>
    <w:rsid w:val="001D4B8B"/>
    <w:rsid w:val="001D5D4E"/>
    <w:rsid w:val="001D72AA"/>
    <w:rsid w:val="001D7ACB"/>
    <w:rsid w:val="001E0D8A"/>
    <w:rsid w:val="001E11F0"/>
    <w:rsid w:val="001E1399"/>
    <w:rsid w:val="001E32C3"/>
    <w:rsid w:val="001E697F"/>
    <w:rsid w:val="001E71C8"/>
    <w:rsid w:val="001F1665"/>
    <w:rsid w:val="001F3C53"/>
    <w:rsid w:val="001F538F"/>
    <w:rsid w:val="00200AB8"/>
    <w:rsid w:val="00203431"/>
    <w:rsid w:val="00203E60"/>
    <w:rsid w:val="00204F69"/>
    <w:rsid w:val="00212B61"/>
    <w:rsid w:val="00215AA2"/>
    <w:rsid w:val="00216C35"/>
    <w:rsid w:val="00223259"/>
    <w:rsid w:val="00223B7F"/>
    <w:rsid w:val="002243D7"/>
    <w:rsid w:val="00224849"/>
    <w:rsid w:val="00227180"/>
    <w:rsid w:val="00227C00"/>
    <w:rsid w:val="00230C8E"/>
    <w:rsid w:val="00231B0C"/>
    <w:rsid w:val="00232D57"/>
    <w:rsid w:val="00234EA4"/>
    <w:rsid w:val="0023504A"/>
    <w:rsid w:val="00235EC8"/>
    <w:rsid w:val="002368BD"/>
    <w:rsid w:val="002375FA"/>
    <w:rsid w:val="00240265"/>
    <w:rsid w:val="00243308"/>
    <w:rsid w:val="00243839"/>
    <w:rsid w:val="00254110"/>
    <w:rsid w:val="00254B1F"/>
    <w:rsid w:val="00254C7A"/>
    <w:rsid w:val="00255CA6"/>
    <w:rsid w:val="002577EC"/>
    <w:rsid w:val="00263073"/>
    <w:rsid w:val="0026312A"/>
    <w:rsid w:val="00270AFD"/>
    <w:rsid w:val="00270D74"/>
    <w:rsid w:val="002718C0"/>
    <w:rsid w:val="00272F71"/>
    <w:rsid w:val="00273E6E"/>
    <w:rsid w:val="0027473D"/>
    <w:rsid w:val="002754D2"/>
    <w:rsid w:val="00276626"/>
    <w:rsid w:val="002766C6"/>
    <w:rsid w:val="0028083C"/>
    <w:rsid w:val="0028312D"/>
    <w:rsid w:val="0028336F"/>
    <w:rsid w:val="00283CB5"/>
    <w:rsid w:val="002912F2"/>
    <w:rsid w:val="00291DF4"/>
    <w:rsid w:val="00292D8B"/>
    <w:rsid w:val="002963EA"/>
    <w:rsid w:val="00297C0A"/>
    <w:rsid w:val="002B6FF5"/>
    <w:rsid w:val="002B7912"/>
    <w:rsid w:val="002C0084"/>
    <w:rsid w:val="002C165D"/>
    <w:rsid w:val="002C3C57"/>
    <w:rsid w:val="002C4478"/>
    <w:rsid w:val="002C4932"/>
    <w:rsid w:val="002C4A74"/>
    <w:rsid w:val="002D0A5B"/>
    <w:rsid w:val="002D157A"/>
    <w:rsid w:val="002D2DFF"/>
    <w:rsid w:val="002D3B62"/>
    <w:rsid w:val="002D5795"/>
    <w:rsid w:val="002D7074"/>
    <w:rsid w:val="002E1FF8"/>
    <w:rsid w:val="002E2C96"/>
    <w:rsid w:val="002E48C1"/>
    <w:rsid w:val="002E546C"/>
    <w:rsid w:val="002E7BD7"/>
    <w:rsid w:val="002F3B43"/>
    <w:rsid w:val="002F4244"/>
    <w:rsid w:val="002F6BC9"/>
    <w:rsid w:val="002F702D"/>
    <w:rsid w:val="00301E00"/>
    <w:rsid w:val="00302FC9"/>
    <w:rsid w:val="00303B04"/>
    <w:rsid w:val="00306404"/>
    <w:rsid w:val="00306EBC"/>
    <w:rsid w:val="003108FD"/>
    <w:rsid w:val="00312B49"/>
    <w:rsid w:val="00314030"/>
    <w:rsid w:val="003162DB"/>
    <w:rsid w:val="003178B2"/>
    <w:rsid w:val="00317E37"/>
    <w:rsid w:val="0032263E"/>
    <w:rsid w:val="00322704"/>
    <w:rsid w:val="00325E3D"/>
    <w:rsid w:val="0033020D"/>
    <w:rsid w:val="003303B2"/>
    <w:rsid w:val="00330C3F"/>
    <w:rsid w:val="0033476C"/>
    <w:rsid w:val="0033601C"/>
    <w:rsid w:val="0033739A"/>
    <w:rsid w:val="00340FC0"/>
    <w:rsid w:val="00343A88"/>
    <w:rsid w:val="0035171E"/>
    <w:rsid w:val="00353A97"/>
    <w:rsid w:val="00354C3C"/>
    <w:rsid w:val="0035503C"/>
    <w:rsid w:val="00355C0F"/>
    <w:rsid w:val="00357AFD"/>
    <w:rsid w:val="00360613"/>
    <w:rsid w:val="003613FF"/>
    <w:rsid w:val="003740A1"/>
    <w:rsid w:val="00374451"/>
    <w:rsid w:val="00375AAB"/>
    <w:rsid w:val="00376515"/>
    <w:rsid w:val="003772B7"/>
    <w:rsid w:val="00377E96"/>
    <w:rsid w:val="00380C20"/>
    <w:rsid w:val="00383378"/>
    <w:rsid w:val="003839B2"/>
    <w:rsid w:val="003842DA"/>
    <w:rsid w:val="003856A1"/>
    <w:rsid w:val="00391BFB"/>
    <w:rsid w:val="003921C5"/>
    <w:rsid w:val="00394151"/>
    <w:rsid w:val="003A4426"/>
    <w:rsid w:val="003B51FA"/>
    <w:rsid w:val="003B5340"/>
    <w:rsid w:val="003B651A"/>
    <w:rsid w:val="003C41F9"/>
    <w:rsid w:val="003C4C06"/>
    <w:rsid w:val="003C5096"/>
    <w:rsid w:val="003D067C"/>
    <w:rsid w:val="003D2294"/>
    <w:rsid w:val="003D2E1F"/>
    <w:rsid w:val="003E0607"/>
    <w:rsid w:val="003E12CF"/>
    <w:rsid w:val="003E5FE3"/>
    <w:rsid w:val="003F1347"/>
    <w:rsid w:val="003F199E"/>
    <w:rsid w:val="003F2D05"/>
    <w:rsid w:val="003F3164"/>
    <w:rsid w:val="003F6CD3"/>
    <w:rsid w:val="003F7467"/>
    <w:rsid w:val="004008C6"/>
    <w:rsid w:val="00401982"/>
    <w:rsid w:val="00401CC5"/>
    <w:rsid w:val="00402BC0"/>
    <w:rsid w:val="00403ABB"/>
    <w:rsid w:val="00407569"/>
    <w:rsid w:val="0040762A"/>
    <w:rsid w:val="0041336F"/>
    <w:rsid w:val="00413A30"/>
    <w:rsid w:val="0041437D"/>
    <w:rsid w:val="00416D43"/>
    <w:rsid w:val="0041714A"/>
    <w:rsid w:val="004175B3"/>
    <w:rsid w:val="00417967"/>
    <w:rsid w:val="00426A73"/>
    <w:rsid w:val="00427888"/>
    <w:rsid w:val="004303C7"/>
    <w:rsid w:val="00434A20"/>
    <w:rsid w:val="004370A5"/>
    <w:rsid w:val="00437FB6"/>
    <w:rsid w:val="00441AF5"/>
    <w:rsid w:val="00441B23"/>
    <w:rsid w:val="00444961"/>
    <w:rsid w:val="00447EDF"/>
    <w:rsid w:val="00450517"/>
    <w:rsid w:val="0045352D"/>
    <w:rsid w:val="00457E0C"/>
    <w:rsid w:val="004627EA"/>
    <w:rsid w:val="004630DF"/>
    <w:rsid w:val="0046461F"/>
    <w:rsid w:val="00465586"/>
    <w:rsid w:val="00467C5E"/>
    <w:rsid w:val="004711CD"/>
    <w:rsid w:val="004718DB"/>
    <w:rsid w:val="00472351"/>
    <w:rsid w:val="00472974"/>
    <w:rsid w:val="00475891"/>
    <w:rsid w:val="0048275D"/>
    <w:rsid w:val="00483F07"/>
    <w:rsid w:val="004846F5"/>
    <w:rsid w:val="0048767B"/>
    <w:rsid w:val="00493ADF"/>
    <w:rsid w:val="004951F6"/>
    <w:rsid w:val="004A2DFC"/>
    <w:rsid w:val="004A2E54"/>
    <w:rsid w:val="004A40E9"/>
    <w:rsid w:val="004A4785"/>
    <w:rsid w:val="004B05AA"/>
    <w:rsid w:val="004B33F5"/>
    <w:rsid w:val="004B6D97"/>
    <w:rsid w:val="004B77B4"/>
    <w:rsid w:val="004C0599"/>
    <w:rsid w:val="004C140E"/>
    <w:rsid w:val="004C649C"/>
    <w:rsid w:val="004D3744"/>
    <w:rsid w:val="004D5EBE"/>
    <w:rsid w:val="004E328A"/>
    <w:rsid w:val="004E3F59"/>
    <w:rsid w:val="004E6A97"/>
    <w:rsid w:val="004E722B"/>
    <w:rsid w:val="004F0576"/>
    <w:rsid w:val="004F3732"/>
    <w:rsid w:val="004F4FE0"/>
    <w:rsid w:val="005020F2"/>
    <w:rsid w:val="00503CCF"/>
    <w:rsid w:val="005052B8"/>
    <w:rsid w:val="00511127"/>
    <w:rsid w:val="005145D2"/>
    <w:rsid w:val="00516D4E"/>
    <w:rsid w:val="005216A9"/>
    <w:rsid w:val="00522384"/>
    <w:rsid w:val="0053131C"/>
    <w:rsid w:val="00534300"/>
    <w:rsid w:val="005355BB"/>
    <w:rsid w:val="0053635E"/>
    <w:rsid w:val="005375EF"/>
    <w:rsid w:val="00537F78"/>
    <w:rsid w:val="00540839"/>
    <w:rsid w:val="00542494"/>
    <w:rsid w:val="00545F63"/>
    <w:rsid w:val="00546807"/>
    <w:rsid w:val="00546857"/>
    <w:rsid w:val="005531C7"/>
    <w:rsid w:val="00553528"/>
    <w:rsid w:val="00553B0A"/>
    <w:rsid w:val="00557ECC"/>
    <w:rsid w:val="00562BDD"/>
    <w:rsid w:val="005649A1"/>
    <w:rsid w:val="00575DE6"/>
    <w:rsid w:val="0057619C"/>
    <w:rsid w:val="005845E9"/>
    <w:rsid w:val="005863C7"/>
    <w:rsid w:val="005864B2"/>
    <w:rsid w:val="00594E44"/>
    <w:rsid w:val="00596532"/>
    <w:rsid w:val="005B21A5"/>
    <w:rsid w:val="005B24F2"/>
    <w:rsid w:val="005B2AB0"/>
    <w:rsid w:val="005B2F7F"/>
    <w:rsid w:val="005B5CA3"/>
    <w:rsid w:val="005C07DA"/>
    <w:rsid w:val="005C657A"/>
    <w:rsid w:val="005D30B8"/>
    <w:rsid w:val="005D51B9"/>
    <w:rsid w:val="005D68CA"/>
    <w:rsid w:val="005E0E7A"/>
    <w:rsid w:val="005E1C43"/>
    <w:rsid w:val="005E2126"/>
    <w:rsid w:val="005E3934"/>
    <w:rsid w:val="005E5EFE"/>
    <w:rsid w:val="005E734B"/>
    <w:rsid w:val="005F013E"/>
    <w:rsid w:val="005F0255"/>
    <w:rsid w:val="005F2511"/>
    <w:rsid w:val="005F2F73"/>
    <w:rsid w:val="005F3F91"/>
    <w:rsid w:val="005F51AC"/>
    <w:rsid w:val="005F6D99"/>
    <w:rsid w:val="00600046"/>
    <w:rsid w:val="006047D3"/>
    <w:rsid w:val="00610A96"/>
    <w:rsid w:val="00612855"/>
    <w:rsid w:val="00615FA5"/>
    <w:rsid w:val="00620B38"/>
    <w:rsid w:val="00620C29"/>
    <w:rsid w:val="00621430"/>
    <w:rsid w:val="00625305"/>
    <w:rsid w:val="006259A3"/>
    <w:rsid w:val="00627D94"/>
    <w:rsid w:val="006304A1"/>
    <w:rsid w:val="006375CF"/>
    <w:rsid w:val="006412E2"/>
    <w:rsid w:val="00645651"/>
    <w:rsid w:val="00650438"/>
    <w:rsid w:val="00655474"/>
    <w:rsid w:val="006653C8"/>
    <w:rsid w:val="00665A64"/>
    <w:rsid w:val="0066659D"/>
    <w:rsid w:val="0066728F"/>
    <w:rsid w:val="0067390C"/>
    <w:rsid w:val="00676281"/>
    <w:rsid w:val="006763C9"/>
    <w:rsid w:val="00680304"/>
    <w:rsid w:val="00687868"/>
    <w:rsid w:val="006904E2"/>
    <w:rsid w:val="00691658"/>
    <w:rsid w:val="006921AD"/>
    <w:rsid w:val="00697B1D"/>
    <w:rsid w:val="006A22A9"/>
    <w:rsid w:val="006A3594"/>
    <w:rsid w:val="006B0323"/>
    <w:rsid w:val="006B0415"/>
    <w:rsid w:val="006B08D7"/>
    <w:rsid w:val="006B0979"/>
    <w:rsid w:val="006B4168"/>
    <w:rsid w:val="006B78E9"/>
    <w:rsid w:val="006C55BC"/>
    <w:rsid w:val="006D0291"/>
    <w:rsid w:val="006D0292"/>
    <w:rsid w:val="006D0F74"/>
    <w:rsid w:val="006D25D8"/>
    <w:rsid w:val="006E094E"/>
    <w:rsid w:val="006E25F6"/>
    <w:rsid w:val="006E3186"/>
    <w:rsid w:val="006E5450"/>
    <w:rsid w:val="006F0888"/>
    <w:rsid w:val="006F2660"/>
    <w:rsid w:val="006F52E3"/>
    <w:rsid w:val="006F5E88"/>
    <w:rsid w:val="00703FCD"/>
    <w:rsid w:val="0070515E"/>
    <w:rsid w:val="00710981"/>
    <w:rsid w:val="00711E9F"/>
    <w:rsid w:val="0071236B"/>
    <w:rsid w:val="00713D2B"/>
    <w:rsid w:val="00716224"/>
    <w:rsid w:val="00720A42"/>
    <w:rsid w:val="00720C5F"/>
    <w:rsid w:val="00726D58"/>
    <w:rsid w:val="00727BED"/>
    <w:rsid w:val="00727D38"/>
    <w:rsid w:val="00731521"/>
    <w:rsid w:val="00731526"/>
    <w:rsid w:val="00735A9C"/>
    <w:rsid w:val="0074191B"/>
    <w:rsid w:val="00742E16"/>
    <w:rsid w:val="00743501"/>
    <w:rsid w:val="0074385B"/>
    <w:rsid w:val="00743B20"/>
    <w:rsid w:val="00745251"/>
    <w:rsid w:val="00754C41"/>
    <w:rsid w:val="00755105"/>
    <w:rsid w:val="00755816"/>
    <w:rsid w:val="00755A93"/>
    <w:rsid w:val="007568B5"/>
    <w:rsid w:val="00762F78"/>
    <w:rsid w:val="0076508B"/>
    <w:rsid w:val="00765CD7"/>
    <w:rsid w:val="007702A3"/>
    <w:rsid w:val="00770DED"/>
    <w:rsid w:val="00772036"/>
    <w:rsid w:val="00773824"/>
    <w:rsid w:val="00777BBD"/>
    <w:rsid w:val="00780022"/>
    <w:rsid w:val="007812CF"/>
    <w:rsid w:val="00784C6C"/>
    <w:rsid w:val="0079276E"/>
    <w:rsid w:val="0079398D"/>
    <w:rsid w:val="00794DEB"/>
    <w:rsid w:val="00795500"/>
    <w:rsid w:val="00795B1B"/>
    <w:rsid w:val="007A233C"/>
    <w:rsid w:val="007A2BA6"/>
    <w:rsid w:val="007A361F"/>
    <w:rsid w:val="007A3BB2"/>
    <w:rsid w:val="007B0B64"/>
    <w:rsid w:val="007B0F15"/>
    <w:rsid w:val="007B1028"/>
    <w:rsid w:val="007B31E6"/>
    <w:rsid w:val="007B7161"/>
    <w:rsid w:val="007C3D22"/>
    <w:rsid w:val="007C5426"/>
    <w:rsid w:val="007C54B4"/>
    <w:rsid w:val="007D3537"/>
    <w:rsid w:val="007D365A"/>
    <w:rsid w:val="007D42D8"/>
    <w:rsid w:val="007E0242"/>
    <w:rsid w:val="007E09C6"/>
    <w:rsid w:val="007E1D67"/>
    <w:rsid w:val="007E41BA"/>
    <w:rsid w:val="007F500D"/>
    <w:rsid w:val="007F7668"/>
    <w:rsid w:val="007F7C9B"/>
    <w:rsid w:val="00810384"/>
    <w:rsid w:val="0081256C"/>
    <w:rsid w:val="00812D25"/>
    <w:rsid w:val="00815A82"/>
    <w:rsid w:val="00816076"/>
    <w:rsid w:val="00823AFF"/>
    <w:rsid w:val="00825BCC"/>
    <w:rsid w:val="00826AD8"/>
    <w:rsid w:val="00827B73"/>
    <w:rsid w:val="0083023B"/>
    <w:rsid w:val="008335C9"/>
    <w:rsid w:val="00836E4C"/>
    <w:rsid w:val="00837719"/>
    <w:rsid w:val="00837A73"/>
    <w:rsid w:val="008414DF"/>
    <w:rsid w:val="008421CD"/>
    <w:rsid w:val="0084224A"/>
    <w:rsid w:val="008445CC"/>
    <w:rsid w:val="00845B57"/>
    <w:rsid w:val="0085125D"/>
    <w:rsid w:val="00852C13"/>
    <w:rsid w:val="008547DA"/>
    <w:rsid w:val="0085531E"/>
    <w:rsid w:val="00856A95"/>
    <w:rsid w:val="008574D3"/>
    <w:rsid w:val="00860D83"/>
    <w:rsid w:val="0086138C"/>
    <w:rsid w:val="00867E97"/>
    <w:rsid w:val="0087076D"/>
    <w:rsid w:val="008751C8"/>
    <w:rsid w:val="00875A41"/>
    <w:rsid w:val="0087605B"/>
    <w:rsid w:val="00882CE7"/>
    <w:rsid w:val="0088529F"/>
    <w:rsid w:val="00887A23"/>
    <w:rsid w:val="00890A12"/>
    <w:rsid w:val="008944E6"/>
    <w:rsid w:val="00894F16"/>
    <w:rsid w:val="00897CE2"/>
    <w:rsid w:val="008A0742"/>
    <w:rsid w:val="008A13C6"/>
    <w:rsid w:val="008A1804"/>
    <w:rsid w:val="008A1905"/>
    <w:rsid w:val="008A5AEC"/>
    <w:rsid w:val="008B015C"/>
    <w:rsid w:val="008B1029"/>
    <w:rsid w:val="008B397E"/>
    <w:rsid w:val="008B5C22"/>
    <w:rsid w:val="008C0C2A"/>
    <w:rsid w:val="008C72A8"/>
    <w:rsid w:val="008C7849"/>
    <w:rsid w:val="008D18E4"/>
    <w:rsid w:val="008D262E"/>
    <w:rsid w:val="008D4B8D"/>
    <w:rsid w:val="008E1A1B"/>
    <w:rsid w:val="008E7136"/>
    <w:rsid w:val="008E7EFE"/>
    <w:rsid w:val="008F24DB"/>
    <w:rsid w:val="008F3015"/>
    <w:rsid w:val="008F4D82"/>
    <w:rsid w:val="008F5D92"/>
    <w:rsid w:val="008F5F3B"/>
    <w:rsid w:val="008F775A"/>
    <w:rsid w:val="00902384"/>
    <w:rsid w:val="0090264B"/>
    <w:rsid w:val="00902879"/>
    <w:rsid w:val="0091250E"/>
    <w:rsid w:val="00913B3D"/>
    <w:rsid w:val="0091404C"/>
    <w:rsid w:val="009165C3"/>
    <w:rsid w:val="00916B4C"/>
    <w:rsid w:val="00923852"/>
    <w:rsid w:val="00924612"/>
    <w:rsid w:val="00931B9F"/>
    <w:rsid w:val="00934396"/>
    <w:rsid w:val="00934E1F"/>
    <w:rsid w:val="009359F6"/>
    <w:rsid w:val="009379D7"/>
    <w:rsid w:val="0094058C"/>
    <w:rsid w:val="00940C87"/>
    <w:rsid w:val="00945E61"/>
    <w:rsid w:val="00952F36"/>
    <w:rsid w:val="00952F78"/>
    <w:rsid w:val="009556FF"/>
    <w:rsid w:val="0095706F"/>
    <w:rsid w:val="00957EE3"/>
    <w:rsid w:val="009607B0"/>
    <w:rsid w:val="00964754"/>
    <w:rsid w:val="009648B5"/>
    <w:rsid w:val="00967B5D"/>
    <w:rsid w:val="00974D70"/>
    <w:rsid w:val="00976894"/>
    <w:rsid w:val="00977FA9"/>
    <w:rsid w:val="009803ED"/>
    <w:rsid w:val="0098204C"/>
    <w:rsid w:val="00985191"/>
    <w:rsid w:val="00985C80"/>
    <w:rsid w:val="009868D8"/>
    <w:rsid w:val="009936B3"/>
    <w:rsid w:val="00994ED3"/>
    <w:rsid w:val="009A0229"/>
    <w:rsid w:val="009A488F"/>
    <w:rsid w:val="009B6F03"/>
    <w:rsid w:val="009C0722"/>
    <w:rsid w:val="009C1B4A"/>
    <w:rsid w:val="009C27CD"/>
    <w:rsid w:val="009C3088"/>
    <w:rsid w:val="009C3412"/>
    <w:rsid w:val="009C3918"/>
    <w:rsid w:val="009C4385"/>
    <w:rsid w:val="009D135E"/>
    <w:rsid w:val="009D26B9"/>
    <w:rsid w:val="009D3D34"/>
    <w:rsid w:val="009D4961"/>
    <w:rsid w:val="009E2565"/>
    <w:rsid w:val="009E3B4F"/>
    <w:rsid w:val="009E3F4E"/>
    <w:rsid w:val="009E4647"/>
    <w:rsid w:val="009F4136"/>
    <w:rsid w:val="009F4851"/>
    <w:rsid w:val="00A00DB4"/>
    <w:rsid w:val="00A035A1"/>
    <w:rsid w:val="00A0538A"/>
    <w:rsid w:val="00A05D86"/>
    <w:rsid w:val="00A10B08"/>
    <w:rsid w:val="00A1198F"/>
    <w:rsid w:val="00A11B89"/>
    <w:rsid w:val="00A13B1F"/>
    <w:rsid w:val="00A14FDD"/>
    <w:rsid w:val="00A16864"/>
    <w:rsid w:val="00A16E97"/>
    <w:rsid w:val="00A23098"/>
    <w:rsid w:val="00A237FD"/>
    <w:rsid w:val="00A26CF5"/>
    <w:rsid w:val="00A2701E"/>
    <w:rsid w:val="00A3502F"/>
    <w:rsid w:val="00A429A4"/>
    <w:rsid w:val="00A46462"/>
    <w:rsid w:val="00A5733A"/>
    <w:rsid w:val="00A574AB"/>
    <w:rsid w:val="00A6060A"/>
    <w:rsid w:val="00A620AE"/>
    <w:rsid w:val="00A64AC7"/>
    <w:rsid w:val="00A65AC2"/>
    <w:rsid w:val="00A72582"/>
    <w:rsid w:val="00A75186"/>
    <w:rsid w:val="00A77D45"/>
    <w:rsid w:val="00A81978"/>
    <w:rsid w:val="00A831AC"/>
    <w:rsid w:val="00A849DA"/>
    <w:rsid w:val="00A8520F"/>
    <w:rsid w:val="00A85A6B"/>
    <w:rsid w:val="00A8786A"/>
    <w:rsid w:val="00A97045"/>
    <w:rsid w:val="00A97874"/>
    <w:rsid w:val="00AA1029"/>
    <w:rsid w:val="00AA62B1"/>
    <w:rsid w:val="00AA63E3"/>
    <w:rsid w:val="00AA6E9F"/>
    <w:rsid w:val="00AB1EFF"/>
    <w:rsid w:val="00AB3F08"/>
    <w:rsid w:val="00AB65AD"/>
    <w:rsid w:val="00AB74F6"/>
    <w:rsid w:val="00AC09F4"/>
    <w:rsid w:val="00AC2909"/>
    <w:rsid w:val="00AC2CB9"/>
    <w:rsid w:val="00AC72C9"/>
    <w:rsid w:val="00AD0B04"/>
    <w:rsid w:val="00AD0B4A"/>
    <w:rsid w:val="00AD39AA"/>
    <w:rsid w:val="00AD4992"/>
    <w:rsid w:val="00AD6AAC"/>
    <w:rsid w:val="00AE0D09"/>
    <w:rsid w:val="00AE2943"/>
    <w:rsid w:val="00AE3707"/>
    <w:rsid w:val="00AF083D"/>
    <w:rsid w:val="00AF0B16"/>
    <w:rsid w:val="00AF3AF8"/>
    <w:rsid w:val="00AF547C"/>
    <w:rsid w:val="00AF5535"/>
    <w:rsid w:val="00AF5A51"/>
    <w:rsid w:val="00B01679"/>
    <w:rsid w:val="00B0339A"/>
    <w:rsid w:val="00B037BF"/>
    <w:rsid w:val="00B064E5"/>
    <w:rsid w:val="00B10268"/>
    <w:rsid w:val="00B12197"/>
    <w:rsid w:val="00B123BA"/>
    <w:rsid w:val="00B20477"/>
    <w:rsid w:val="00B20B29"/>
    <w:rsid w:val="00B215BB"/>
    <w:rsid w:val="00B225D6"/>
    <w:rsid w:val="00B23893"/>
    <w:rsid w:val="00B30891"/>
    <w:rsid w:val="00B30F4C"/>
    <w:rsid w:val="00B319DE"/>
    <w:rsid w:val="00B3247B"/>
    <w:rsid w:val="00B32899"/>
    <w:rsid w:val="00B368DA"/>
    <w:rsid w:val="00B37035"/>
    <w:rsid w:val="00B37581"/>
    <w:rsid w:val="00B47D93"/>
    <w:rsid w:val="00B516AF"/>
    <w:rsid w:val="00B53783"/>
    <w:rsid w:val="00B53FBD"/>
    <w:rsid w:val="00B56B8F"/>
    <w:rsid w:val="00B57065"/>
    <w:rsid w:val="00B572EF"/>
    <w:rsid w:val="00B573E8"/>
    <w:rsid w:val="00B57523"/>
    <w:rsid w:val="00B57D3C"/>
    <w:rsid w:val="00B61067"/>
    <w:rsid w:val="00B63106"/>
    <w:rsid w:val="00B6326A"/>
    <w:rsid w:val="00B63BBD"/>
    <w:rsid w:val="00B663EF"/>
    <w:rsid w:val="00B66C32"/>
    <w:rsid w:val="00B7077A"/>
    <w:rsid w:val="00B7305E"/>
    <w:rsid w:val="00B73655"/>
    <w:rsid w:val="00B763B2"/>
    <w:rsid w:val="00B801D7"/>
    <w:rsid w:val="00B80C62"/>
    <w:rsid w:val="00B82440"/>
    <w:rsid w:val="00B82C14"/>
    <w:rsid w:val="00B82C7B"/>
    <w:rsid w:val="00B837FD"/>
    <w:rsid w:val="00B8480B"/>
    <w:rsid w:val="00B85AC8"/>
    <w:rsid w:val="00B9017C"/>
    <w:rsid w:val="00BA1AB1"/>
    <w:rsid w:val="00BA2209"/>
    <w:rsid w:val="00BA79B1"/>
    <w:rsid w:val="00BA7E31"/>
    <w:rsid w:val="00BB1848"/>
    <w:rsid w:val="00BB1DD5"/>
    <w:rsid w:val="00BB4C60"/>
    <w:rsid w:val="00BC3BB8"/>
    <w:rsid w:val="00BC490A"/>
    <w:rsid w:val="00BD106E"/>
    <w:rsid w:val="00BD1680"/>
    <w:rsid w:val="00BD1F08"/>
    <w:rsid w:val="00BD2384"/>
    <w:rsid w:val="00BD3162"/>
    <w:rsid w:val="00BD3983"/>
    <w:rsid w:val="00BE01E0"/>
    <w:rsid w:val="00BE3634"/>
    <w:rsid w:val="00BE4D2F"/>
    <w:rsid w:val="00BE76FC"/>
    <w:rsid w:val="00BF3911"/>
    <w:rsid w:val="00BF45B1"/>
    <w:rsid w:val="00C028E9"/>
    <w:rsid w:val="00C061F2"/>
    <w:rsid w:val="00C06D53"/>
    <w:rsid w:val="00C21AA3"/>
    <w:rsid w:val="00C24C27"/>
    <w:rsid w:val="00C25AE1"/>
    <w:rsid w:val="00C2662B"/>
    <w:rsid w:val="00C37559"/>
    <w:rsid w:val="00C3757B"/>
    <w:rsid w:val="00C41709"/>
    <w:rsid w:val="00C42D71"/>
    <w:rsid w:val="00C44529"/>
    <w:rsid w:val="00C460E4"/>
    <w:rsid w:val="00C46AB2"/>
    <w:rsid w:val="00C508A6"/>
    <w:rsid w:val="00C51BF0"/>
    <w:rsid w:val="00C531D0"/>
    <w:rsid w:val="00C64103"/>
    <w:rsid w:val="00C712F2"/>
    <w:rsid w:val="00C71A38"/>
    <w:rsid w:val="00C751F5"/>
    <w:rsid w:val="00C7775B"/>
    <w:rsid w:val="00C81AAB"/>
    <w:rsid w:val="00C82ADC"/>
    <w:rsid w:val="00C82B51"/>
    <w:rsid w:val="00C833E5"/>
    <w:rsid w:val="00C840BF"/>
    <w:rsid w:val="00C87CDC"/>
    <w:rsid w:val="00C9116C"/>
    <w:rsid w:val="00C91D80"/>
    <w:rsid w:val="00C946B6"/>
    <w:rsid w:val="00CA3CA4"/>
    <w:rsid w:val="00CA6FAD"/>
    <w:rsid w:val="00CB5A03"/>
    <w:rsid w:val="00CC5C77"/>
    <w:rsid w:val="00CC6487"/>
    <w:rsid w:val="00CC780E"/>
    <w:rsid w:val="00CD10E1"/>
    <w:rsid w:val="00CD235D"/>
    <w:rsid w:val="00CD2E86"/>
    <w:rsid w:val="00CD2EA7"/>
    <w:rsid w:val="00CD362A"/>
    <w:rsid w:val="00CD7864"/>
    <w:rsid w:val="00CD7A8C"/>
    <w:rsid w:val="00CE64C7"/>
    <w:rsid w:val="00CE7134"/>
    <w:rsid w:val="00CF359E"/>
    <w:rsid w:val="00CF76DA"/>
    <w:rsid w:val="00D030D5"/>
    <w:rsid w:val="00D049A7"/>
    <w:rsid w:val="00D057CA"/>
    <w:rsid w:val="00D0648A"/>
    <w:rsid w:val="00D11743"/>
    <w:rsid w:val="00D12ADF"/>
    <w:rsid w:val="00D12D9C"/>
    <w:rsid w:val="00D168BE"/>
    <w:rsid w:val="00D20A25"/>
    <w:rsid w:val="00D2304F"/>
    <w:rsid w:val="00D23B48"/>
    <w:rsid w:val="00D27316"/>
    <w:rsid w:val="00D278DE"/>
    <w:rsid w:val="00D320F0"/>
    <w:rsid w:val="00D33699"/>
    <w:rsid w:val="00D448FB"/>
    <w:rsid w:val="00D44E05"/>
    <w:rsid w:val="00D4556F"/>
    <w:rsid w:val="00D46599"/>
    <w:rsid w:val="00D50409"/>
    <w:rsid w:val="00D54A70"/>
    <w:rsid w:val="00D60632"/>
    <w:rsid w:val="00D65882"/>
    <w:rsid w:val="00D67095"/>
    <w:rsid w:val="00D67D3A"/>
    <w:rsid w:val="00D70A4B"/>
    <w:rsid w:val="00D7291E"/>
    <w:rsid w:val="00D72E08"/>
    <w:rsid w:val="00D72F5C"/>
    <w:rsid w:val="00D74E94"/>
    <w:rsid w:val="00D75D3F"/>
    <w:rsid w:val="00D856C1"/>
    <w:rsid w:val="00DA0900"/>
    <w:rsid w:val="00DA3100"/>
    <w:rsid w:val="00DA4A53"/>
    <w:rsid w:val="00DB0A16"/>
    <w:rsid w:val="00DB1B5A"/>
    <w:rsid w:val="00DB379D"/>
    <w:rsid w:val="00DB67C4"/>
    <w:rsid w:val="00DC77BB"/>
    <w:rsid w:val="00DC79E9"/>
    <w:rsid w:val="00DC79FC"/>
    <w:rsid w:val="00DD205A"/>
    <w:rsid w:val="00DD4820"/>
    <w:rsid w:val="00DD67A3"/>
    <w:rsid w:val="00DD73CE"/>
    <w:rsid w:val="00DD7D28"/>
    <w:rsid w:val="00DE03FC"/>
    <w:rsid w:val="00DE0BE7"/>
    <w:rsid w:val="00DE143E"/>
    <w:rsid w:val="00DE2325"/>
    <w:rsid w:val="00DE29E5"/>
    <w:rsid w:val="00DE42AA"/>
    <w:rsid w:val="00DE52FE"/>
    <w:rsid w:val="00DE6A02"/>
    <w:rsid w:val="00DF05D7"/>
    <w:rsid w:val="00DF0861"/>
    <w:rsid w:val="00DF09FE"/>
    <w:rsid w:val="00DF79C3"/>
    <w:rsid w:val="00E00BCB"/>
    <w:rsid w:val="00E01A6C"/>
    <w:rsid w:val="00E0460D"/>
    <w:rsid w:val="00E05C12"/>
    <w:rsid w:val="00E06A21"/>
    <w:rsid w:val="00E11309"/>
    <w:rsid w:val="00E11EA2"/>
    <w:rsid w:val="00E12D27"/>
    <w:rsid w:val="00E12DF0"/>
    <w:rsid w:val="00E13C0A"/>
    <w:rsid w:val="00E15B23"/>
    <w:rsid w:val="00E16C37"/>
    <w:rsid w:val="00E20776"/>
    <w:rsid w:val="00E20B86"/>
    <w:rsid w:val="00E2210E"/>
    <w:rsid w:val="00E24B74"/>
    <w:rsid w:val="00E25B11"/>
    <w:rsid w:val="00E27242"/>
    <w:rsid w:val="00E30B5B"/>
    <w:rsid w:val="00E324B3"/>
    <w:rsid w:val="00E3283C"/>
    <w:rsid w:val="00E3465D"/>
    <w:rsid w:val="00E34D5C"/>
    <w:rsid w:val="00E352A7"/>
    <w:rsid w:val="00E37763"/>
    <w:rsid w:val="00E43417"/>
    <w:rsid w:val="00E439E7"/>
    <w:rsid w:val="00E4427B"/>
    <w:rsid w:val="00E46FD9"/>
    <w:rsid w:val="00E518D2"/>
    <w:rsid w:val="00E5542A"/>
    <w:rsid w:val="00E55DE4"/>
    <w:rsid w:val="00E569B5"/>
    <w:rsid w:val="00E61C1A"/>
    <w:rsid w:val="00E624F2"/>
    <w:rsid w:val="00E63F64"/>
    <w:rsid w:val="00E647FC"/>
    <w:rsid w:val="00E678D1"/>
    <w:rsid w:val="00E737E8"/>
    <w:rsid w:val="00E73D03"/>
    <w:rsid w:val="00E74786"/>
    <w:rsid w:val="00E81FBD"/>
    <w:rsid w:val="00E86739"/>
    <w:rsid w:val="00E87681"/>
    <w:rsid w:val="00E9214A"/>
    <w:rsid w:val="00E943D3"/>
    <w:rsid w:val="00E97392"/>
    <w:rsid w:val="00EA168B"/>
    <w:rsid w:val="00EA5551"/>
    <w:rsid w:val="00EA59B1"/>
    <w:rsid w:val="00EB27C8"/>
    <w:rsid w:val="00EB30CA"/>
    <w:rsid w:val="00EB5746"/>
    <w:rsid w:val="00EB6A01"/>
    <w:rsid w:val="00EB6FB2"/>
    <w:rsid w:val="00EC0E52"/>
    <w:rsid w:val="00EC197A"/>
    <w:rsid w:val="00EC5B70"/>
    <w:rsid w:val="00EC74D0"/>
    <w:rsid w:val="00ED25B4"/>
    <w:rsid w:val="00EE10D8"/>
    <w:rsid w:val="00EE12D2"/>
    <w:rsid w:val="00EE20D5"/>
    <w:rsid w:val="00EF547D"/>
    <w:rsid w:val="00EF61C1"/>
    <w:rsid w:val="00EF6A00"/>
    <w:rsid w:val="00F005EB"/>
    <w:rsid w:val="00F015C6"/>
    <w:rsid w:val="00F056EB"/>
    <w:rsid w:val="00F11453"/>
    <w:rsid w:val="00F12AF0"/>
    <w:rsid w:val="00F13D69"/>
    <w:rsid w:val="00F1677E"/>
    <w:rsid w:val="00F21A51"/>
    <w:rsid w:val="00F226C4"/>
    <w:rsid w:val="00F32340"/>
    <w:rsid w:val="00F401A3"/>
    <w:rsid w:val="00F40412"/>
    <w:rsid w:val="00F41A8C"/>
    <w:rsid w:val="00F428D6"/>
    <w:rsid w:val="00F42DFE"/>
    <w:rsid w:val="00F46119"/>
    <w:rsid w:val="00F536EB"/>
    <w:rsid w:val="00F53BCC"/>
    <w:rsid w:val="00F55EA2"/>
    <w:rsid w:val="00F57F5E"/>
    <w:rsid w:val="00F61078"/>
    <w:rsid w:val="00F749D7"/>
    <w:rsid w:val="00F8108F"/>
    <w:rsid w:val="00F8278D"/>
    <w:rsid w:val="00F84721"/>
    <w:rsid w:val="00F84825"/>
    <w:rsid w:val="00F918EB"/>
    <w:rsid w:val="00F91B39"/>
    <w:rsid w:val="00F94089"/>
    <w:rsid w:val="00F94438"/>
    <w:rsid w:val="00F959C7"/>
    <w:rsid w:val="00FA0222"/>
    <w:rsid w:val="00FA1989"/>
    <w:rsid w:val="00FA2A45"/>
    <w:rsid w:val="00FB056D"/>
    <w:rsid w:val="00FB1572"/>
    <w:rsid w:val="00FB4B04"/>
    <w:rsid w:val="00FB5FA6"/>
    <w:rsid w:val="00FC0AA8"/>
    <w:rsid w:val="00FC4E9E"/>
    <w:rsid w:val="00FC658B"/>
    <w:rsid w:val="00FC74E3"/>
    <w:rsid w:val="00FC77E6"/>
    <w:rsid w:val="00FC783E"/>
    <w:rsid w:val="00FD19B5"/>
    <w:rsid w:val="00FD1AE2"/>
    <w:rsid w:val="00FD61C8"/>
    <w:rsid w:val="00FD7840"/>
    <w:rsid w:val="00FE1594"/>
    <w:rsid w:val="00FE1A54"/>
    <w:rsid w:val="00FE2E47"/>
    <w:rsid w:val="00FF2AED"/>
    <w:rsid w:val="00FF4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AE035"/>
  <w15:docId w15:val="{C66B635B-04A9-4940-9EC8-4E3236D0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D26B9"/>
    <w:rPr>
      <w:rFonts w:ascii="FrutigerPl" w:hAnsi="FrutigerPl"/>
      <w:b/>
      <w:sz w:val="22"/>
    </w:rPr>
  </w:style>
  <w:style w:type="paragraph" w:styleId="Nagwek1">
    <w:name w:val="heading 1"/>
    <w:basedOn w:val="Normalny"/>
    <w:next w:val="Normalny"/>
    <w:link w:val="Nagwek1Znak"/>
    <w:qFormat/>
    <w:rsid w:val="0067390C"/>
    <w:pPr>
      <w:keepNext/>
      <w:numPr>
        <w:numId w:val="1"/>
      </w:numPr>
      <w:spacing w:before="240" w:after="240"/>
      <w:outlineLvl w:val="0"/>
    </w:pPr>
    <w:rPr>
      <w:b w:val="0"/>
    </w:rPr>
  </w:style>
  <w:style w:type="paragraph" w:styleId="Nagwek2">
    <w:name w:val="heading 2"/>
    <w:basedOn w:val="Normalny"/>
    <w:next w:val="Normalny"/>
    <w:qFormat/>
    <w:rsid w:val="0067390C"/>
    <w:pPr>
      <w:keepNext/>
      <w:tabs>
        <w:tab w:val="left" w:pos="567"/>
      </w:tabs>
      <w:spacing w:before="120" w:after="120"/>
      <w:outlineLvl w:val="1"/>
    </w:pPr>
  </w:style>
  <w:style w:type="paragraph" w:styleId="Nagwek9">
    <w:name w:val="heading 9"/>
    <w:basedOn w:val="Normalny"/>
    <w:next w:val="Normalny"/>
    <w:link w:val="Nagwek9Znak"/>
    <w:semiHidden/>
    <w:unhideWhenUsed/>
    <w:qFormat/>
    <w:rsid w:val="007568B5"/>
    <w:pPr>
      <w:spacing w:before="240" w:after="60"/>
      <w:outlineLvl w:val="8"/>
    </w:pPr>
    <w:rPr>
      <w:rFonts w:ascii="Cambria" w:hAnsi="Cambria"/>
      <w:b w:val="0"/>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semiHidden/>
    <w:rsid w:val="0067390C"/>
    <w:pPr>
      <w:spacing w:before="120" w:after="120"/>
    </w:pPr>
    <w:rPr>
      <w:b w:val="0"/>
    </w:rPr>
  </w:style>
  <w:style w:type="paragraph" w:styleId="Nagwek">
    <w:name w:val="header"/>
    <w:basedOn w:val="Normalny"/>
    <w:link w:val="NagwekZnak"/>
    <w:rsid w:val="0067390C"/>
    <w:pPr>
      <w:tabs>
        <w:tab w:val="center" w:pos="4536"/>
        <w:tab w:val="right" w:pos="9072"/>
      </w:tabs>
    </w:pPr>
  </w:style>
  <w:style w:type="paragraph" w:styleId="Stopka">
    <w:name w:val="footer"/>
    <w:basedOn w:val="Normalny"/>
    <w:link w:val="StopkaZnak"/>
    <w:uiPriority w:val="99"/>
    <w:rsid w:val="0067390C"/>
    <w:pPr>
      <w:tabs>
        <w:tab w:val="center" w:pos="4536"/>
        <w:tab w:val="right" w:pos="9072"/>
      </w:tabs>
    </w:pPr>
    <w:rPr>
      <w:b w:val="0"/>
      <w:sz w:val="16"/>
    </w:rPr>
  </w:style>
  <w:style w:type="paragraph" w:styleId="Tekstpodstawowy3">
    <w:name w:val="Body Text 3"/>
    <w:basedOn w:val="Normalny"/>
    <w:rsid w:val="0067390C"/>
  </w:style>
  <w:style w:type="paragraph" w:styleId="Tytu">
    <w:name w:val="Title"/>
    <w:basedOn w:val="Normalny"/>
    <w:qFormat/>
    <w:rsid w:val="0067390C"/>
    <w:pPr>
      <w:spacing w:before="240" w:after="60"/>
      <w:jc w:val="center"/>
      <w:outlineLvl w:val="0"/>
    </w:pPr>
    <w:rPr>
      <w:b w:val="0"/>
      <w:kern w:val="28"/>
      <w:sz w:val="32"/>
    </w:rPr>
  </w:style>
  <w:style w:type="paragraph" w:styleId="Tekstpodstawowywcity">
    <w:name w:val="Body Text Indent"/>
    <w:basedOn w:val="Normalny"/>
    <w:rsid w:val="0067390C"/>
    <w:pPr>
      <w:ind w:left="709" w:hanging="709"/>
      <w:jc w:val="both"/>
    </w:pPr>
  </w:style>
  <w:style w:type="paragraph" w:styleId="Tekstpodstawowywcity2">
    <w:name w:val="Body Text Indent 2"/>
    <w:basedOn w:val="Normalny"/>
    <w:rsid w:val="0067390C"/>
    <w:pPr>
      <w:ind w:left="993"/>
      <w:jc w:val="both"/>
    </w:pPr>
    <w:rPr>
      <w:color w:val="FF0000"/>
    </w:rPr>
  </w:style>
  <w:style w:type="paragraph" w:styleId="Tekstpodstawowywcity3">
    <w:name w:val="Body Text Indent 3"/>
    <w:basedOn w:val="Normalny"/>
    <w:rsid w:val="0067390C"/>
    <w:pPr>
      <w:tabs>
        <w:tab w:val="left" w:pos="851"/>
      </w:tabs>
      <w:ind w:left="567"/>
      <w:jc w:val="both"/>
    </w:pPr>
  </w:style>
  <w:style w:type="paragraph" w:styleId="Tekstpodstawowy">
    <w:name w:val="Body Text"/>
    <w:basedOn w:val="Normalny"/>
    <w:rsid w:val="0067390C"/>
    <w:pPr>
      <w:tabs>
        <w:tab w:val="left" w:pos="709"/>
      </w:tabs>
      <w:jc w:val="center"/>
    </w:pPr>
    <w:rPr>
      <w:sz w:val="20"/>
    </w:rPr>
  </w:style>
  <w:style w:type="character" w:styleId="Odwoaniedokomentarza">
    <w:name w:val="annotation reference"/>
    <w:semiHidden/>
    <w:rsid w:val="0067390C"/>
    <w:rPr>
      <w:sz w:val="16"/>
    </w:rPr>
  </w:style>
  <w:style w:type="paragraph" w:styleId="Tekstkomentarza">
    <w:name w:val="annotation text"/>
    <w:basedOn w:val="Normalny"/>
    <w:link w:val="TekstkomentarzaZnak"/>
    <w:semiHidden/>
    <w:rsid w:val="0067390C"/>
    <w:rPr>
      <w:sz w:val="20"/>
    </w:rPr>
  </w:style>
  <w:style w:type="paragraph" w:styleId="Tekstpodstawowy2">
    <w:name w:val="Body Text 2"/>
    <w:basedOn w:val="Normalny"/>
    <w:rsid w:val="0067390C"/>
    <w:rPr>
      <w:color w:val="FF6600"/>
    </w:rPr>
  </w:style>
  <w:style w:type="character" w:styleId="Hipercze">
    <w:name w:val="Hyperlink"/>
    <w:rsid w:val="00AF0B16"/>
    <w:rPr>
      <w:color w:val="0000FF"/>
      <w:u w:val="single"/>
    </w:rPr>
  </w:style>
  <w:style w:type="character" w:styleId="UyteHipercze">
    <w:name w:val="FollowedHyperlink"/>
    <w:rsid w:val="00AF0B16"/>
    <w:rPr>
      <w:color w:val="800080"/>
      <w:u w:val="single"/>
    </w:rPr>
  </w:style>
  <w:style w:type="paragraph" w:styleId="Tekstdymka">
    <w:name w:val="Balloon Text"/>
    <w:basedOn w:val="Normalny"/>
    <w:link w:val="TekstdymkaZnak"/>
    <w:rsid w:val="00394151"/>
    <w:rPr>
      <w:rFonts w:ascii="Tahoma" w:hAnsi="Tahoma"/>
      <w:b w:val="0"/>
      <w:sz w:val="16"/>
      <w:szCs w:val="16"/>
    </w:rPr>
  </w:style>
  <w:style w:type="character" w:customStyle="1" w:styleId="TekstdymkaZnak">
    <w:name w:val="Tekst dymka Znak"/>
    <w:link w:val="Tekstdymka"/>
    <w:rsid w:val="00394151"/>
    <w:rPr>
      <w:rFonts w:ascii="Tahoma" w:hAnsi="Tahoma" w:cs="Tahoma"/>
      <w:sz w:val="16"/>
      <w:szCs w:val="16"/>
    </w:rPr>
  </w:style>
  <w:style w:type="paragraph" w:customStyle="1" w:styleId="j">
    <w:name w:val="j"/>
    <w:basedOn w:val="Normalny"/>
    <w:rsid w:val="00AB74F6"/>
    <w:pPr>
      <w:spacing w:before="100" w:beforeAutospacing="1" w:after="225"/>
      <w:ind w:firstLine="300"/>
      <w:jc w:val="both"/>
    </w:pPr>
    <w:rPr>
      <w:rFonts w:ascii="Times New Roman" w:hAnsi="Times New Roman"/>
      <w:sz w:val="24"/>
      <w:szCs w:val="24"/>
    </w:rPr>
  </w:style>
  <w:style w:type="character" w:customStyle="1" w:styleId="Nagwek9Znak">
    <w:name w:val="Nagłówek 9 Znak"/>
    <w:link w:val="Nagwek9"/>
    <w:semiHidden/>
    <w:rsid w:val="007568B5"/>
    <w:rPr>
      <w:rFonts w:ascii="Cambria" w:eastAsia="Times New Roman" w:hAnsi="Cambria" w:cs="Times New Roman"/>
      <w:sz w:val="22"/>
      <w:szCs w:val="22"/>
    </w:rPr>
  </w:style>
  <w:style w:type="table" w:styleId="Tabela-Siatka">
    <w:name w:val="Table Grid"/>
    <w:basedOn w:val="Standardowy"/>
    <w:rsid w:val="00F9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D5D4E"/>
    <w:pPr>
      <w:spacing w:after="200" w:line="276" w:lineRule="auto"/>
      <w:ind w:left="720"/>
      <w:contextualSpacing/>
    </w:pPr>
    <w:rPr>
      <w:rFonts w:ascii="Calibri" w:eastAsia="Calibri" w:hAnsi="Calibri"/>
      <w:szCs w:val="22"/>
      <w:lang w:eastAsia="en-US"/>
    </w:rPr>
  </w:style>
  <w:style w:type="character" w:customStyle="1" w:styleId="StopkaZnak">
    <w:name w:val="Stopka Znak"/>
    <w:link w:val="Stopka"/>
    <w:uiPriority w:val="99"/>
    <w:rsid w:val="00C061F2"/>
    <w:rPr>
      <w:rFonts w:ascii="FrutigerPl" w:hAnsi="FrutigerPl"/>
      <w:sz w:val="16"/>
    </w:rPr>
  </w:style>
  <w:style w:type="paragraph" w:styleId="NormalnyWeb">
    <w:name w:val="Normal (Web)"/>
    <w:basedOn w:val="Normalny"/>
    <w:uiPriority w:val="99"/>
    <w:unhideWhenUsed/>
    <w:rsid w:val="00231B0C"/>
    <w:pPr>
      <w:spacing w:before="100" w:beforeAutospacing="1" w:after="100" w:afterAutospacing="1"/>
    </w:pPr>
    <w:rPr>
      <w:rFonts w:ascii="Times New Roman" w:hAnsi="Times New Roman"/>
      <w:b w:val="0"/>
      <w:sz w:val="24"/>
      <w:szCs w:val="24"/>
    </w:rPr>
  </w:style>
  <w:style w:type="paragraph" w:styleId="Tekstprzypisudolnego">
    <w:name w:val="footnote text"/>
    <w:basedOn w:val="Normalny"/>
    <w:link w:val="TekstprzypisudolnegoZnak"/>
    <w:rsid w:val="00E43417"/>
    <w:rPr>
      <w:sz w:val="20"/>
    </w:rPr>
  </w:style>
  <w:style w:type="character" w:customStyle="1" w:styleId="TekstprzypisudolnegoZnak">
    <w:name w:val="Tekst przypisu dolnego Znak"/>
    <w:link w:val="Tekstprzypisudolnego"/>
    <w:rsid w:val="00E43417"/>
    <w:rPr>
      <w:rFonts w:ascii="FrutigerPl" w:hAnsi="FrutigerPl"/>
      <w:b/>
    </w:rPr>
  </w:style>
  <w:style w:type="character" w:styleId="Odwoanieprzypisudolnego">
    <w:name w:val="footnote reference"/>
    <w:rsid w:val="00E43417"/>
    <w:rPr>
      <w:vertAlign w:val="superscript"/>
    </w:rPr>
  </w:style>
  <w:style w:type="character" w:customStyle="1" w:styleId="Nagwek1Znak">
    <w:name w:val="Nagłówek 1 Znak"/>
    <w:link w:val="Nagwek1"/>
    <w:rsid w:val="009D26B9"/>
    <w:rPr>
      <w:rFonts w:ascii="FrutigerPl" w:hAnsi="FrutigerPl"/>
      <w:sz w:val="22"/>
    </w:rPr>
  </w:style>
  <w:style w:type="character" w:customStyle="1" w:styleId="NagwekZnak">
    <w:name w:val="Nagłówek Znak"/>
    <w:link w:val="Nagwek"/>
    <w:rsid w:val="001D7ACB"/>
    <w:rPr>
      <w:rFonts w:ascii="FrutigerPl" w:hAnsi="FrutigerPl"/>
      <w:b/>
      <w:sz w:val="22"/>
    </w:rPr>
  </w:style>
  <w:style w:type="paragraph" w:customStyle="1" w:styleId="Default">
    <w:name w:val="Default"/>
    <w:rsid w:val="001E32C3"/>
    <w:pPr>
      <w:autoSpaceDE w:val="0"/>
      <w:autoSpaceDN w:val="0"/>
      <w:adjustRightInd w:val="0"/>
    </w:pPr>
    <w:rPr>
      <w:rFonts w:ascii="Garamond" w:hAnsi="Garamond" w:cs="Garamond"/>
      <w:color w:val="000000"/>
      <w:sz w:val="24"/>
      <w:szCs w:val="24"/>
    </w:rPr>
  </w:style>
  <w:style w:type="paragraph" w:styleId="Tematkomentarza">
    <w:name w:val="annotation subject"/>
    <w:basedOn w:val="Tekstkomentarza"/>
    <w:next w:val="Tekstkomentarza"/>
    <w:link w:val="TematkomentarzaZnak"/>
    <w:rsid w:val="00836E4C"/>
    <w:rPr>
      <w:bCs/>
    </w:rPr>
  </w:style>
  <w:style w:type="character" w:customStyle="1" w:styleId="TekstkomentarzaZnak">
    <w:name w:val="Tekst komentarza Znak"/>
    <w:basedOn w:val="Domylnaczcionkaakapitu"/>
    <w:link w:val="Tekstkomentarza"/>
    <w:semiHidden/>
    <w:rsid w:val="00836E4C"/>
    <w:rPr>
      <w:rFonts w:ascii="FrutigerPl" w:hAnsi="FrutigerPl"/>
      <w:b/>
    </w:rPr>
  </w:style>
  <w:style w:type="character" w:customStyle="1" w:styleId="TematkomentarzaZnak">
    <w:name w:val="Temat komentarza Znak"/>
    <w:basedOn w:val="TekstkomentarzaZnak"/>
    <w:link w:val="Tematkomentarza"/>
    <w:rsid w:val="00836E4C"/>
    <w:rPr>
      <w:rFonts w:ascii="FrutigerPl" w:hAnsi="FrutigerP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1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Systemy%20Zarz&#261;dzania\szjak\Dokumenty\02%20-%20System%20jako&#347;ci\F3-02.01-Instrukcj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521F-2B34-46B8-9B7E-ECBC65CF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F3-02.01-Instrukcja</Template>
  <TotalTime>16</TotalTime>
  <Pages>6</Pages>
  <Words>1880</Words>
  <Characters>12141</Characters>
  <Application>Microsoft Office Word</Application>
  <DocSecurity>0</DocSecurity>
  <Lines>213</Lines>
  <Paragraphs>128</Paragraphs>
  <ScaleCrop>false</ScaleCrop>
  <HeadingPairs>
    <vt:vector size="2" baseType="variant">
      <vt:variant>
        <vt:lpstr>Tytuł</vt:lpstr>
      </vt:variant>
      <vt:variant>
        <vt:i4>1</vt:i4>
      </vt:variant>
    </vt:vector>
  </HeadingPairs>
  <TitlesOfParts>
    <vt:vector size="1" baseType="lpstr">
      <vt:lpstr>TYTUŁ INSTRUKCJI</vt:lpstr>
    </vt:vector>
  </TitlesOfParts>
  <Company>Rigips Polska - Stawiany Sp. z o.o.</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TYTUŁ INSTRUKCJI</dc:title>
  <dc:creator>RENATA STĘPIEŃ</dc:creator>
  <cp:lastModifiedBy>Anna Róg</cp:lastModifiedBy>
  <cp:revision>11</cp:revision>
  <cp:lastPrinted>2024-10-29T12:11:00Z</cp:lastPrinted>
  <dcterms:created xsi:type="dcterms:W3CDTF">2026-01-08T17:28:00Z</dcterms:created>
  <dcterms:modified xsi:type="dcterms:W3CDTF">2026-01-13T18:25:00Z</dcterms:modified>
</cp:coreProperties>
</file>