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2" w:rsidRPr="00941EEE" w:rsidRDefault="00DE52B2" w:rsidP="00DE52B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41EEE">
        <w:rPr>
          <w:b/>
          <w:i/>
          <w:sz w:val="20"/>
          <w:szCs w:val="20"/>
        </w:rPr>
        <w:tab/>
      </w:r>
    </w:p>
    <w:p w:rsidR="00DE52B2" w:rsidRPr="00941EEE" w:rsidRDefault="00DE52B2" w:rsidP="00DE52B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DE52B2" w:rsidRPr="00941EEE" w:rsidRDefault="00DE52B2" w:rsidP="00DE52B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DE52B2" w:rsidRPr="00941EE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</w:t>
            </w:r>
            <w:r w:rsidR="009C22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A2.3</w:t>
            </w:r>
            <w:r w:rsidR="0065392F" w:rsidRPr="005B38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-PP</w:t>
            </w:r>
          </w:p>
        </w:tc>
      </w:tr>
      <w:tr w:rsidR="00DE52B2" w:rsidRPr="00941EE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Pedagogika przedszkolna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Preschool Pedagogy</w:t>
            </w:r>
          </w:p>
        </w:tc>
      </w:tr>
      <w:tr w:rsidR="00DE52B2" w:rsidRPr="00941EE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F" w:rsidRDefault="006539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56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Małgorzata Kwaśniewska</w:t>
            </w:r>
          </w:p>
          <w:p w:rsidR="00DE52B2" w:rsidRPr="00941EEE" w:rsidRDefault="00356D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Paulina Tamborska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356D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malgorzata.kwasniewska@ujk.edu.pl paulina.baranska.02.01@gmail.com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zaliczył przedmioty:</w:t>
            </w:r>
          </w:p>
          <w:p w:rsidR="00DE52B2" w:rsidRPr="00941EEE" w:rsidRDefault="00DE52B2" w:rsidP="006539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Pedagogika,</w:t>
            </w:r>
            <w:r w:rsidR="00653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rozwojowa dzieci w wieku przedszkolnym i wczesnoszkolnym 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   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41EEE">
              <w:rPr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9F6B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DE52B2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gzamin, zaliczenie z oceną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1EEE">
              <w:rPr>
                <w:sz w:val="20"/>
                <w:szCs w:val="20"/>
              </w:rPr>
              <w:t>Wykład – wykład informacyjny, problemowy, konwersatoryjny.</w:t>
            </w:r>
          </w:p>
          <w:p w:rsidR="00DE52B2" w:rsidRPr="00941EEE" w:rsidRDefault="00DE52B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1EEE">
              <w:rPr>
                <w:sz w:val="20"/>
                <w:szCs w:val="20"/>
              </w:rPr>
              <w:t>Ćwiczenia – dyskusja wielokrotna (grupowa), dyskusja –burza mózgów, metoda symulacyjna.</w:t>
            </w:r>
          </w:p>
        </w:tc>
      </w:tr>
      <w:tr w:rsidR="00DE52B2" w:rsidRPr="00941EE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B2" w:rsidRPr="009C22C1" w:rsidRDefault="00DE52B2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Zyzik E. 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Wspomaganie aktywności dziecięcej w przedszkolu. Podstawy teoretyczne,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Kielce 2013. </w:t>
            </w:r>
          </w:p>
          <w:p w:rsidR="009C22C1" w:rsidRPr="00941EEE" w:rsidRDefault="009C22C1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Waloszek D., Pedagogika przedszkolna. Metamorfoza statusu i przedmiotu badań, Kraków 2006.</w:t>
            </w:r>
          </w:p>
          <w:p w:rsidR="00DE52B2" w:rsidRPr="00941EEE" w:rsidRDefault="00DE52B2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Klim-Klimaszewska A., 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Pedagogika przedszkolna. N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wa podstawa programowa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2011.</w:t>
            </w:r>
          </w:p>
          <w:p w:rsidR="00DE52B2" w:rsidRDefault="00DE52B2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C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Karbowniczek J., Kwaśniewska M., Surma B., Podstawy pedagogiki przedszkolnej z metodyką, Kraków 2012.</w:t>
            </w:r>
          </w:p>
          <w:p w:rsidR="00DE52B2" w:rsidRPr="004741DD" w:rsidRDefault="00DE52B2" w:rsidP="0065392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Pujer K. (red.), Pedagogika przedszkolna i wczesnoszkolna. Wybrane problemy, Wrocław 2016.</w:t>
            </w:r>
          </w:p>
        </w:tc>
      </w:tr>
      <w:tr w:rsidR="00DE52B2" w:rsidRPr="00757F1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Zyzik E. (red.) 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Wybrane zagadnienia z pedagogiki przedszkolnej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, Kielce 2009.</w:t>
            </w:r>
          </w:p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Szurowska B. (red.) Przedszkole w sytuacji trudnej. Zdążyć z pomocą Warszawa 2019.</w:t>
            </w:r>
          </w:p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Kwaśniewska M. Zyzik E., Pedagogika przedszkolna – doświadczenia i aktualne tendencje rozwoju, w: Edukacja elementarna w zreformowanym systemie szkolnym, t. 1, red. Z. Ratajek, M. Kwaśniewska, Kielce 2004.</w:t>
            </w:r>
          </w:p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Barańska P.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Ważny, ale bez przesady... - Nauczyciel przedszkolny i jego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autorytet w wypowiedziach dzieci, w: Autorytet. Wartość czy fikcja?, J. Zimny (red.), Lublin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2015.</w:t>
            </w:r>
          </w:p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Barańska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P., </w:t>
            </w: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Rozwój nauczyciela wychowania przedszkolnego a aktywność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dziecka, w: Stanovleniye professionala: ocherki teorii i praktyki, E. Asmakovets, S. Koziej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Omsk 2016 </w:t>
            </w:r>
          </w:p>
          <w:p w:rsidR="00DE52B2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19">
              <w:rPr>
                <w:rFonts w:ascii="Times New Roman" w:hAnsi="Times New Roman" w:cs="Times New Roman"/>
                <w:bCs/>
                <w:sz w:val="20"/>
                <w:szCs w:val="20"/>
              </w:rPr>
              <w:t>Barańska P. Inspirujący nauczyciel... Jak się nim stać?, w: Z klasą. Magazyn dla nauczycieli, nr 02(06), 2017 s. 12-13</w:t>
            </w:r>
          </w:p>
          <w:p w:rsidR="00DE52B2" w:rsidRPr="00CD32CF" w:rsidRDefault="00DE52B2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D3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Zigler E., Gilliam W. S., Jones S. M., A Vision for Universal Preschool Education, 2006</w:t>
            </w:r>
          </w:p>
          <w:p w:rsidR="00DE52B2" w:rsidRPr="00757F1F" w:rsidRDefault="00DE52B2" w:rsidP="0065392F">
            <w:pPr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7F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Stephen Ch.</w:t>
            </w:r>
            <w:r w:rsidRPr="00757F1F">
              <w:rPr>
                <w:lang w:val="en-US"/>
              </w:rPr>
              <w:t xml:space="preserve"> </w:t>
            </w:r>
            <w:r w:rsidRPr="00757F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Looking for Theory in Preschool Education, w: Studies in Philosophy and Education, 2012, no.31.</w:t>
            </w:r>
          </w:p>
        </w:tc>
      </w:tr>
    </w:tbl>
    <w:p w:rsidR="00DE52B2" w:rsidRPr="00757F1F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9C22C1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9F6B9B" w:rsidRPr="0065392F" w:rsidRDefault="009F6B9B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9C22C1" w:rsidRPr="0065392F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9C22C1" w:rsidRPr="0065392F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E52B2" w:rsidRPr="00941EE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B2" w:rsidRPr="00941EEE" w:rsidRDefault="00DE52B2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E52B2" w:rsidRPr="00941EEE" w:rsidRDefault="00DE52B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C-1. zapoznanie studentów z podstawowymi terminami z zakresu pedagogiki przedszkolnej oraz teoretycznymi podstawami praktycznej działalności wychowawczo-dydaktycznej w prze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szkolu.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C-2. zapoznanie studentów ze specyfiką funkcjonowania placówek wychowania przedszkolnego i ich najbliższym środowiskiem.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Ćwiczenia: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C-1. przygotowanie studentów do wykorzystywania wiedzy teoretycznej w zintegrowanej pracy dydaktyczno-wychowawczej w przedszkolu.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C-2. przygotowanie studentów do realizacji zadań wychowawczo-dydaktycznych z dziećmi w wieku przedszkolnym.</w:t>
            </w:r>
          </w:p>
          <w:p w:rsidR="00DE52B2" w:rsidRPr="00941EEE" w:rsidRDefault="00DE52B2">
            <w:pPr>
              <w:pStyle w:val="Tekstpodstawowy20"/>
              <w:jc w:val="both"/>
              <w:rPr>
                <w:rFonts w:ascii="Times New Roman" w:hAnsi="Times New Roman"/>
                <w:i w:val="0"/>
                <w:sz w:val="20"/>
                <w:lang w:eastAsia="pl-PL"/>
              </w:rPr>
            </w:pPr>
            <w:r w:rsidRPr="00941EEE">
              <w:rPr>
                <w:rFonts w:ascii="Times New Roman" w:hAnsi="Times New Roman"/>
                <w:i w:val="0"/>
                <w:sz w:val="20"/>
                <w:lang w:eastAsia="pl-PL"/>
              </w:rPr>
              <w:t>C-3. kształtowanie postawy otwartości oraz umiejętności dyskusji w zakresie pedagogiki przedszkolnej.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C-4. uwrażliwienie studentów na potrzeby dziecka w wieku przedszkolnym oraz zwrócenie uwagi na rolę nauczyciela w procesie ich realizacji.</w:t>
            </w:r>
          </w:p>
        </w:tc>
      </w:tr>
      <w:tr w:rsidR="00DE52B2" w:rsidRPr="00941E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5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E52B2" w:rsidRPr="00941EEE" w:rsidRDefault="00DE52B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ind w:left="498" w:hanging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DE52B2" w:rsidRDefault="00DE52B2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:rsidR="00DE52B2" w:rsidRDefault="00DE52B2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5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Geneza i rozwój pedagogiki przedszkolnej w Polsce.</w:t>
            </w:r>
          </w:p>
          <w:p w:rsidR="00DE52B2" w:rsidRDefault="00DE52B2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5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wychowania przedszkolnego.</w:t>
            </w:r>
          </w:p>
          <w:p w:rsidR="00DE52B2" w:rsidRDefault="00F20A9F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</w:t>
            </w:r>
            <w:r w:rsidR="00DE52B2" w:rsidRPr="00E55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pedagogicznej w przedszkolu.</w:t>
            </w:r>
          </w:p>
          <w:p w:rsidR="00DE52B2" w:rsidRPr="00DE52B2" w:rsidRDefault="00F20A9F" w:rsidP="00DE52B2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Statut przedszkola – podstawy prawne.</w:t>
            </w:r>
          </w:p>
          <w:p w:rsidR="00F20A9F" w:rsidRDefault="00DE52B2" w:rsidP="00F20A9F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Podmioty procesu edukacyjnego w przedszkolu.</w:t>
            </w:r>
            <w:r w:rsidR="00F20A9F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0158E" w:rsidRPr="0040158E" w:rsidRDefault="0040158E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Różnorodność koncepcji edukacji przedszkolnej.</w:t>
            </w:r>
          </w:p>
          <w:p w:rsidR="0040158E" w:rsidRPr="0040158E" w:rsidRDefault="00F20A9F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najnowszych prac z dziedziny wychowania przedszkolnego.</w:t>
            </w:r>
            <w:r w:rsidRPr="00401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52B2" w:rsidRPr="0040158E" w:rsidRDefault="00F20A9F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 naukowy: Podstawowe orientacje w pedagogice przedszkolnej oraz recenzja artykułu z czasopisma zagranicznego (wraz z jego tłumaczeniem) - prezentacja przez studentów doświadczeń z analizy literatury.</w:t>
            </w:r>
          </w:p>
          <w:p w:rsidR="00F20A9F" w:rsidRDefault="00F20A9F" w:rsidP="00F20A9F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Przedszkole w sytuacji trudnej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20A9F" w:rsidRPr="00E553C5" w:rsidRDefault="00F20A9F" w:rsidP="00F20A9F">
            <w:pPr>
              <w:ind w:left="4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placówek przedszkolnych i specyfika ich funkcjonowania. 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pedagogiczno-społeczne instytucji przedszkolnych.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dnia w przedszkolu i oddziałach przedszkolnych kontekście podstaw biomedyczno-psychologicznych.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Organizowanie środowiska wychowawczo-dydaktycznego w placówkach przedszkolnych. Rola nauczyciela w organizacji procesu edukacyjnego.</w:t>
            </w:r>
          </w:p>
          <w:p w:rsidR="00DE52B2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dokumentów obowiązujących w placówkach przedszkolnych; rozporządzenia, podstawa programowa, wybrane programy wychowania przedszkolnego.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Refleksyjna analiza obszarów edukacyjnych realizowanych na szczeblu edukacji przedszkolnej pod kątem rozumienia zagadnienia integracji (różnych jej rodzajów).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Zabawa jako problem pedagogiczny, jej teorie, właściwości, konteksty, rodzaje, przykłady. 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zabawki w życiu dzieci.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Biologiczne i psychologiczne uwarunkowania przekraczania progu szkoły przez dzieci przedszkolne - procedury i możliwości.</w:t>
            </w:r>
          </w:p>
          <w:p w:rsidR="00DE52B2" w:rsidRPr="00941EEE" w:rsidRDefault="0040158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Formy współpracy przedszkola ze środowiskiem rodzinnym dziecka. Tradycyjne i nowatorskie formy współpracy z wykorzystaniem nowoczesnych rozwiązań technologicznych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poznawania dzieci źródłem właściwej działalności pedagogicznej.</w:t>
            </w:r>
          </w:p>
          <w:p w:rsidR="00DE52B2" w:rsidRPr="00941EEE" w:rsidRDefault="00DE52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Indywidualizacja w pracy z dziećmi wieku przedszkolnym.</w:t>
            </w:r>
          </w:p>
          <w:p w:rsidR="00DE52B2" w:rsidRPr="00941EEE" w:rsidRDefault="0040158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Promocja przedszkola w środowisku lokalnym i jej wymiary. Współdziałanie przedszkola z innymi instytucjami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okalnymi.</w:t>
            </w:r>
          </w:p>
          <w:p w:rsidR="00DE52B2" w:rsidRDefault="00DE52B2" w:rsidP="0065392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realizacji pedagogiki przedszkolnej w kontekście zróżnicowanych środowisk.</w:t>
            </w:r>
            <w:r w:rsidR="00653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przedszkolne w innych krajach europejskich w kontekście dobrych praktyk.</w:t>
            </w:r>
            <w:r w:rsidR="00653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Recenzje artykułów z czasopism branżowych.</w:t>
            </w:r>
          </w:p>
          <w:p w:rsidR="0065392F" w:rsidRPr="00941EEE" w:rsidRDefault="0065392F" w:rsidP="0065392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Kolokwium. Zaliczenie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DE52B2" w:rsidRPr="00941EE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2B2" w:rsidRPr="00941EEE" w:rsidRDefault="00DE52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Klasyfikuje i opisuje środowiska, w których żyje dziecko: rodzinne, lokalne i przedszkolne.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PPW_W04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Wyodrębnia i opisuje cele edukacji przedszkolnej w opa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ciu o podstawę programową wychowania przedszkolnego oraz analizuje sytuacje edukacyjne   w przedszkolu w oparciu o wiedzę teor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tyczną.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Organizuje środowisko przedszkolne sprzyjające uczeniu się dzieci o różnym poziomie rozwoju, zgodnie z ich indywidualnymi potrzebami</w:t>
            </w:r>
            <w:r w:rsidR="009F6B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Organizuje proces edukacyjny dzieci z wykorzystywaniem różnych rodzajów zabaw.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PPW-U08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Przestrzega zasad zespołowych działań w zakresie organizowania dzieciom procesu edukacyjnego oraz prezentuje aktywną postawę, wrażliwość wobec ważnych kw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stii związanych z rozwojem dziecka w wieku przedszkolnym, chęć współpracy z innymi na rzecz rozwiązywanie problemów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E52B2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E52B2" w:rsidRPr="00941EEE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E52B2" w:rsidRPr="00941EEE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E52B2" w:rsidRPr="00941EE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41EE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Inne: Referat naukowy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E52B2" w:rsidRPr="00941EE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86C55" w:rsidRPr="00941E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C55" w:rsidRPr="00941EEE" w:rsidRDefault="00386C55" w:rsidP="00386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50-62% wyniku z: obecności na wykładach, dyskusji na wykładach konwersatoryjnych, przygotowania recenzji artykułu, odpowiedzi ustnej 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63-69% wyniku z: obecności na wykładach, dyskusji na wykładach konwersatoryjnych, przygotowania 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z: obecności na wykładach, dyskusji na wykładach konwersatoryjnych, przygotowania 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z: obecności na wykładach, dyskusji na wykładach konwersatoryjnych, przygotowania 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z: obecności na wykładach, dyskusji na wykładach konwersatoryjnych, przygotowania recenzji artykułu, odpowiedzi ustnej</w:t>
            </w:r>
          </w:p>
        </w:tc>
      </w:tr>
      <w:tr w:rsidR="00386C55" w:rsidRPr="00941E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C55" w:rsidRPr="00941EEE" w:rsidRDefault="00386C55" w:rsidP="00386C5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63-69%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DE52B2" w:rsidRPr="00941E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90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</w:tbl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41EEE">
        <w:rPr>
          <w:b/>
          <w:i/>
          <w:sz w:val="20"/>
          <w:szCs w:val="20"/>
        </w:rPr>
        <w:t>Przyjmuję do realizacji</w:t>
      </w:r>
      <w:r w:rsidRPr="00941EEE">
        <w:rPr>
          <w:i/>
          <w:sz w:val="20"/>
          <w:szCs w:val="20"/>
        </w:rPr>
        <w:t xml:space="preserve">    (data i</w:t>
      </w:r>
      <w:r w:rsidRPr="00941EEE">
        <w:rPr>
          <w:i/>
          <w:sz w:val="20"/>
          <w:szCs w:val="20"/>
          <w:lang w:val="pl-PL"/>
        </w:rPr>
        <w:t xml:space="preserve"> czytelne </w:t>
      </w:r>
      <w:r w:rsidRPr="00941EEE">
        <w:rPr>
          <w:i/>
          <w:sz w:val="20"/>
          <w:szCs w:val="20"/>
        </w:rPr>
        <w:t xml:space="preserve"> podpisy osób prowadzących przedmiot w danym roku akademickim)</w:t>
      </w: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41EEE">
        <w:rPr>
          <w:i/>
          <w:sz w:val="20"/>
          <w:szCs w:val="20"/>
          <w:lang w:val="pl-PL"/>
        </w:rPr>
        <w:t xml:space="preserve"> </w:t>
      </w: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:rsidR="005C5513" w:rsidRPr="00941EEE" w:rsidRDefault="00DE52B2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color w:val="FF0000"/>
          <w:sz w:val="20"/>
          <w:szCs w:val="20"/>
          <w:lang w:val="pl-PL"/>
        </w:rPr>
        <w:t xml:space="preserve">  </w:t>
      </w:r>
      <w:r w:rsidRPr="00941EEE">
        <w:rPr>
          <w:i/>
          <w:sz w:val="20"/>
          <w:szCs w:val="20"/>
        </w:rPr>
        <w:t>............................................................................................................................</w:t>
      </w:r>
      <w:r w:rsidR="005C5513" w:rsidRPr="00941EEE">
        <w:rPr>
          <w:i/>
          <w:sz w:val="20"/>
          <w:szCs w:val="20"/>
        </w:rPr>
        <w:t>.................................</w:t>
      </w:r>
    </w:p>
    <w:sectPr w:rsidR="005C5513" w:rsidRPr="00941EE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99" w:rsidRDefault="00190F99">
      <w:r>
        <w:separator/>
      </w:r>
    </w:p>
  </w:endnote>
  <w:endnote w:type="continuationSeparator" w:id="1">
    <w:p w:rsidR="00190F99" w:rsidRDefault="0019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99" w:rsidRDefault="00190F99"/>
  </w:footnote>
  <w:footnote w:type="continuationSeparator" w:id="1">
    <w:p w:rsidR="00190F99" w:rsidRDefault="00190F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E16911"/>
    <w:multiLevelType w:val="hybridMultilevel"/>
    <w:tmpl w:val="E65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EBA2020"/>
    <w:multiLevelType w:val="hybridMultilevel"/>
    <w:tmpl w:val="32BE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6DB1BDA"/>
    <w:multiLevelType w:val="hybridMultilevel"/>
    <w:tmpl w:val="77C2CBE4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7310072D"/>
    <w:multiLevelType w:val="hybridMultilevel"/>
    <w:tmpl w:val="0B96C42A"/>
    <w:lvl w:ilvl="0" w:tplc="FA38FDA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2481C"/>
    <w:rsid w:val="0003485D"/>
    <w:rsid w:val="000404ED"/>
    <w:rsid w:val="00043C38"/>
    <w:rsid w:val="0005418B"/>
    <w:rsid w:val="00060AD9"/>
    <w:rsid w:val="00062D39"/>
    <w:rsid w:val="00064531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551A2"/>
    <w:rsid w:val="00163028"/>
    <w:rsid w:val="001731CC"/>
    <w:rsid w:val="00190B37"/>
    <w:rsid w:val="00190F99"/>
    <w:rsid w:val="0019379B"/>
    <w:rsid w:val="001939CE"/>
    <w:rsid w:val="00195C93"/>
    <w:rsid w:val="001B6B05"/>
    <w:rsid w:val="001C13B4"/>
    <w:rsid w:val="001C3D5E"/>
    <w:rsid w:val="001D33EE"/>
    <w:rsid w:val="001D4D83"/>
    <w:rsid w:val="001D544A"/>
    <w:rsid w:val="001E08E3"/>
    <w:rsid w:val="001E1B38"/>
    <w:rsid w:val="001E4083"/>
    <w:rsid w:val="001F2083"/>
    <w:rsid w:val="00214880"/>
    <w:rsid w:val="0024724B"/>
    <w:rsid w:val="002500DF"/>
    <w:rsid w:val="0026398C"/>
    <w:rsid w:val="0026484B"/>
    <w:rsid w:val="0027606F"/>
    <w:rsid w:val="00282DC0"/>
    <w:rsid w:val="00282F37"/>
    <w:rsid w:val="002833B9"/>
    <w:rsid w:val="00283E57"/>
    <w:rsid w:val="00295BD2"/>
    <w:rsid w:val="002D1675"/>
    <w:rsid w:val="002D4674"/>
    <w:rsid w:val="002E3DFB"/>
    <w:rsid w:val="002E6420"/>
    <w:rsid w:val="002F5F1C"/>
    <w:rsid w:val="00301365"/>
    <w:rsid w:val="00303338"/>
    <w:rsid w:val="00304D7D"/>
    <w:rsid w:val="003207B9"/>
    <w:rsid w:val="00321C19"/>
    <w:rsid w:val="00355C21"/>
    <w:rsid w:val="00356D52"/>
    <w:rsid w:val="00370D1D"/>
    <w:rsid w:val="00386C55"/>
    <w:rsid w:val="003B0B4A"/>
    <w:rsid w:val="003B74B9"/>
    <w:rsid w:val="003C28BC"/>
    <w:rsid w:val="003C59AC"/>
    <w:rsid w:val="003E774E"/>
    <w:rsid w:val="0040158E"/>
    <w:rsid w:val="00413AA8"/>
    <w:rsid w:val="0041771F"/>
    <w:rsid w:val="00420A29"/>
    <w:rsid w:val="0042302C"/>
    <w:rsid w:val="00441075"/>
    <w:rsid w:val="00444CCE"/>
    <w:rsid w:val="0046386D"/>
    <w:rsid w:val="0047226B"/>
    <w:rsid w:val="004741DD"/>
    <w:rsid w:val="004B2049"/>
    <w:rsid w:val="004D2129"/>
    <w:rsid w:val="004D388F"/>
    <w:rsid w:val="004E2B1D"/>
    <w:rsid w:val="004F326E"/>
    <w:rsid w:val="004F4882"/>
    <w:rsid w:val="0050503E"/>
    <w:rsid w:val="00515B0F"/>
    <w:rsid w:val="00525A5E"/>
    <w:rsid w:val="00553838"/>
    <w:rsid w:val="005625C2"/>
    <w:rsid w:val="005B3816"/>
    <w:rsid w:val="005B5676"/>
    <w:rsid w:val="005C5513"/>
    <w:rsid w:val="005D0415"/>
    <w:rsid w:val="005D5D80"/>
    <w:rsid w:val="005E69E4"/>
    <w:rsid w:val="006042CB"/>
    <w:rsid w:val="006223E8"/>
    <w:rsid w:val="00653368"/>
    <w:rsid w:val="0065392F"/>
    <w:rsid w:val="00655579"/>
    <w:rsid w:val="0066006C"/>
    <w:rsid w:val="0066524E"/>
    <w:rsid w:val="00683581"/>
    <w:rsid w:val="006A01FC"/>
    <w:rsid w:val="006A4183"/>
    <w:rsid w:val="006B0A9A"/>
    <w:rsid w:val="006B31A9"/>
    <w:rsid w:val="006C657E"/>
    <w:rsid w:val="006C7E19"/>
    <w:rsid w:val="006D3E89"/>
    <w:rsid w:val="006E15D8"/>
    <w:rsid w:val="007034A2"/>
    <w:rsid w:val="00711C11"/>
    <w:rsid w:val="00742D43"/>
    <w:rsid w:val="0078660D"/>
    <w:rsid w:val="007878FD"/>
    <w:rsid w:val="00790F85"/>
    <w:rsid w:val="007971B2"/>
    <w:rsid w:val="0079768F"/>
    <w:rsid w:val="007B75E6"/>
    <w:rsid w:val="007D6215"/>
    <w:rsid w:val="007F33F0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871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5D6D"/>
    <w:rsid w:val="00936747"/>
    <w:rsid w:val="00936D8E"/>
    <w:rsid w:val="00941EEE"/>
    <w:rsid w:val="009421CD"/>
    <w:rsid w:val="00961256"/>
    <w:rsid w:val="009915E9"/>
    <w:rsid w:val="00992C8B"/>
    <w:rsid w:val="009A1027"/>
    <w:rsid w:val="009B7DA8"/>
    <w:rsid w:val="009C22C1"/>
    <w:rsid w:val="009C36EB"/>
    <w:rsid w:val="009D05FA"/>
    <w:rsid w:val="009E059B"/>
    <w:rsid w:val="009F6B9B"/>
    <w:rsid w:val="00A24D15"/>
    <w:rsid w:val="00A33FFD"/>
    <w:rsid w:val="00A37725"/>
    <w:rsid w:val="00A37843"/>
    <w:rsid w:val="00A40BE3"/>
    <w:rsid w:val="00A6090F"/>
    <w:rsid w:val="00A80439"/>
    <w:rsid w:val="00A857C6"/>
    <w:rsid w:val="00A869C4"/>
    <w:rsid w:val="00AB23EA"/>
    <w:rsid w:val="00AB4289"/>
    <w:rsid w:val="00AC184D"/>
    <w:rsid w:val="00AC2BB3"/>
    <w:rsid w:val="00AC5C34"/>
    <w:rsid w:val="00AE08CB"/>
    <w:rsid w:val="00AF6E2D"/>
    <w:rsid w:val="00B003B0"/>
    <w:rsid w:val="00B01F02"/>
    <w:rsid w:val="00B027CE"/>
    <w:rsid w:val="00B1557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811B8"/>
    <w:rsid w:val="00B90334"/>
    <w:rsid w:val="00B93C6F"/>
    <w:rsid w:val="00B97C40"/>
    <w:rsid w:val="00BA1DD8"/>
    <w:rsid w:val="00BA3FAB"/>
    <w:rsid w:val="00BA4931"/>
    <w:rsid w:val="00BA5E40"/>
    <w:rsid w:val="00BB04D4"/>
    <w:rsid w:val="00BB1BF4"/>
    <w:rsid w:val="00BB3496"/>
    <w:rsid w:val="00BB6931"/>
    <w:rsid w:val="00BD5714"/>
    <w:rsid w:val="00BF20FE"/>
    <w:rsid w:val="00BF4C97"/>
    <w:rsid w:val="00C403B5"/>
    <w:rsid w:val="00C4393C"/>
    <w:rsid w:val="00C44D99"/>
    <w:rsid w:val="00C51BC2"/>
    <w:rsid w:val="00C5300D"/>
    <w:rsid w:val="00C6096D"/>
    <w:rsid w:val="00C751B2"/>
    <w:rsid w:val="00C962BF"/>
    <w:rsid w:val="00CA00D1"/>
    <w:rsid w:val="00CB46FA"/>
    <w:rsid w:val="00CD407F"/>
    <w:rsid w:val="00CE7F64"/>
    <w:rsid w:val="00D034E2"/>
    <w:rsid w:val="00D043E7"/>
    <w:rsid w:val="00D10AA0"/>
    <w:rsid w:val="00D15315"/>
    <w:rsid w:val="00D42CEB"/>
    <w:rsid w:val="00D44D96"/>
    <w:rsid w:val="00D5308A"/>
    <w:rsid w:val="00D6440C"/>
    <w:rsid w:val="00D67467"/>
    <w:rsid w:val="00D76FCE"/>
    <w:rsid w:val="00D85301"/>
    <w:rsid w:val="00DA1759"/>
    <w:rsid w:val="00DB3012"/>
    <w:rsid w:val="00DD08F2"/>
    <w:rsid w:val="00DD67B6"/>
    <w:rsid w:val="00DE3813"/>
    <w:rsid w:val="00DE52B2"/>
    <w:rsid w:val="00DF5A00"/>
    <w:rsid w:val="00E03414"/>
    <w:rsid w:val="00E071F3"/>
    <w:rsid w:val="00E11EAD"/>
    <w:rsid w:val="00E170AB"/>
    <w:rsid w:val="00E20920"/>
    <w:rsid w:val="00E44096"/>
    <w:rsid w:val="00E44FC2"/>
    <w:rsid w:val="00E5211B"/>
    <w:rsid w:val="00E54D25"/>
    <w:rsid w:val="00E553C5"/>
    <w:rsid w:val="00E57C27"/>
    <w:rsid w:val="00E75312"/>
    <w:rsid w:val="00E8223C"/>
    <w:rsid w:val="00E87CB9"/>
    <w:rsid w:val="00E97BB3"/>
    <w:rsid w:val="00EA227C"/>
    <w:rsid w:val="00EB24C1"/>
    <w:rsid w:val="00EC5FF3"/>
    <w:rsid w:val="00ED2415"/>
    <w:rsid w:val="00EF01B4"/>
    <w:rsid w:val="00F11F60"/>
    <w:rsid w:val="00F147DE"/>
    <w:rsid w:val="00F20A9F"/>
    <w:rsid w:val="00F23C94"/>
    <w:rsid w:val="00F3697D"/>
    <w:rsid w:val="00F43B17"/>
    <w:rsid w:val="00F45139"/>
    <w:rsid w:val="00F45FA1"/>
    <w:rsid w:val="00F53E30"/>
    <w:rsid w:val="00F54B6A"/>
    <w:rsid w:val="00F573CA"/>
    <w:rsid w:val="00F725C5"/>
    <w:rsid w:val="00F844FD"/>
    <w:rsid w:val="00F95A81"/>
    <w:rsid w:val="00FA6C7B"/>
    <w:rsid w:val="00FB1181"/>
    <w:rsid w:val="00FB5084"/>
    <w:rsid w:val="00FC11AD"/>
    <w:rsid w:val="00FC7712"/>
    <w:rsid w:val="00FD0B2F"/>
    <w:rsid w:val="00FD3CD2"/>
    <w:rsid w:val="00FD770E"/>
    <w:rsid w:val="00FE65FC"/>
    <w:rsid w:val="00FE76A4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20">
    <w:name w:val="Body Text 2"/>
    <w:basedOn w:val="Normalny"/>
    <w:link w:val="Tekstpodstawowy2Znak"/>
    <w:semiHidden/>
    <w:rsid w:val="00D76FCE"/>
    <w:rPr>
      <w:rFonts w:ascii="Arial" w:hAnsi="Arial" w:cs="Times New Roman"/>
      <w:bCs/>
      <w:i/>
      <w:iCs/>
      <w:sz w:val="18"/>
      <w:szCs w:val="20"/>
      <w:lang/>
    </w:rPr>
  </w:style>
  <w:style w:type="character" w:customStyle="1" w:styleId="Tekstpodstawowy2Znak">
    <w:name w:val="Tekst podstawowy 2 Znak"/>
    <w:link w:val="Tekstpodstawowy20"/>
    <w:semiHidden/>
    <w:rsid w:val="00D76FCE"/>
    <w:rPr>
      <w:rFonts w:ascii="Arial" w:hAnsi="Arial" w:cs="Times New Roman"/>
      <w:bCs/>
      <w:i/>
      <w:iCs/>
      <w:color w:val="000000"/>
      <w:sz w:val="18"/>
      <w:lang/>
    </w:rPr>
  </w:style>
  <w:style w:type="character" w:customStyle="1" w:styleId="Nierozpoznanawzmianka">
    <w:name w:val="Nierozpoznana wzmianka"/>
    <w:uiPriority w:val="99"/>
    <w:semiHidden/>
    <w:unhideWhenUsed/>
    <w:rsid w:val="00356D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9FBD-0A54-4778-BBCD-D7E26B8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2019-11-05T07:26:00Z</cp:lastPrinted>
  <dcterms:created xsi:type="dcterms:W3CDTF">2022-10-18T16:28:00Z</dcterms:created>
  <dcterms:modified xsi:type="dcterms:W3CDTF">2022-10-18T16:28:00Z</dcterms:modified>
</cp:coreProperties>
</file>