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EC11" w14:textId="77777777" w:rsidR="00216BE3" w:rsidRPr="008F7D81" w:rsidRDefault="00216BE3" w:rsidP="00216BE3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62C08E8" w14:textId="77777777" w:rsidR="00216BE3" w:rsidRPr="008F7D81" w:rsidRDefault="00216BE3" w:rsidP="00216BE3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F7D8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</w:p>
    <w:p w14:paraId="025E747B" w14:textId="77777777" w:rsidR="00216BE3" w:rsidRPr="008F7D81" w:rsidRDefault="00216BE3" w:rsidP="00216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KARTA PRZEDMIOTU</w:t>
      </w:r>
    </w:p>
    <w:p w14:paraId="7CA73363" w14:textId="77777777" w:rsidR="00216BE3" w:rsidRPr="008F7D81" w:rsidRDefault="00216BE3" w:rsidP="00216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216BE3" w:rsidRPr="008F7D81" w14:paraId="3D56EFB6" w14:textId="77777777" w:rsidTr="00F11DA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4F7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6191" w14:textId="77777777" w:rsidR="00216BE3" w:rsidRPr="008F7D81" w:rsidRDefault="00624D0B" w:rsidP="00624D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0112</w:t>
            </w:r>
            <w:r w:rsidR="00476E10" w:rsidRPr="008F7D8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-3PPW-H2-OE/EE</w:t>
            </w:r>
          </w:p>
        </w:tc>
      </w:tr>
      <w:tr w:rsidR="00216BE3" w:rsidRPr="00D34C8B" w14:paraId="5A8DDE3D" w14:textId="77777777" w:rsidTr="00F11DA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2A8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332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88AD" w14:textId="77777777" w:rsidR="00FA34EF" w:rsidRPr="008F7D81" w:rsidRDefault="00FA34EF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  <w:t>Ocenianie w edukacji</w:t>
            </w:r>
          </w:p>
          <w:p w14:paraId="6ACD2192" w14:textId="77777777" w:rsidR="00FA34EF" w:rsidRPr="008F7D81" w:rsidRDefault="00FA34EF" w:rsidP="00FA34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US"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 w:eastAsia="pl-PL"/>
              </w:rPr>
              <w:t>Assessment in Education</w:t>
            </w:r>
          </w:p>
        </w:tc>
      </w:tr>
      <w:tr w:rsidR="00216BE3" w:rsidRPr="008F7D81" w14:paraId="5C9E0184" w14:textId="77777777" w:rsidTr="00F11DA6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246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16D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CB3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4AD13C6" w14:textId="77777777"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6EDC5F34" w14:textId="77777777"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16BE3" w:rsidRPr="008F7D81" w14:paraId="42E26E9E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AA6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66B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Pedagogika przedszkolna i wczesnoszkolna</w:t>
            </w:r>
          </w:p>
        </w:tc>
      </w:tr>
      <w:tr w:rsidR="00216BE3" w:rsidRPr="008F7D81" w14:paraId="1707B2E6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2A3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586" w14:textId="77777777" w:rsidR="00216BE3" w:rsidRPr="008F7D81" w:rsidRDefault="00CF61CB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S</w:t>
            </w:r>
            <w:r w:rsidR="00216BE3"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tacjonarne/niestacjonarne</w:t>
            </w:r>
          </w:p>
        </w:tc>
      </w:tr>
      <w:tr w:rsidR="00216BE3" w:rsidRPr="008F7D81" w14:paraId="3E3383BE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E465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B12" w14:textId="77777777" w:rsidR="00216BE3" w:rsidRPr="008F7D81" w:rsidRDefault="00CF61CB" w:rsidP="00FA34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</w:t>
            </w:r>
            <w:r w:rsidR="00216BE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tudia </w:t>
            </w:r>
            <w:r w:rsidR="0048462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jednolite magisterskie </w:t>
            </w:r>
          </w:p>
        </w:tc>
      </w:tr>
      <w:tr w:rsidR="00216BE3" w:rsidRPr="008F7D81" w14:paraId="6754A13B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E53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8E0" w14:textId="77777777" w:rsidR="00216BE3" w:rsidRPr="008F7D81" w:rsidRDefault="00CF61CB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O</w:t>
            </w:r>
            <w:r w:rsidR="00216BE3" w:rsidRPr="008F7D81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gólnoakademicki</w:t>
            </w:r>
          </w:p>
        </w:tc>
      </w:tr>
      <w:tr w:rsidR="00216BE3" w:rsidRPr="008F7D81" w14:paraId="39A18303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5B1" w14:textId="77777777" w:rsidR="00216BE3" w:rsidRPr="008F7D81" w:rsidRDefault="00216BE3" w:rsidP="00216BE3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84C" w14:textId="77777777" w:rsidR="00216BE3" w:rsidRPr="008F7D81" w:rsidRDefault="00D93F4B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dr Paweł Garbuzik</w:t>
            </w:r>
          </w:p>
        </w:tc>
      </w:tr>
      <w:tr w:rsidR="00216BE3" w:rsidRPr="008F7D81" w14:paraId="20D4138D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70C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961" w14:textId="77777777" w:rsidR="00216BE3" w:rsidRPr="002955E6" w:rsidRDefault="00D93F4B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Pr="00D24473">
                <w:rPr>
                  <w:rStyle w:val="Hipercze"/>
                  <w:rFonts w:ascii="Times New Roman" w:eastAsia="Arial Unicode MS" w:hAnsi="Times New Roman" w:cs="Times New Roman"/>
                  <w:sz w:val="20"/>
                  <w:szCs w:val="20"/>
                  <w:lang w:eastAsia="pl-PL"/>
                </w:rPr>
                <w:t>pawel.garbuzik@ujk.edu.pl</w:t>
              </w:r>
            </w:hyperlink>
          </w:p>
        </w:tc>
      </w:tr>
    </w:tbl>
    <w:p w14:paraId="02FEBC60" w14:textId="77777777"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018D728A" w14:textId="77777777"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16BE3" w:rsidRPr="008F7D81" w14:paraId="66CA61F1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C70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6EC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polski </w:t>
            </w:r>
          </w:p>
        </w:tc>
      </w:tr>
      <w:tr w:rsidR="00216BE3" w:rsidRPr="008F7D81" w14:paraId="2C682724" w14:textId="77777777" w:rsidTr="00F11D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791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552" w14:textId="77777777" w:rsidR="00216BE3" w:rsidRPr="008F7D81" w:rsidRDefault="00F532F7" w:rsidP="00FA34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</w:tbl>
    <w:p w14:paraId="32B26D71" w14:textId="77777777"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021D47F8" w14:textId="77777777"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16BE3" w:rsidRPr="008F7D81" w14:paraId="3F01F5E6" w14:textId="77777777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63F" w14:textId="77777777"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EB9" w14:textId="77777777" w:rsidR="00216BE3" w:rsidRPr="008F7D81" w:rsidRDefault="00F532F7" w:rsidP="00216BE3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ć</w:t>
            </w:r>
            <w:r w:rsidR="00FA34EF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wiczenia </w:t>
            </w:r>
          </w:p>
        </w:tc>
      </w:tr>
      <w:tr w:rsidR="00216BE3" w:rsidRPr="008F7D81" w14:paraId="66275051" w14:textId="77777777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876" w14:textId="77777777"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3E4" w14:textId="77777777" w:rsidR="00216BE3" w:rsidRPr="008F7D81" w:rsidRDefault="00F532F7" w:rsidP="002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</w:t>
            </w:r>
            <w:r w:rsidR="00216BE3"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ajęcia w pomieszczeni</w:t>
            </w:r>
            <w:r w:rsidR="00B85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ach</w:t>
            </w:r>
            <w:r w:rsidR="00216BE3"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dydaktyczny</w:t>
            </w:r>
            <w:r w:rsidR="00B85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ch</w:t>
            </w:r>
            <w:r w:rsidR="00216BE3" w:rsidRPr="008F7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UJK</w:t>
            </w:r>
          </w:p>
        </w:tc>
      </w:tr>
      <w:tr w:rsidR="00216BE3" w:rsidRPr="008F7D81" w14:paraId="2F3293EE" w14:textId="77777777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000" w14:textId="77777777"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B0C" w14:textId="77777777" w:rsidR="00216BE3" w:rsidRPr="008F7D81" w:rsidRDefault="00F532F7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</w:t>
            </w:r>
            <w:r w:rsidR="00216BE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aliczenie z oceną</w:t>
            </w:r>
          </w:p>
        </w:tc>
      </w:tr>
      <w:tr w:rsidR="00216BE3" w:rsidRPr="008F7D81" w14:paraId="64688391" w14:textId="77777777" w:rsidTr="00F11DA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09F" w14:textId="77777777"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176" w14:textId="77777777" w:rsidR="00FA34EF" w:rsidRPr="008F7D81" w:rsidRDefault="00F532F7" w:rsidP="00216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</w:t>
            </w:r>
            <w:r w:rsidR="007D42C5" w:rsidRPr="008F7D8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rezentacja multimedialna, dyskusja grupowa, praca z tekstem, studium przypadku, </w:t>
            </w:r>
          </w:p>
        </w:tc>
      </w:tr>
      <w:tr w:rsidR="00216BE3" w:rsidRPr="008F7D81" w14:paraId="4BAD5A35" w14:textId="77777777" w:rsidTr="00F11DA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A81" w14:textId="77777777"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EC2" w14:textId="77777777" w:rsidR="00216BE3" w:rsidRPr="008F7D81" w:rsidRDefault="00216BE3" w:rsidP="00216BE3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1E5A6" w14:textId="77777777" w:rsidR="00623F68" w:rsidRPr="00D34C8B" w:rsidRDefault="00623F6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Arends R. I, Uczymy się nauczać, Warszawa 1998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7453DDBB" w14:textId="77777777" w:rsidR="00623F68" w:rsidRPr="00D34C8B" w:rsidRDefault="00623F6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Grondas M, Psychologiczne aspekty oceniania, Poradnik nauczyciela, Wyd. RAABE, Warszawa 2000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506E3343" w14:textId="77777777" w:rsidR="00623F68" w:rsidRPr="00D34C8B" w:rsidRDefault="00623F6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Niemierko B, Między oceną szkolną a dydaktyką. Bliżej dydaktyki, WSiP, Warszawa1997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2EB17392" w14:textId="77777777" w:rsidR="00576E33" w:rsidRPr="00D34C8B" w:rsidRDefault="00576E33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Niemierko B. Ocenianie szkolne bez taje</w:t>
            </w:r>
            <w:r w:rsidR="00623F68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m</w:t>
            </w: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nic WSIP, Warszawa 2002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68AB86E5" w14:textId="77777777" w:rsidR="00216BE3" w:rsidRPr="00D34C8B" w:rsidRDefault="0035645B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Paris S.G., AyresL.R., Sta</w:t>
            </w:r>
            <w:r w:rsidR="00651EF3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wanie się refleksyjnym uczniem i</w:t>
            </w: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nauczycielem, WSiP, Warszawa 1997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1762FDC0" w14:textId="77777777" w:rsidR="00623F68" w:rsidRPr="00D34C8B" w:rsidRDefault="00CD74D8" w:rsidP="00D34C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Taraszkiewicz M, Nowa szkoła.</w:t>
            </w:r>
            <w:r w:rsidR="00623F68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wspieranie kariery ucznia, CODN, Warszawa 1997</w:t>
            </w:r>
            <w:r w:rsidR="001667F0" w:rsidRPr="00D34C8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216BE3" w:rsidRPr="00DD2623" w14:paraId="17EBDB8B" w14:textId="77777777" w:rsidTr="00F11DA6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8A94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C1D" w14:textId="77777777" w:rsidR="00216BE3" w:rsidRPr="008F7D81" w:rsidRDefault="00216BE3" w:rsidP="00216BE3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10A" w14:textId="77777777" w:rsidR="00623F68" w:rsidRPr="00D34C8B" w:rsidRDefault="00623F68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Hudańska I, Szkolny system oceniania, G&amp;P, Poznań 2000</w:t>
            </w:r>
            <w:r w:rsidR="001667F0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.</w:t>
            </w:r>
          </w:p>
          <w:p w14:paraId="3A6CD191" w14:textId="77777777" w:rsidR="00623F68" w:rsidRPr="00D34C8B" w:rsidRDefault="00623F68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Niemierko B: Pomiar sprawdzający w dydaktyce. PWN Warszawa 1990.</w:t>
            </w:r>
          </w:p>
          <w:p w14:paraId="7BB085B5" w14:textId="77777777" w:rsidR="00216BE3" w:rsidRPr="00D34C8B" w:rsidRDefault="0035645B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</w:pPr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Noizet G., CaverniJ.P., Psychologiczne aspekty oceniania osiągnięć szkolnych. </w:t>
            </w:r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PWN, Warszawa 1988</w:t>
            </w:r>
            <w:r w:rsidR="001667F0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.</w:t>
            </w:r>
          </w:p>
          <w:p w14:paraId="3E066F62" w14:textId="77777777" w:rsidR="00623F68" w:rsidRPr="00D34C8B" w:rsidRDefault="00576E33" w:rsidP="00D34C8B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42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</w:pPr>
            <w:r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Wilson R., Assessing students in clas</w:t>
            </w:r>
            <w:r w:rsidR="00623F68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sroom and schools, Toronto 1996</w:t>
            </w:r>
            <w:r w:rsidR="001667F0" w:rsidRPr="00D34C8B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en-US" w:eastAsia="pl-PL"/>
              </w:rPr>
              <w:t>.</w:t>
            </w:r>
          </w:p>
        </w:tc>
      </w:tr>
    </w:tbl>
    <w:p w14:paraId="4E522E46" w14:textId="77777777"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pl-PL"/>
        </w:rPr>
      </w:pPr>
    </w:p>
    <w:p w14:paraId="41C617E9" w14:textId="77777777" w:rsidR="00216BE3" w:rsidRPr="008F7D81" w:rsidRDefault="00216BE3" w:rsidP="00216BE3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CELE, TREŚCI I EFEKTY </w:t>
      </w:r>
      <w:r w:rsidR="00CF61CB"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6BE3" w:rsidRPr="008F7D81" w14:paraId="2A5632E1" w14:textId="77777777" w:rsidTr="00F11DA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0F5F" w14:textId="77777777" w:rsidR="00216BE3" w:rsidRPr="008F7D81" w:rsidRDefault="00216BE3" w:rsidP="00216BE3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Cele przedmiotu </w:t>
            </w: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1CAAA587" w14:textId="77777777" w:rsidR="008F7D81" w:rsidRPr="008F7D81" w:rsidRDefault="008F7D81" w:rsidP="008F7D81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9CE2BD" w14:textId="77777777" w:rsidR="0098662B" w:rsidRDefault="0098662B" w:rsidP="00B85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Ćwiczenia:</w:t>
            </w:r>
          </w:p>
          <w:p w14:paraId="72B35D6D" w14:textId="77777777" w:rsidR="00623F68" w:rsidRPr="008F7D81" w:rsidRDefault="00C71EE3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C1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CD74D8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apoznanie z terminologią</w:t>
            </w:r>
            <w:r w:rsidR="00623F68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 obszarze kształcenia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6140699" w14:textId="77777777" w:rsidR="00623F68" w:rsidRPr="008F7D81" w:rsidRDefault="00623F6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C2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="00CD74D8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Uświadomienie roli oceny w edukacji oraz jej zróżnicowania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94DF9EB" w14:textId="77777777" w:rsidR="00CD74D8" w:rsidRPr="008F7D81" w:rsidRDefault="00CD74D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C3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Kształtowanie umiejętności  oceniania zgodnie z kryteriami i potrzebami uczniów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F797A26" w14:textId="77777777" w:rsidR="00CD74D8" w:rsidRPr="008F7D81" w:rsidRDefault="00CD74D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C4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Doskonalenie umiejętności oceniania uczniów ze SPE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24FCC1C" w14:textId="77777777" w:rsidR="00B8589E" w:rsidRPr="008F7D81" w:rsidRDefault="00CD74D8" w:rsidP="00B858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C5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Kształtowanie postawy etycznej w procesie edukacyjnego oceniania uczniów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216BE3" w:rsidRPr="008F7D81" w14:paraId="740D78EC" w14:textId="77777777" w:rsidTr="00F11DA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A02" w14:textId="77777777" w:rsidR="00216BE3" w:rsidRPr="0098662B" w:rsidRDefault="00216BE3" w:rsidP="00CF5155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Treści programowe </w:t>
            </w: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0E232861" w14:textId="77777777" w:rsidR="0098662B" w:rsidRPr="008F7D81" w:rsidRDefault="0098662B" w:rsidP="0098662B">
            <w:pPr>
              <w:spacing w:after="0" w:line="240" w:lineRule="auto"/>
              <w:ind w:left="72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D0C90F" w14:textId="77777777" w:rsidR="001667F0" w:rsidRPr="0098662B" w:rsidRDefault="0098662B" w:rsidP="00B8589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Ćwiczenia:</w:t>
            </w:r>
          </w:p>
          <w:p w14:paraId="65BE2AA6" w14:textId="77777777" w:rsidR="00567D21" w:rsidRPr="008F7D81" w:rsidRDefault="00567D21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Zapoznanie z kartą </w:t>
            </w:r>
            <w:r w:rsidR="0048655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przedmiotu 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 warunkami zaliczenia.</w:t>
            </w:r>
          </w:p>
          <w:p w14:paraId="4B771937" w14:textId="77777777" w:rsidR="00567D21" w:rsidRDefault="0035645B" w:rsidP="002105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Proces kształcenia i jego uwarunkowania</w:t>
            </w:r>
            <w:r w:rsidR="002105E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30F36F0" w14:textId="77777777" w:rsidR="002105E1" w:rsidRPr="002105E1" w:rsidRDefault="002105E1" w:rsidP="002105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5E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</w:t>
            </w:r>
            <w:r w:rsidRPr="002105E1">
              <w:rPr>
                <w:rFonts w:ascii="Times New Roman" w:hAnsi="Times New Roman" w:cs="Times New Roman"/>
                <w:sz w:val="20"/>
                <w:szCs w:val="20"/>
              </w:rPr>
              <w:t xml:space="preserve">worzenie środowiska sprzyjającego uczeniu się (wyznaczanie celów i przekazywanie informacji zwrotne,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105E1">
              <w:rPr>
                <w:rFonts w:ascii="Times New Roman" w:hAnsi="Times New Roman" w:cs="Times New Roman"/>
                <w:sz w:val="20"/>
                <w:szCs w:val="20"/>
              </w:rPr>
              <w:t xml:space="preserve">otywowanie do podjęcia wysiłku i docenianie osiągnięć,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105E1">
              <w:rPr>
                <w:rFonts w:ascii="Times New Roman" w:hAnsi="Times New Roman" w:cs="Times New Roman"/>
                <w:sz w:val="20"/>
                <w:szCs w:val="20"/>
              </w:rPr>
              <w:t>czenie się oparte na współpracy)</w:t>
            </w:r>
          </w:p>
          <w:p w14:paraId="69BB5480" w14:textId="77777777" w:rsidR="00C87EC4" w:rsidRDefault="0035645B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szkolne</w:t>
            </w:r>
            <w:r w:rsidR="00C87EC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(podstawa prawna, definicje, cele, funkcje, typy i kryteria oceniania, ocenianie nakierowane na ucznia, pułapki oceniania).</w:t>
            </w:r>
          </w:p>
          <w:p w14:paraId="52A59EFF" w14:textId="77777777" w:rsidR="00C87EC4" w:rsidRPr="00C87EC4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Typy i kryteria oceniania</w:t>
            </w:r>
            <w:r w:rsidR="00863CD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6D17713" w14:textId="77777777" w:rsidR="00863CDC" w:rsidRPr="008F7D81" w:rsidRDefault="00863CD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kształtujące i jego elementy.</w:t>
            </w:r>
          </w:p>
          <w:p w14:paraId="1CD1F6F6" w14:textId="77777777" w:rsidR="00863CDC" w:rsidRPr="008F7D81" w:rsidRDefault="00863CD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wspierające.</w:t>
            </w:r>
          </w:p>
          <w:p w14:paraId="3DFBF3CA" w14:textId="77777777" w:rsidR="0035645B" w:rsidRPr="008F7D81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O</w:t>
            </w:r>
            <w:r w:rsidR="00576E3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cena szkolna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(podstawa prawna, </w:t>
            </w:r>
            <w:r w:rsidR="0035645B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definicje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,</w:t>
            </w:r>
            <w:r w:rsidR="0035645B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cele </w:t>
            </w:r>
            <w:r w:rsidR="00567D21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i funkcje,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rodzaje oraz </w:t>
            </w:r>
            <w:r w:rsidR="00567D21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zasady konstruowania narzędzi oceny pedagogicznej</w:t>
            </w:r>
            <w:r w:rsidR="00863CD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, jakie korzyści daje uczniowi ocena?).</w:t>
            </w:r>
          </w:p>
          <w:p w14:paraId="05C45D9C" w14:textId="77777777" w:rsidR="0035645B" w:rsidRPr="000A219C" w:rsidRDefault="0035645B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Ocena opisowa i jej znaczenie  dla stymulowania rozwoju dziecka/ucznia</w:t>
            </w:r>
            <w:r w:rsidR="00F532F7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947D940" w14:textId="77777777" w:rsidR="00576E33" w:rsidRPr="000A219C" w:rsidRDefault="00576E33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uczniów ze SPE -</w:t>
            </w:r>
            <w:r w:rsidR="00567D21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otrzeby rozwojowe i możliwości dzieci a ocenianie w szkole</w:t>
            </w:r>
            <w:r w:rsidR="00F532F7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4665334" w14:textId="77777777" w:rsidR="000A219C" w:rsidRPr="000A219C" w:rsidRDefault="000A219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hAnsi="Times New Roman" w:cs="Times New Roman"/>
                <w:sz w:val="20"/>
                <w:szCs w:val="20"/>
              </w:rPr>
              <w:t>Rola samooceny w ocenianiu osiągnięć ucznia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92BB65" w14:textId="77777777" w:rsidR="00C87EC4" w:rsidRPr="000A219C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Pomiar dydaktyczny i ewaluacja osiągnięć ucznia.</w:t>
            </w:r>
          </w:p>
          <w:p w14:paraId="1C2BF2CD" w14:textId="77777777" w:rsidR="00863CDC" w:rsidRDefault="00C87EC4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Rola nauczyciela i k</w:t>
            </w:r>
            <w:r w:rsidR="00576E33" w:rsidRPr="000A219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ompetencje nauczyciela w obszarze</w:t>
            </w:r>
            <w:r w:rsidR="00576E3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oceniania</w:t>
            </w:r>
            <w:r w:rsidR="00F532F7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D0E6588" w14:textId="77777777" w:rsidR="00863CDC" w:rsidRDefault="00863CDC" w:rsidP="000A21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Zagadnienia etyczne pomiaru i oceniania w edukacji.</w:t>
            </w:r>
          </w:p>
          <w:p w14:paraId="0C5A020E" w14:textId="77777777" w:rsidR="00277BD3" w:rsidRPr="0048655C" w:rsidRDefault="000A219C" w:rsidP="00863CD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67" w:hanging="42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Ocenianie i ocena szkolna w wybranych systemach szkolnictwa</w:t>
            </w:r>
            <w:r w:rsidR="0048655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43E4EB86" w14:textId="77777777" w:rsidR="00CF5155" w:rsidRPr="008F7D81" w:rsidRDefault="00CF5155" w:rsidP="00216BE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402C3BD6" w14:textId="77777777" w:rsidR="00216BE3" w:rsidRPr="008F7D81" w:rsidRDefault="00216BE3" w:rsidP="00216BE3">
      <w:pPr>
        <w:numPr>
          <w:ilvl w:val="1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Przedmiotowe efekty </w:t>
      </w:r>
      <w:r w:rsidR="00CF61CB" w:rsidRPr="008F7D81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216BE3" w:rsidRPr="008F7D81" w14:paraId="268C7012" w14:textId="77777777" w:rsidTr="00F11DA6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005781" w14:textId="77777777" w:rsidR="00216BE3" w:rsidRPr="008F7D81" w:rsidRDefault="00216BE3" w:rsidP="00216BE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FD1B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76B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Odniesienie do kierunkowych efektów </w:t>
            </w:r>
            <w:r w:rsidR="0098662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16BE3" w:rsidRPr="008F7D81" w14:paraId="3D66D5FC" w14:textId="77777777" w:rsidTr="00476E10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11A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WIEDZY:</w:t>
            </w:r>
          </w:p>
        </w:tc>
      </w:tr>
      <w:tr w:rsidR="00216BE3" w:rsidRPr="008F7D81" w14:paraId="04AE9545" w14:textId="77777777" w:rsidTr="00F11D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1FC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76F" w14:textId="77777777" w:rsidR="00216BE3" w:rsidRPr="008F7D81" w:rsidRDefault="00476E10" w:rsidP="007D42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Student zna różne rodzaje i funkcje oceniania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A5B" w14:textId="77777777"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PPW_W15</w:t>
            </w:r>
          </w:p>
        </w:tc>
      </w:tr>
      <w:tr w:rsidR="00216BE3" w:rsidRPr="008F7D81" w14:paraId="1B5DB62B" w14:textId="77777777" w:rsidTr="00F11D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43C" w14:textId="77777777" w:rsidR="00216BE3" w:rsidRPr="008F7D81" w:rsidRDefault="00216BE3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UMIEJĘTNOŚCI:</w:t>
            </w:r>
          </w:p>
        </w:tc>
      </w:tr>
      <w:tr w:rsidR="00216BE3" w:rsidRPr="008F7D81" w14:paraId="585BA9D6" w14:textId="77777777" w:rsidTr="007D42C5">
        <w:trPr>
          <w:trHeight w:val="3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753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4D6" w14:textId="77777777" w:rsidR="00216BE3" w:rsidRPr="008F7D81" w:rsidRDefault="00476E10" w:rsidP="00CF515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Student 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dobiera, testuje p</w:t>
            </w: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otrzeby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, możliwości i uzdolnienia </w:t>
            </w: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uczniów 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adekwatnie do wyznaczonych celów wychowania i kształcenia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EFB" w14:textId="77777777"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PPW_U0</w:t>
            </w:r>
            <w:r w:rsidR="00DB345D"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16BE3" w:rsidRPr="008F7D81" w14:paraId="4715671A" w14:textId="77777777" w:rsidTr="00F11D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AE3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FA1" w14:textId="77777777" w:rsidR="00216BE3" w:rsidRPr="008F7D81" w:rsidRDefault="00476E10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Student wykorzystuje proces oceniania  do stymulowania rozwoju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32B" w14:textId="77777777"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PPW_U11</w:t>
            </w:r>
          </w:p>
        </w:tc>
      </w:tr>
      <w:tr w:rsidR="00216BE3" w:rsidRPr="008F7D81" w14:paraId="60211E0E" w14:textId="77777777" w:rsidTr="00F11D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B4D" w14:textId="77777777" w:rsidR="00216BE3" w:rsidRPr="008F7D81" w:rsidRDefault="00216BE3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KOMPETENCJI SPOŁECZNYCH:</w:t>
            </w:r>
          </w:p>
        </w:tc>
      </w:tr>
      <w:tr w:rsidR="00216BE3" w:rsidRPr="008F7D81" w14:paraId="0CD77160" w14:textId="77777777" w:rsidTr="00F11D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B0E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E78" w14:textId="77777777" w:rsidR="00216BE3" w:rsidRPr="008F7D81" w:rsidRDefault="007D42C5" w:rsidP="00DB345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Student  kieruje się normami etycznymi przy ocenianiu, szacunkiem i zrozumieniem osoby dziecka/ucznia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17F" w14:textId="77777777" w:rsidR="00216BE3" w:rsidRPr="008F7D81" w:rsidRDefault="00476E10" w:rsidP="00921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PPW_ K01</w:t>
            </w:r>
          </w:p>
        </w:tc>
      </w:tr>
    </w:tbl>
    <w:p w14:paraId="40253A5B" w14:textId="77777777"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239"/>
        <w:gridCol w:w="379"/>
        <w:gridCol w:w="379"/>
        <w:gridCol w:w="523"/>
        <w:gridCol w:w="379"/>
        <w:gridCol w:w="379"/>
        <w:gridCol w:w="379"/>
        <w:gridCol w:w="379"/>
        <w:gridCol w:w="379"/>
        <w:gridCol w:w="379"/>
        <w:gridCol w:w="379"/>
        <w:gridCol w:w="379"/>
        <w:gridCol w:w="370"/>
      </w:tblGrid>
      <w:tr w:rsidR="00216BE3" w:rsidRPr="008F7D81" w14:paraId="7EADBCF8" w14:textId="77777777" w:rsidTr="0048655C">
        <w:trPr>
          <w:trHeight w:val="284"/>
        </w:trPr>
        <w:tc>
          <w:tcPr>
            <w:tcW w:w="98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DA9" w14:textId="77777777" w:rsidR="00216BE3" w:rsidRPr="008F7D81" w:rsidRDefault="00216BE3" w:rsidP="00216BE3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</w:t>
            </w:r>
            <w:r w:rsidR="00CF61CB" w:rsidRPr="008F7D8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16BE3" w:rsidRPr="008F7D81" w14:paraId="3A17757F" w14:textId="77777777" w:rsidTr="0048655C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76A9B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14:paraId="6B01A787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(symbol)</w:t>
            </w:r>
          </w:p>
        </w:tc>
        <w:tc>
          <w:tcPr>
            <w:tcW w:w="79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379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Sposób weryfikacji (+/-)</w:t>
            </w:r>
          </w:p>
        </w:tc>
      </w:tr>
      <w:tr w:rsidR="003E391B" w:rsidRPr="008F7D81" w14:paraId="7D081AC4" w14:textId="77777777" w:rsidTr="0048655C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4920" w14:textId="77777777" w:rsidR="003E391B" w:rsidRPr="008F7D81" w:rsidRDefault="003E391B" w:rsidP="003E39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92F1C" w14:textId="77777777" w:rsidR="003E391B" w:rsidRPr="008F7D81" w:rsidRDefault="003E391B" w:rsidP="003E391B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120E2" w14:textId="77777777" w:rsidR="003E391B" w:rsidRPr="008F7D81" w:rsidRDefault="003E391B" w:rsidP="003E391B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Kolokwium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76487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116081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8749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Aktywność               </w:t>
            </w:r>
            <w:r w:rsidRPr="008F7D81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CE399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44743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Praca                  w grupie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EB7A5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3E391B" w:rsidRPr="008F7D81" w14:paraId="43F1320F" w14:textId="77777777" w:rsidTr="0048655C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7CBA3" w14:textId="77777777" w:rsidR="003E391B" w:rsidRPr="008F7D81" w:rsidRDefault="003E391B" w:rsidP="003E39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BFE8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71A5B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E46C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16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1EF599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0C13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1B55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2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5F05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91B" w:rsidRPr="008F7D81" w14:paraId="65E511FC" w14:textId="77777777" w:rsidTr="0048655C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31A" w14:textId="77777777" w:rsidR="003E391B" w:rsidRPr="008F7D81" w:rsidRDefault="003E391B" w:rsidP="003E391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2C44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604AE7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676D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A986F9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ABBDE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1DAC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53FA0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AC0603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F534B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DB328B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EF79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2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CD6F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3062C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B49D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C57C7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A0609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70920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6034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81E18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F7691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87B0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14:paraId="3CCCE85F" w14:textId="77777777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EB35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1F10F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DBB7B8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3C058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96DA2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3B7FA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F9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6230D8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8C02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FC753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BE6F0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783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7B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83BDC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39BFD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3EA96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B66B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03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ACA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BFEFAB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A3AE7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928A36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14:paraId="6084C6DF" w14:textId="77777777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B8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595D9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68E04B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1870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569D1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665D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A37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73934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E5077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B6A4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099CD5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6C33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BA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0132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C341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7E7C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A342FD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B64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CD5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3EB8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09C26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3377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14:paraId="0623EBD1" w14:textId="77777777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AA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AC996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670A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D1EF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B9070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504F18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F99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9DF4B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280A80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7AA90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73CE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3D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7E8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1E6D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15443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A9B3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1065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E89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8E95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DAC88A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C2AE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5BDE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E391B" w:rsidRPr="008F7D81" w14:paraId="7E4D6911" w14:textId="77777777" w:rsidTr="0048655C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5AD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BB72E5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3374E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7FD10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54050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52FDC5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48E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0AE8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5513C4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4170D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5272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1A2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B90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F4D045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E6C04F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C56FC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51FBE8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E97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906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B3E6E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6B960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24491" w14:textId="77777777" w:rsidR="003E391B" w:rsidRPr="008F7D81" w:rsidRDefault="003E391B" w:rsidP="003E39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AC4B978" w14:textId="77777777" w:rsidR="00216BE3" w:rsidRPr="008F7D81" w:rsidRDefault="00A45C0B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Zaliczenie przedmiotu na podstawie zaliczenia kolokwium pisemnego oraz aktywności na zajęciach </w:t>
      </w:r>
    </w:p>
    <w:p w14:paraId="680C1A04" w14:textId="77777777" w:rsidR="00D93F4B" w:rsidRDefault="00D93F4B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334EFB2C" w14:textId="77777777" w:rsidR="00D93F4B" w:rsidRPr="008F7D81" w:rsidRDefault="00D93F4B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269"/>
      </w:tblGrid>
      <w:tr w:rsidR="00216BE3" w:rsidRPr="008F7D81" w14:paraId="3054BBD6" w14:textId="77777777" w:rsidTr="0048655C">
        <w:trPr>
          <w:trHeight w:val="284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A27" w14:textId="77777777" w:rsidR="00216BE3" w:rsidRPr="008F7D81" w:rsidRDefault="00216BE3" w:rsidP="00216BE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Kryteria oceny stopnia osiągnięcia efektów </w:t>
            </w:r>
            <w:r w:rsidR="00CF61CB" w:rsidRPr="008F7D8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16BE3" w:rsidRPr="008F7D81" w14:paraId="13C2D9E1" w14:textId="77777777" w:rsidTr="0048655C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959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58C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0A03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Kryterium oceny</w:t>
            </w:r>
          </w:p>
        </w:tc>
      </w:tr>
      <w:tr w:rsidR="00216BE3" w:rsidRPr="008F7D81" w14:paraId="0ECEBA51" w14:textId="77777777" w:rsidTr="0048655C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D3679" w14:textId="77777777" w:rsidR="00216BE3" w:rsidRPr="008F7D81" w:rsidRDefault="00216BE3" w:rsidP="00216BE3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077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CD45" w14:textId="7A70CE4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50-6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% maksymalnego wyniku za kolokwium zaliczeniowe</w:t>
            </w:r>
          </w:p>
        </w:tc>
      </w:tr>
      <w:tr w:rsidR="00216BE3" w:rsidRPr="008F7D81" w14:paraId="009A3B53" w14:textId="77777777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7EC8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1D4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3D52" w14:textId="5AB72D83" w:rsidR="00216BE3" w:rsidRPr="008F7D81" w:rsidRDefault="00745C90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6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  <w:r w:rsidR="00216BE3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70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% maksymalnego wyniku za  kolokwium zaliczeniowe</w:t>
            </w:r>
          </w:p>
        </w:tc>
      </w:tr>
      <w:tr w:rsidR="00216BE3" w:rsidRPr="008F7D81" w14:paraId="36571B1E" w14:textId="77777777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8C09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78C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2F5F" w14:textId="0E73425C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7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-8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%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maksymalnego wyniku za  kolokwium zaliczeniowe,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wykazał się aktywnością podczas ćwiczeń</w:t>
            </w:r>
          </w:p>
        </w:tc>
      </w:tr>
      <w:tr w:rsidR="00216BE3" w:rsidRPr="008F7D81" w14:paraId="6C006F10" w14:textId="77777777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0BF0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F50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D3D5" w14:textId="50946221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8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90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% 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maksymalnego wyniku za  kolokwium zaliczeniowe,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wykazał się aktywnością podczas ćwiczeń</w:t>
            </w:r>
          </w:p>
        </w:tc>
      </w:tr>
      <w:tr w:rsidR="00216BE3" w:rsidRPr="008F7D81" w14:paraId="57172870" w14:textId="77777777" w:rsidTr="0048655C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D19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4B1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0067" w14:textId="02DCD07C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9</w:t>
            </w:r>
            <w:r w:rsidR="00DD262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-100%</w:t>
            </w:r>
            <w:r w:rsidR="00745C90"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maksymalnego wyniku za  kolokwium zaliczeniowe,</w:t>
            </w: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wykazał się aktywnością podczas ćwiczeń</w:t>
            </w:r>
          </w:p>
        </w:tc>
      </w:tr>
    </w:tbl>
    <w:p w14:paraId="2E77334B" w14:textId="77777777" w:rsidR="00216BE3" w:rsidRPr="008F7D81" w:rsidRDefault="00216BE3" w:rsidP="00216B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2DF79F96" w14:textId="77777777" w:rsidR="00216BE3" w:rsidRPr="008F7D81" w:rsidRDefault="00216BE3" w:rsidP="00216BE3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8F7D8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3"/>
        <w:gridCol w:w="1476"/>
        <w:gridCol w:w="1476"/>
      </w:tblGrid>
      <w:tr w:rsidR="00216BE3" w:rsidRPr="008F7D81" w14:paraId="459CC616" w14:textId="77777777" w:rsidTr="0048655C">
        <w:trPr>
          <w:trHeight w:val="284"/>
        </w:trPr>
        <w:tc>
          <w:tcPr>
            <w:tcW w:w="6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115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FF6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216BE3" w:rsidRPr="008F7D81" w14:paraId="22C7F8D2" w14:textId="77777777" w:rsidTr="0048655C">
        <w:trPr>
          <w:trHeight w:val="284"/>
        </w:trPr>
        <w:tc>
          <w:tcPr>
            <w:tcW w:w="6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0C0A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17F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20805B7C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1BF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4B129416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216BE3" w:rsidRPr="008F7D81" w14:paraId="3F6A0A44" w14:textId="77777777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1482F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B2040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0DD63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216BE3" w:rsidRPr="008F7D81" w14:paraId="59E7D44E" w14:textId="77777777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73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54E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D31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216BE3" w:rsidRPr="008F7D81" w14:paraId="26A54131" w14:textId="77777777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C89692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45178A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A4BAF7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</w:tr>
      <w:tr w:rsidR="00216BE3" w:rsidRPr="008F7D81" w14:paraId="5382D2FB" w14:textId="77777777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CC2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0282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171E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216BE3" w:rsidRPr="008F7D81" w14:paraId="3E78E7DF" w14:textId="77777777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D567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1AD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AD8" w14:textId="77777777" w:rsidR="00216BE3" w:rsidRPr="008F7D81" w:rsidRDefault="00216BE3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216BE3" w:rsidRPr="008F7D81" w14:paraId="49EC980F" w14:textId="77777777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6422F7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9E261C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28EBD7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</w:tr>
      <w:tr w:rsidR="00216BE3" w:rsidRPr="008F7D81" w14:paraId="6A515916" w14:textId="77777777" w:rsidTr="0048655C">
        <w:trPr>
          <w:trHeight w:val="284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924228" w14:textId="77777777" w:rsidR="00216BE3" w:rsidRPr="008F7D81" w:rsidRDefault="00216BE3" w:rsidP="00216BE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00AFAE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607410" w14:textId="77777777" w:rsidR="00216BE3" w:rsidRPr="008F7D81" w:rsidRDefault="005C6C5B" w:rsidP="00216B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F7D81"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</w:tr>
    </w:tbl>
    <w:p w14:paraId="4DD38193" w14:textId="77777777"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61EC369" w14:textId="77777777"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F7D8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Przyjmuję do realizacji</w:t>
      </w: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(data i czytelne  podpisy osób prowadzących przedmiot w danym roku akademickim)</w:t>
      </w:r>
    </w:p>
    <w:p w14:paraId="253B7946" w14:textId="77777777"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A83C02" w14:textId="77777777" w:rsidR="00216BE3" w:rsidRPr="008F7D81" w:rsidRDefault="00216BE3" w:rsidP="00216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1300CD" w14:textId="77777777" w:rsidR="009F1EE6" w:rsidRPr="008F7D81" w:rsidRDefault="00216BE3" w:rsidP="00921CCE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F7D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............................................................................................................................</w:t>
      </w:r>
    </w:p>
    <w:sectPr w:rsidR="009F1EE6" w:rsidRPr="008F7D81" w:rsidSect="007029FD">
      <w:pgSz w:w="11905" w:h="16837"/>
      <w:pgMar w:top="510" w:right="706" w:bottom="510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C3810"/>
    <w:multiLevelType w:val="hybridMultilevel"/>
    <w:tmpl w:val="DE72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66B1"/>
    <w:multiLevelType w:val="multilevel"/>
    <w:tmpl w:val="8CAAC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0A509C9"/>
    <w:multiLevelType w:val="hybridMultilevel"/>
    <w:tmpl w:val="1966C622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C721AF5"/>
    <w:multiLevelType w:val="hybridMultilevel"/>
    <w:tmpl w:val="E474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7D34F0"/>
    <w:multiLevelType w:val="hybridMultilevel"/>
    <w:tmpl w:val="163C6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E88175C"/>
    <w:multiLevelType w:val="hybridMultilevel"/>
    <w:tmpl w:val="4A02A34C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15CD7"/>
    <w:multiLevelType w:val="hybridMultilevel"/>
    <w:tmpl w:val="EF68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00879">
    <w:abstractNumId w:val="0"/>
  </w:num>
  <w:num w:numId="2" w16cid:durableId="1910530188">
    <w:abstractNumId w:val="6"/>
  </w:num>
  <w:num w:numId="3" w16cid:durableId="972177450">
    <w:abstractNumId w:val="4"/>
  </w:num>
  <w:num w:numId="4" w16cid:durableId="525680561">
    <w:abstractNumId w:val="8"/>
  </w:num>
  <w:num w:numId="5" w16cid:durableId="2077119061">
    <w:abstractNumId w:val="5"/>
  </w:num>
  <w:num w:numId="6" w16cid:durableId="1458909181">
    <w:abstractNumId w:val="10"/>
  </w:num>
  <w:num w:numId="7" w16cid:durableId="1511334237">
    <w:abstractNumId w:val="9"/>
  </w:num>
  <w:num w:numId="8" w16cid:durableId="416633629">
    <w:abstractNumId w:val="3"/>
  </w:num>
  <w:num w:numId="9" w16cid:durableId="2084983462">
    <w:abstractNumId w:val="2"/>
  </w:num>
  <w:num w:numId="10" w16cid:durableId="341204683">
    <w:abstractNumId w:val="7"/>
  </w:num>
  <w:num w:numId="11" w16cid:durableId="102054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E3"/>
    <w:rsid w:val="000A219C"/>
    <w:rsid w:val="00163809"/>
    <w:rsid w:val="001667F0"/>
    <w:rsid w:val="002105E1"/>
    <w:rsid w:val="00216BE3"/>
    <w:rsid w:val="00277BD3"/>
    <w:rsid w:val="002955E6"/>
    <w:rsid w:val="0032066B"/>
    <w:rsid w:val="0033036D"/>
    <w:rsid w:val="0035645B"/>
    <w:rsid w:val="003E391B"/>
    <w:rsid w:val="00446B01"/>
    <w:rsid w:val="00476E10"/>
    <w:rsid w:val="00484620"/>
    <w:rsid w:val="0048655C"/>
    <w:rsid w:val="00567D21"/>
    <w:rsid w:val="00576E33"/>
    <w:rsid w:val="005C6C5B"/>
    <w:rsid w:val="00623F68"/>
    <w:rsid w:val="00624D0B"/>
    <w:rsid w:val="00651EF3"/>
    <w:rsid w:val="006E0083"/>
    <w:rsid w:val="00701CF7"/>
    <w:rsid w:val="007029FD"/>
    <w:rsid w:val="00727800"/>
    <w:rsid w:val="00745C90"/>
    <w:rsid w:val="007C4893"/>
    <w:rsid w:val="007D42C5"/>
    <w:rsid w:val="00863CDC"/>
    <w:rsid w:val="008A6112"/>
    <w:rsid w:val="008B37AD"/>
    <w:rsid w:val="008F7D81"/>
    <w:rsid w:val="00921CCE"/>
    <w:rsid w:val="0098662B"/>
    <w:rsid w:val="009F1EE6"/>
    <w:rsid w:val="00A45C0B"/>
    <w:rsid w:val="00B16857"/>
    <w:rsid w:val="00B8589E"/>
    <w:rsid w:val="00BA4FA2"/>
    <w:rsid w:val="00C71EE3"/>
    <w:rsid w:val="00C87EC4"/>
    <w:rsid w:val="00CA5B9F"/>
    <w:rsid w:val="00CD74D8"/>
    <w:rsid w:val="00CF5155"/>
    <w:rsid w:val="00CF61CB"/>
    <w:rsid w:val="00D34C8B"/>
    <w:rsid w:val="00D52B31"/>
    <w:rsid w:val="00D93F4B"/>
    <w:rsid w:val="00DA1897"/>
    <w:rsid w:val="00DB345D"/>
    <w:rsid w:val="00DC0C4A"/>
    <w:rsid w:val="00DD2535"/>
    <w:rsid w:val="00DD2623"/>
    <w:rsid w:val="00E30333"/>
    <w:rsid w:val="00E924AF"/>
    <w:rsid w:val="00EA0742"/>
    <w:rsid w:val="00F06938"/>
    <w:rsid w:val="00F52657"/>
    <w:rsid w:val="00F532F7"/>
    <w:rsid w:val="00FA0364"/>
    <w:rsid w:val="00FA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30D9"/>
  <w15:docId w15:val="{19090589-84BC-4434-809A-F203C3F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F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.garbuzi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Izabela Jaros</cp:lastModifiedBy>
  <cp:revision>3</cp:revision>
  <dcterms:created xsi:type="dcterms:W3CDTF">2025-01-14T16:19:00Z</dcterms:created>
  <dcterms:modified xsi:type="dcterms:W3CDTF">2025-01-14T16:19:00Z</dcterms:modified>
</cp:coreProperties>
</file>