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D7" w:rsidRPr="00027621" w:rsidRDefault="00F073D7" w:rsidP="00583674">
      <w:pPr>
        <w:jc w:val="center"/>
        <w:rPr>
          <w:rFonts w:ascii="Times New Roman" w:hAnsi="Times New Roman" w:cs="Times New Roman"/>
          <w:sz w:val="20"/>
          <w:szCs w:val="20"/>
        </w:rPr>
      </w:pPr>
      <w:r w:rsidRPr="00027621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:rsidR="00F073D7" w:rsidRPr="00027621" w:rsidRDefault="00F073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40" w:type="dxa"/>
        <w:tblLayout w:type="fixed"/>
        <w:tblLook w:val="0000"/>
      </w:tblPr>
      <w:tblGrid>
        <w:gridCol w:w="1951"/>
        <w:gridCol w:w="1276"/>
        <w:gridCol w:w="6800"/>
      </w:tblGrid>
      <w:tr w:rsidR="00F073D7" w:rsidRPr="00027621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73D7" w:rsidRPr="00027621" w:rsidRDefault="005D333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0112-3PPW-A1.1-PED</w:t>
            </w:r>
          </w:p>
        </w:tc>
      </w:tr>
      <w:tr w:rsidR="00F073D7" w:rsidRPr="00027621">
        <w:trPr>
          <w:cantSplit/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Pedagogika</w:t>
            </w:r>
            <w:r w:rsidR="00DF7D06"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ogólna</w:t>
            </w:r>
          </w:p>
          <w:p w:rsidR="00F073D7" w:rsidRPr="00027621" w:rsidRDefault="00AF090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General </w:t>
            </w:r>
            <w:proofErr w:type="spellStart"/>
            <w:r w:rsidRPr="000276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</w:t>
            </w:r>
            <w:r w:rsidR="00F073D7" w:rsidRPr="000276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edagogy</w:t>
            </w:r>
            <w:proofErr w:type="spellEnd"/>
          </w:p>
        </w:tc>
      </w:tr>
      <w:tr w:rsidR="00F073D7" w:rsidRPr="00027621">
        <w:trPr>
          <w:cantSplit/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073D7" w:rsidRPr="00027621" w:rsidRDefault="00F073D7">
      <w:pPr>
        <w:rPr>
          <w:rFonts w:ascii="Times New Roman" w:hAnsi="Times New Roman" w:cs="Times New Roman"/>
          <w:b/>
          <w:sz w:val="20"/>
          <w:szCs w:val="20"/>
        </w:rPr>
      </w:pPr>
    </w:p>
    <w:p w:rsidR="00F073D7" w:rsidRPr="00027621" w:rsidRDefault="00F073D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27621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40" w:type="dxa"/>
        <w:tblLayout w:type="fixed"/>
        <w:tblLook w:val="0000"/>
      </w:tblPr>
      <w:tblGrid>
        <w:gridCol w:w="4361"/>
        <w:gridCol w:w="5666"/>
      </w:tblGrid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Pedagogika przedszkolna i wczesnoszkolna</w:t>
            </w:r>
          </w:p>
        </w:tc>
      </w:tr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Stacjonarne i niestacjonarne</w:t>
            </w:r>
          </w:p>
        </w:tc>
      </w:tr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Ogólnoakademicki</w:t>
            </w:r>
            <w:proofErr w:type="spellEnd"/>
          </w:p>
        </w:tc>
      </w:tr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75310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073D7"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r hab. Justyna </w:t>
            </w:r>
            <w:proofErr w:type="spellStart"/>
            <w:r w:rsidR="00F073D7" w:rsidRPr="00027621">
              <w:rPr>
                <w:rFonts w:ascii="Times New Roman" w:hAnsi="Times New Roman" w:cs="Times New Roman"/>
                <w:sz w:val="20"/>
                <w:szCs w:val="20"/>
              </w:rPr>
              <w:t>Dobrołowicz</w:t>
            </w:r>
            <w:proofErr w:type="spellEnd"/>
            <w:r w:rsidR="00F073D7"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 prof. UJK</w:t>
            </w:r>
          </w:p>
        </w:tc>
      </w:tr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justyna.dobrolowicz@ujk.edu.pl</w:t>
            </w:r>
          </w:p>
        </w:tc>
      </w:tr>
    </w:tbl>
    <w:p w:rsidR="00F073D7" w:rsidRPr="00027621" w:rsidRDefault="00F073D7">
      <w:pPr>
        <w:rPr>
          <w:rFonts w:ascii="Times New Roman" w:hAnsi="Times New Roman" w:cs="Times New Roman"/>
          <w:b/>
          <w:sz w:val="20"/>
          <w:szCs w:val="20"/>
        </w:rPr>
      </w:pPr>
    </w:p>
    <w:p w:rsidR="00F073D7" w:rsidRPr="00027621" w:rsidRDefault="00F073D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27621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40" w:type="dxa"/>
        <w:tblLayout w:type="fixed"/>
        <w:tblLook w:val="0000"/>
      </w:tblPr>
      <w:tblGrid>
        <w:gridCol w:w="4361"/>
        <w:gridCol w:w="5666"/>
      </w:tblGrid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</w:t>
            </w:r>
          </w:p>
        </w:tc>
      </w:tr>
      <w:tr w:rsidR="00F073D7" w:rsidRPr="00027621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:rsidR="00F073D7" w:rsidRPr="00027621" w:rsidRDefault="00F073D7">
      <w:pPr>
        <w:rPr>
          <w:rFonts w:ascii="Times New Roman" w:hAnsi="Times New Roman" w:cs="Times New Roman"/>
          <w:b/>
          <w:sz w:val="20"/>
          <w:szCs w:val="20"/>
        </w:rPr>
      </w:pPr>
    </w:p>
    <w:p w:rsidR="00F073D7" w:rsidRPr="00027621" w:rsidRDefault="00F073D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27621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40" w:type="dxa"/>
        <w:tblLayout w:type="fixed"/>
        <w:tblLook w:val="0000"/>
      </w:tblPr>
      <w:tblGrid>
        <w:gridCol w:w="1526"/>
        <w:gridCol w:w="1766"/>
        <w:gridCol w:w="6749"/>
      </w:tblGrid>
      <w:tr w:rsidR="00F073D7" w:rsidRPr="0002762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 w:rsidP="00381218">
            <w:pPr>
              <w:pStyle w:val="Bodytext3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ind w:right="40" w:hanging="34"/>
              <w:jc w:val="left"/>
              <w:rPr>
                <w:sz w:val="20"/>
                <w:szCs w:val="20"/>
              </w:rPr>
            </w:pPr>
            <w:r w:rsidRPr="00027621">
              <w:rPr>
                <w:sz w:val="20"/>
                <w:szCs w:val="20"/>
              </w:rPr>
              <w:t>Wykład</w:t>
            </w:r>
            <w:r w:rsidR="00381218" w:rsidRPr="00027621">
              <w:rPr>
                <w:sz w:val="20"/>
                <w:szCs w:val="20"/>
              </w:rPr>
              <w:t>/</w:t>
            </w:r>
            <w:r w:rsidRPr="00027621">
              <w:rPr>
                <w:sz w:val="20"/>
                <w:szCs w:val="20"/>
              </w:rPr>
              <w:t>Ćwiczenia</w:t>
            </w:r>
          </w:p>
        </w:tc>
      </w:tr>
      <w:tr w:rsidR="00F073D7" w:rsidRPr="0002762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pStyle w:val="Bodytext3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27621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F073D7" w:rsidRPr="0002762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Egzamin (W)</w:t>
            </w:r>
          </w:p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Zaliczenie z oceną (</w:t>
            </w:r>
            <w:proofErr w:type="spellStart"/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Ćw</w:t>
            </w:r>
            <w:proofErr w:type="spellEnd"/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73D7" w:rsidRPr="0002762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 w:rsidP="00381218">
            <w:pPr>
              <w:pStyle w:val="Tekstpodstawowy"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Wykład informacyjny; wykład konwersatoryjny; wykład problemowy; dyskusja okrągłego stołu; pogadanka; praca ze źródłem drukowanym; dyskusja wielokrotna; klasyczna metoda problemowa.</w:t>
            </w:r>
          </w:p>
        </w:tc>
      </w:tr>
      <w:tr w:rsidR="00F073D7" w:rsidRPr="00027621">
        <w:trPr>
          <w:cantSplit/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 w:rsidP="00381218">
            <w:pPr>
              <w:numPr>
                <w:ilvl w:val="0"/>
                <w:numId w:val="11"/>
              </w:numPr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Kwieciński Z., Śliwerski B. (red.) Pedagogika, PWN, Warszawa 2019</w:t>
            </w:r>
          </w:p>
          <w:p w:rsidR="00F073D7" w:rsidRPr="00027621" w:rsidRDefault="00F073D7" w:rsidP="00381218">
            <w:pPr>
              <w:numPr>
                <w:ilvl w:val="0"/>
                <w:numId w:val="11"/>
              </w:numPr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Śliwerski B., Podstawowe prawidłowości pedagogiki. Podręcznik akademicki, Wydawnictwo Akademii Pedagogiki Specjalnej, Warszawa 2011</w:t>
            </w:r>
          </w:p>
          <w:p w:rsidR="00F073D7" w:rsidRPr="00027621" w:rsidRDefault="00F073D7" w:rsidP="00381218">
            <w:pPr>
              <w:widowControl w:val="0"/>
              <w:numPr>
                <w:ilvl w:val="0"/>
                <w:numId w:val="11"/>
              </w:numPr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Antropologiczne podstawy wychowania, wybór R. Schulz, Wydawnictwo Żak, Warszawa 1996</w:t>
            </w:r>
          </w:p>
        </w:tc>
      </w:tr>
      <w:tr w:rsidR="00F073D7" w:rsidRPr="00027621">
        <w:trPr>
          <w:cantSplit/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FFE" w:rsidRPr="00972822" w:rsidRDefault="00056FFE" w:rsidP="00056FFE">
            <w:pPr>
              <w:numPr>
                <w:ilvl w:val="0"/>
                <w:numId w:val="12"/>
              </w:numPr>
              <w:tabs>
                <w:tab w:val="left" w:pos="148"/>
              </w:tabs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Dudzikowa</w:t>
            </w:r>
            <w:proofErr w:type="spellEnd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M., </w:t>
            </w:r>
            <w:proofErr w:type="spellStart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Czerepaniak-Walczak</w:t>
            </w:r>
            <w:proofErr w:type="spellEnd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M. (red.) Wychowanie. Pojęcia. Procesy. Konteksty. Interdyscyplinarne ujęcie, tom 1-5, Gdańskie Wydawnictwo Pedagogiczne, Gdańsk 2007-2010</w:t>
            </w:r>
          </w:p>
          <w:p w:rsidR="00056FFE" w:rsidRPr="00027621" w:rsidRDefault="00056FFE" w:rsidP="00056FFE">
            <w:pPr>
              <w:numPr>
                <w:ilvl w:val="0"/>
                <w:numId w:val="12"/>
              </w:numPr>
              <w:tabs>
                <w:tab w:val="left" w:pos="148"/>
              </w:tabs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Śliwerski B. Paluch M., Uwolnić szkołę od systemu klasowo-lekcyjnego, Oficyna Impuls, Kraków 2021</w:t>
            </w:r>
          </w:p>
          <w:p w:rsidR="00056FFE" w:rsidRPr="002F5AEA" w:rsidRDefault="00056FFE" w:rsidP="00056FFE">
            <w:pPr>
              <w:numPr>
                <w:ilvl w:val="0"/>
                <w:numId w:val="12"/>
              </w:numPr>
              <w:tabs>
                <w:tab w:val="left" w:pos="148"/>
              </w:tabs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Tanaś</w:t>
            </w:r>
            <w:proofErr w:type="spellEnd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M., </w:t>
            </w:r>
            <w:proofErr w:type="spellStart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Galanciak</w:t>
            </w:r>
            <w:proofErr w:type="spellEnd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S. (red.) Cyberprzestrzeń. Człowiek. Edukacja. Mistrz i uczeń w cyberprzestrzeni, Impuls, Kraków 2018 </w:t>
            </w:r>
          </w:p>
          <w:p w:rsidR="00056FFE" w:rsidRPr="00972822" w:rsidRDefault="00056FFE" w:rsidP="00056FFE">
            <w:pPr>
              <w:widowControl w:val="0"/>
              <w:numPr>
                <w:ilvl w:val="0"/>
                <w:numId w:val="12"/>
              </w:numPr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Klus-Stańska (red.) Dokąd zmierza polska szkoła?, Wydawnictwo Akademickie „Żak”, Warszawa 2008</w:t>
            </w:r>
          </w:p>
          <w:p w:rsidR="00056FFE" w:rsidRPr="00027621" w:rsidRDefault="00056FFE" w:rsidP="00056FFE">
            <w:pPr>
              <w:numPr>
                <w:ilvl w:val="0"/>
                <w:numId w:val="12"/>
              </w:numPr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Klus-Stańska D., Paradygmaty dydaktyki. Myśleć teorią o praktyce, PWN Warszawa 2018</w:t>
            </w:r>
          </w:p>
          <w:p w:rsidR="00056FFE" w:rsidRPr="00027621" w:rsidRDefault="00056FFE" w:rsidP="00056FFE">
            <w:pPr>
              <w:numPr>
                <w:ilvl w:val="0"/>
                <w:numId w:val="12"/>
              </w:numPr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Hamer H., Klucz do efektywności nauczania, Agencja Wydawnicza </w:t>
            </w:r>
            <w:proofErr w:type="spellStart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Veda</w:t>
            </w:r>
            <w:proofErr w:type="spellEnd"/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Warszawa 2010</w:t>
            </w:r>
          </w:p>
          <w:p w:rsidR="00056FFE" w:rsidRPr="00027621" w:rsidRDefault="00056FFE" w:rsidP="00056FFE">
            <w:pPr>
              <w:numPr>
                <w:ilvl w:val="0"/>
                <w:numId w:val="12"/>
              </w:numPr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Deptuła M., Odrzucenie rówieśnicze. Profilaktyka i terapia, Warszawa 2013</w:t>
            </w:r>
          </w:p>
          <w:p w:rsidR="00056FFE" w:rsidRPr="00027621" w:rsidRDefault="00056FFE" w:rsidP="00056FFE">
            <w:pPr>
              <w:numPr>
                <w:ilvl w:val="0"/>
                <w:numId w:val="12"/>
              </w:numPr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Pyżalski</w:t>
            </w:r>
            <w:proofErr w:type="spellEnd"/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J., Wychowawcze i społeczno-kulturowe kompetencje współczesnych nauczycieli: wybrane konteksty, Łódź 2015.</w:t>
            </w:r>
          </w:p>
          <w:p w:rsidR="00056FFE" w:rsidRPr="00027621" w:rsidRDefault="00056FFE" w:rsidP="00056FFE">
            <w:pPr>
              <w:widowControl w:val="0"/>
              <w:numPr>
                <w:ilvl w:val="0"/>
                <w:numId w:val="12"/>
              </w:numPr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Gordon T., Wychowanie bez porażek w szkole,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Wydawnictwo PAX, </w:t>
            </w:r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Warszawa 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  <w:p w:rsidR="00056FFE" w:rsidRPr="00027621" w:rsidRDefault="00056FFE" w:rsidP="00056FFE">
            <w:pPr>
              <w:numPr>
                <w:ilvl w:val="0"/>
                <w:numId w:val="12"/>
              </w:numPr>
              <w:tabs>
                <w:tab w:val="left" w:pos="148"/>
              </w:tabs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Kwiatkowska H. (red.), Uczłowieczyć komunikację. Nauczyciel wobec ucznia w przestrzeni szkolnej, Oficyna Impuls, Kraków 2017</w:t>
            </w:r>
          </w:p>
          <w:p w:rsidR="00F073D7" w:rsidRPr="00027621" w:rsidRDefault="00056FFE" w:rsidP="00056FFE">
            <w:pPr>
              <w:widowControl w:val="0"/>
              <w:numPr>
                <w:ilvl w:val="0"/>
                <w:numId w:val="12"/>
              </w:numPr>
              <w:tabs>
                <w:tab w:val="left" w:pos="148"/>
              </w:tabs>
              <w:snapToGrid w:val="0"/>
              <w:ind w:left="391" w:hanging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Walker T. D., Fińskie dzieci uczą się najlepiej. Co możemy zrobić, by nasze dzieci były szczęśliwsze, wierzyły w siebie i lubiły szkołę?, Wydawnictwo Literackie, Warszawa 2017</w:t>
            </w:r>
          </w:p>
        </w:tc>
      </w:tr>
    </w:tbl>
    <w:p w:rsidR="00F073D7" w:rsidRPr="00027621" w:rsidRDefault="00F073D7">
      <w:pPr>
        <w:rPr>
          <w:rFonts w:ascii="Times New Roman" w:hAnsi="Times New Roman" w:cs="Times New Roman"/>
          <w:b/>
          <w:sz w:val="20"/>
          <w:szCs w:val="20"/>
        </w:rPr>
      </w:pPr>
    </w:p>
    <w:p w:rsidR="00F073D7" w:rsidRPr="00027621" w:rsidRDefault="00F073D7">
      <w:pPr>
        <w:rPr>
          <w:rFonts w:ascii="Times New Roman" w:hAnsi="Times New Roman" w:cs="Times New Roman"/>
          <w:b/>
          <w:sz w:val="20"/>
          <w:szCs w:val="20"/>
        </w:rPr>
      </w:pPr>
    </w:p>
    <w:p w:rsidR="00583674" w:rsidRPr="00027621" w:rsidRDefault="00583674">
      <w:pPr>
        <w:rPr>
          <w:rFonts w:ascii="Times New Roman" w:hAnsi="Times New Roman" w:cs="Times New Roman"/>
          <w:b/>
          <w:sz w:val="20"/>
          <w:szCs w:val="20"/>
        </w:rPr>
      </w:pPr>
    </w:p>
    <w:p w:rsidR="00F073D7" w:rsidRPr="00027621" w:rsidRDefault="00F073D7">
      <w:pPr>
        <w:rPr>
          <w:rFonts w:ascii="Times New Roman" w:hAnsi="Times New Roman" w:cs="Times New Roman"/>
          <w:sz w:val="20"/>
          <w:szCs w:val="20"/>
        </w:rPr>
      </w:pPr>
      <w:r w:rsidRPr="00027621">
        <w:rPr>
          <w:rFonts w:ascii="Times New Roman" w:hAnsi="Times New Roman" w:cs="Times New Roman"/>
          <w:b/>
          <w:sz w:val="20"/>
          <w:szCs w:val="20"/>
        </w:rPr>
        <w:lastRenderedPageBreak/>
        <w:t>4. CELE, TREŚCI I EFEKTY</w:t>
      </w:r>
      <w:r w:rsidR="00381218" w:rsidRPr="00027621">
        <w:rPr>
          <w:rFonts w:ascii="Times New Roman" w:hAnsi="Times New Roman" w:cs="Times New Roman"/>
          <w:b/>
          <w:sz w:val="20"/>
          <w:szCs w:val="20"/>
        </w:rPr>
        <w:t xml:space="preserve"> UCZENIA SIĘ</w:t>
      </w:r>
    </w:p>
    <w:tbl>
      <w:tblPr>
        <w:tblW w:w="0" w:type="auto"/>
        <w:tblInd w:w="-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1"/>
      </w:tblGrid>
      <w:tr w:rsidR="00F073D7" w:rsidRPr="00027621">
        <w:trPr>
          <w:trHeight w:val="907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3D7" w:rsidRPr="00027621" w:rsidRDefault="00F073D7" w:rsidP="00F83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4.1. Cele przedmiotu</w:t>
            </w:r>
          </w:p>
          <w:p w:rsidR="00583674" w:rsidRPr="00027621" w:rsidRDefault="00583674" w:rsidP="00381218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3D7" w:rsidRPr="00027621" w:rsidRDefault="00F073D7" w:rsidP="00583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="00381218"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073D7" w:rsidRPr="00027621" w:rsidRDefault="00F073D7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C-1  – zapoznanie studentów z wiedzą na temat pedagogiki  jako nauki</w:t>
            </w:r>
          </w:p>
          <w:p w:rsidR="00F073D7" w:rsidRPr="00027621" w:rsidRDefault="00F073D7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C-2 – uświadomienie studentom możliwości różnych podejść w wychowaniu dzieci i młodzieży</w:t>
            </w:r>
          </w:p>
          <w:p w:rsidR="00F073D7" w:rsidRPr="00027621" w:rsidRDefault="00F073D7">
            <w:pPr>
              <w:ind w:left="79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C-3 – ukazanie złożoności podstawowych pojęć obecnych w języku pedagogiki</w:t>
            </w:r>
          </w:p>
          <w:p w:rsidR="00381218" w:rsidRPr="00027621" w:rsidRDefault="00381218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3D7" w:rsidRPr="00027621" w:rsidRDefault="00F073D7" w:rsidP="00583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="00381218"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073D7" w:rsidRPr="00027621" w:rsidRDefault="00F073D7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C-1 </w:t>
            </w:r>
            <w:r w:rsidR="00381218"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zapoznanie studentów z zasadami funkcjonowania szkoły  i klasy szkolnej</w:t>
            </w:r>
          </w:p>
          <w:p w:rsidR="00F073D7" w:rsidRPr="00027621" w:rsidRDefault="00F073D7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381218"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2 - analizowanie przemian współczesnego świata i ich wpływu na realizację zadań nauczyciela-wychowawcy</w:t>
            </w:r>
          </w:p>
          <w:p w:rsidR="00F073D7" w:rsidRPr="00027621" w:rsidRDefault="00F073D7" w:rsidP="00381218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C-3</w:t>
            </w:r>
            <w:r w:rsidR="00381218"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02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kształtowanie postawy otwartości i tolerancji, uwrażliwienie na potrzeby wychowanków</w:t>
            </w:r>
          </w:p>
        </w:tc>
      </w:tr>
      <w:tr w:rsidR="00F073D7" w:rsidRPr="00027621">
        <w:trPr>
          <w:trHeight w:val="907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86" w:rsidRDefault="00F83186" w:rsidP="00F83186">
            <w:pPr>
              <w:ind w:left="115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073D7" w:rsidRPr="00F83186" w:rsidRDefault="00F073D7" w:rsidP="00F831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4.2. </w:t>
            </w: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  <w:p w:rsidR="00583674" w:rsidRPr="00027621" w:rsidRDefault="00583674">
            <w:pPr>
              <w:ind w:left="11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3D7" w:rsidRPr="00027621" w:rsidRDefault="00F073D7" w:rsidP="0058367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="00381218"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56FFE" w:rsidRPr="00445DAC" w:rsidRDefault="00056FFE" w:rsidP="00056F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color w:val="00000A"/>
                <w:sz w:val="20"/>
                <w:szCs w:val="20"/>
              </w:rPr>
              <w:t>Zapoznanie z kartą przedmiotu i warunkami zaliczenia.</w:t>
            </w:r>
          </w:p>
          <w:p w:rsidR="00056FFE" w:rsidRPr="007A43A4" w:rsidRDefault="00056FFE" w:rsidP="00056F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color w:val="00000A"/>
                <w:sz w:val="20"/>
                <w:szCs w:val="20"/>
              </w:rPr>
              <w:t>Geneza, przedmiot i struktura pedagogiki</w:t>
            </w:r>
            <w:r>
              <w:rPr>
                <w:rStyle w:val="Bodytext395pt"/>
                <w:rFonts w:eastAsia="Arial Unicode MS"/>
                <w:color w:val="00000A"/>
                <w:sz w:val="20"/>
                <w:szCs w:val="20"/>
              </w:rPr>
              <w:t xml:space="preserve"> jako nauki</w:t>
            </w:r>
            <w:r w:rsidRPr="00027621">
              <w:rPr>
                <w:rStyle w:val="Bodytext395pt"/>
                <w:rFonts w:eastAsia="Arial Unicode MS"/>
                <w:color w:val="00000A"/>
                <w:sz w:val="20"/>
                <w:szCs w:val="20"/>
              </w:rPr>
              <w:t>.</w:t>
            </w:r>
          </w:p>
          <w:p w:rsidR="00056FFE" w:rsidRPr="00027621" w:rsidRDefault="00056FFE" w:rsidP="00056FFE">
            <w:pPr>
              <w:pStyle w:val="Tekstpodstawowywcity31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Język pedagogiki. Wyjaśnienie podstawowych pojęć: kultura, socjalizacja, edukacja, wychowanie, samowychowanie, środowisko, kształcenie</w:t>
            </w:r>
            <w:r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, nauczanie, uczenie się.</w:t>
            </w:r>
          </w:p>
          <w:p w:rsidR="00056FFE" w:rsidRPr="00027621" w:rsidRDefault="00056FFE" w:rsidP="00056FFE">
            <w:pPr>
              <w:pStyle w:val="Tekstpodstawowywcity31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Przedmiot pedagogiki</w:t>
            </w:r>
            <w:r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. W</w:t>
            </w:r>
            <w:r w:rsidRPr="00027621"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ychowanie – struktura i ewolucja pojęcia.</w:t>
            </w:r>
          </w:p>
          <w:p w:rsidR="00056FFE" w:rsidRPr="00027621" w:rsidRDefault="00056FFE" w:rsidP="00056FFE">
            <w:pPr>
              <w:pStyle w:val="Tekstpodstawowywcity31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Współczesne wzory wychowania.</w:t>
            </w:r>
          </w:p>
          <w:p w:rsidR="00056FFE" w:rsidRPr="007A43A4" w:rsidRDefault="00056FFE" w:rsidP="00056FFE">
            <w:pPr>
              <w:pStyle w:val="Tekstpodstawowywcity31"/>
              <w:numPr>
                <w:ilvl w:val="0"/>
                <w:numId w:val="10"/>
              </w:numPr>
              <w:jc w:val="both"/>
              <w:rPr>
                <w:rStyle w:val="Bodytext395pt"/>
                <w:rFonts w:eastAsia="SimSu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Podstawowe aporie pedagogiczne. Między przymusem a swobodą w wychowaniu. Wychowanie jako pomoc i wychowanie jako działanie.</w:t>
            </w:r>
          </w:p>
          <w:p w:rsidR="00056FFE" w:rsidRPr="00027621" w:rsidRDefault="00056FFE" w:rsidP="00056FFE">
            <w:pPr>
              <w:pStyle w:val="Tekstpodstawowywcity31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 xml:space="preserve">Pedagogika </w:t>
            </w:r>
            <w:r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i edukacja wobec wyzwań współczesności</w:t>
            </w:r>
            <w:r w:rsidRPr="00027621">
              <w:rPr>
                <w:rStyle w:val="Bodytext395pt"/>
                <w:rFonts w:eastAsia="Arial Unicode MS"/>
                <w:color w:val="000000"/>
                <w:sz w:val="20"/>
                <w:szCs w:val="20"/>
              </w:rPr>
              <w:t>.</w:t>
            </w:r>
          </w:p>
          <w:p w:rsidR="00056FFE" w:rsidRPr="00027621" w:rsidRDefault="00056FFE" w:rsidP="00056FFE">
            <w:pPr>
              <w:pStyle w:val="Tekstpodstawowywcity31"/>
              <w:ind w:left="108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FFE" w:rsidRPr="00027621" w:rsidRDefault="00056FFE" w:rsidP="00056FFE">
            <w:pPr>
              <w:pStyle w:val="Tekstpodstawowywcity31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FFE" w:rsidRPr="00027621" w:rsidRDefault="00056FFE" w:rsidP="00056FFE">
            <w:pPr>
              <w:pStyle w:val="Tekstpodstawowywcity3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Style w:val="Bodytext395pt"/>
                <w:rFonts w:eastAsia="Arial Unicode MS"/>
                <w:vanish/>
                <w:color w:val="000000"/>
                <w:sz w:val="20"/>
                <w:szCs w:val="20"/>
              </w:rPr>
              <w:t>P</w:t>
            </w:r>
          </w:p>
          <w:p w:rsidR="00056FFE" w:rsidRPr="00027621" w:rsidRDefault="00056FFE" w:rsidP="00056FFE">
            <w:pPr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:rsidR="00056FFE" w:rsidRPr="00027621" w:rsidRDefault="00056FFE" w:rsidP="00056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056FFE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</w:p>
          <w:p w:rsidR="00056FFE" w:rsidRPr="00027621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Szkoła jako instytucja społeczna i organizacja formalna.</w:t>
            </w:r>
          </w:p>
          <w:p w:rsidR="00056FFE" w:rsidRPr="009D115B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Szkoła jako środowisko wychowawcze. </w:t>
            </w:r>
          </w:p>
          <w:p w:rsidR="00056FFE" w:rsidRPr="00027621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System wychowania w klasie szkolnej.</w:t>
            </w:r>
          </w:p>
          <w:p w:rsidR="00056FFE" w:rsidRPr="00027621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Odrzucenie rówieśnicze – istota, przyczyny, konsekwencje.</w:t>
            </w:r>
          </w:p>
          <w:p w:rsidR="00056FFE" w:rsidRPr="00027621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Kompetencje nauczyciela-wychowawcy.</w:t>
            </w:r>
          </w:p>
          <w:p w:rsidR="00056FFE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Nauczyciel wobec oczekiwań społecznych.</w:t>
            </w:r>
          </w:p>
          <w:p w:rsidR="00F073D7" w:rsidRPr="00056FFE" w:rsidRDefault="00056FFE" w:rsidP="00056FFE">
            <w:pPr>
              <w:numPr>
                <w:ilvl w:val="0"/>
                <w:numId w:val="13"/>
              </w:numPr>
              <w:ind w:left="106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FFE">
              <w:rPr>
                <w:rFonts w:ascii="Times New Roman" w:hAnsi="Times New Roman" w:cs="Times New Roman"/>
                <w:sz w:val="20"/>
                <w:szCs w:val="20"/>
              </w:rPr>
              <w:t>Współpraca rodziny i szkoły.</w:t>
            </w:r>
          </w:p>
        </w:tc>
      </w:tr>
    </w:tbl>
    <w:p w:rsidR="00F073D7" w:rsidRPr="00027621" w:rsidRDefault="00F073D7">
      <w:pPr>
        <w:rPr>
          <w:rFonts w:ascii="Times New Roman" w:hAnsi="Times New Roman" w:cs="Times New Roman"/>
          <w:b/>
          <w:sz w:val="20"/>
          <w:szCs w:val="20"/>
        </w:rPr>
      </w:pPr>
    </w:p>
    <w:p w:rsidR="00F83186" w:rsidRDefault="00F83186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F073D7" w:rsidRPr="00027621" w:rsidRDefault="00F073D7">
      <w:pPr>
        <w:ind w:left="720"/>
        <w:rPr>
          <w:rFonts w:ascii="Times New Roman" w:hAnsi="Times New Roman" w:cs="Times New Roman"/>
          <w:sz w:val="20"/>
          <w:szCs w:val="20"/>
        </w:rPr>
      </w:pPr>
      <w:r w:rsidRPr="00027621">
        <w:rPr>
          <w:rFonts w:ascii="Times New Roman" w:hAnsi="Times New Roman" w:cs="Times New Roman"/>
          <w:b/>
          <w:sz w:val="20"/>
          <w:szCs w:val="20"/>
        </w:rPr>
        <w:t>4.3. Przedmiotowe efekty uczenia się</w:t>
      </w:r>
    </w:p>
    <w:tbl>
      <w:tblPr>
        <w:tblW w:w="10269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"/>
        <w:gridCol w:w="1041"/>
        <w:gridCol w:w="270"/>
        <w:gridCol w:w="899"/>
        <w:gridCol w:w="378"/>
        <w:gridCol w:w="378"/>
        <w:gridCol w:w="378"/>
        <w:gridCol w:w="378"/>
        <w:gridCol w:w="378"/>
        <w:gridCol w:w="378"/>
        <w:gridCol w:w="378"/>
        <w:gridCol w:w="295"/>
        <w:gridCol w:w="463"/>
        <w:gridCol w:w="379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283"/>
        <w:gridCol w:w="116"/>
        <w:gridCol w:w="30"/>
        <w:gridCol w:w="40"/>
        <w:gridCol w:w="40"/>
        <w:gridCol w:w="40"/>
        <w:gridCol w:w="20"/>
        <w:gridCol w:w="60"/>
      </w:tblGrid>
      <w:tr w:rsidR="00F073D7" w:rsidRPr="00027621" w:rsidTr="07E617C6">
        <w:trPr>
          <w:cantSplit/>
          <w:trHeight w:val="284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73D7" w:rsidRPr="00027621" w:rsidRDefault="00F90C34" w:rsidP="0011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Efekt/</w:t>
            </w:r>
            <w:r w:rsidR="00F073D7"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Efek</w:t>
            </w:r>
            <w:r w:rsidR="003B22A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1E5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szczegółow</w:t>
            </w:r>
            <w:r w:rsidR="003B22A4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07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 w:rsidR="00044D16"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3D7" w:rsidRPr="00027621" w:rsidTr="07E617C6">
        <w:trPr>
          <w:trHeight w:val="309"/>
        </w:trPr>
        <w:tc>
          <w:tcPr>
            <w:tcW w:w="992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3D7" w:rsidRPr="00027621" w:rsidTr="07E617C6">
        <w:trPr>
          <w:trHeight w:val="284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 w:rsidP="07E6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F073D7" w:rsidRPr="00027621" w:rsidRDefault="0C68E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A.1.W2.</w:t>
            </w:r>
          </w:p>
        </w:tc>
        <w:tc>
          <w:tcPr>
            <w:tcW w:w="707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7B7D9A" w:rsidP="00381218">
            <w:pPr>
              <w:tabs>
                <w:tab w:val="left" w:pos="6407"/>
                <w:tab w:val="left" w:pos="6549"/>
              </w:tabs>
              <w:ind w:left="170"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="00F073D7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klasycznych i współczesnych teorii rozwoju człowieka, </w:t>
            </w:r>
            <w:r w:rsidR="53C1F14A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procesu </w:t>
            </w:r>
            <w:proofErr w:type="spellStart"/>
            <w:r w:rsidR="00F073D7" w:rsidRPr="07E617C6">
              <w:rPr>
                <w:rFonts w:ascii="Times New Roman" w:hAnsi="Times New Roman" w:cs="Times New Roman"/>
                <w:sz w:val="20"/>
                <w:szCs w:val="20"/>
              </w:rPr>
              <w:t>wychowania,</w:t>
            </w:r>
            <w:r w:rsidR="6964C6F9" w:rsidRPr="07E617C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6964C6F9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 kształcenia,</w:t>
            </w:r>
            <w:r w:rsidR="00F073D7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 uczenia się i nauczania  oraz ich wartości aplikacyjnych; potrafi je krytycznie oceniać i twórczo z nich korzystać</w:t>
            </w:r>
            <w:r w:rsidR="24A818FC" w:rsidRPr="07E617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PPW-W02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073D7" w:rsidRPr="00027621" w:rsidRDefault="00F073D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Default="00F41E51" w:rsidP="00F41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A.1.W2.</w:t>
            </w:r>
          </w:p>
        </w:tc>
        <w:tc>
          <w:tcPr>
            <w:tcW w:w="707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F41E51" w:rsidRDefault="00F41E51" w:rsidP="00F41E51">
            <w:pPr>
              <w:tabs>
                <w:tab w:val="left" w:pos="6407"/>
                <w:tab w:val="left" w:pos="6549"/>
              </w:tabs>
              <w:ind w:left="170"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zna i rozumie procesy wychowania i kształcenia (wybrane ujęcia teoretyczne): ontologiczne, aksjologiczne i antropologiczne  podstawy  wychowania, istotę wychowania, zagadnienia wychowania jako spotkania w dialogu, wychowania do odpowiedzialnej  wolności oraz społeczeństwa wielokulturowego. Student ma wiedzę na temat relacji międzyludzkich oraz </w:t>
            </w:r>
            <w:proofErr w:type="spellStart"/>
            <w:r w:rsidRPr="07E617C6">
              <w:rPr>
                <w:rFonts w:ascii="Times New Roman" w:eastAsia="Times New Roman" w:hAnsi="Times New Roman" w:cs="Times New Roman"/>
                <w:sz w:val="20"/>
                <w:szCs w:val="20"/>
              </w:rPr>
              <w:t>procesw</w:t>
            </w:r>
            <w:proofErr w:type="spellEnd"/>
            <w:r w:rsidRPr="07E61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rządzących tymi relacjami, zna główne środowiska wychowawcze, zna podstawy dialogu międzykulturowego</w:t>
            </w:r>
            <w:r w:rsidRPr="07E617C6">
              <w:rPr>
                <w:sz w:val="20"/>
                <w:szCs w:val="20"/>
              </w:rPr>
              <w:t>.</w:t>
            </w:r>
          </w:p>
        </w:tc>
        <w:tc>
          <w:tcPr>
            <w:tcW w:w="1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PPW-W04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127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7E6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</w:p>
          <w:p w:rsidR="00F41E51" w:rsidRPr="00027621" w:rsidRDefault="34EB48C8" w:rsidP="07E61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eastAsia="Times New Roman" w:hAnsi="Times New Roman" w:cs="Times New Roman"/>
                <w:sz w:val="20"/>
                <w:szCs w:val="20"/>
              </w:rPr>
              <w:t>A.1.W2.</w:t>
            </w:r>
          </w:p>
        </w:tc>
        <w:tc>
          <w:tcPr>
            <w:tcW w:w="7079" w:type="dxa"/>
            <w:gridSpan w:val="18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tabs>
                <w:tab w:val="left" w:pos="6407"/>
                <w:tab w:val="left" w:pos="6549"/>
              </w:tabs>
              <w:snapToGrid w:val="0"/>
              <w:ind w:left="170"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Student ma wiedzę dotyczącą </w:t>
            </w:r>
            <w:r w:rsidR="69BFAC09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typów relacji międzyludzkich, procesów rządzących tymi relacjami, głównych środowisk wychowawczych, </w:t>
            </w: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roli nauczyciela/wychowawcy w modelowaniu postaw i zachowań dzieci/uczniów</w:t>
            </w:r>
            <w:r w:rsidR="6F6B885C" w:rsidRPr="07E617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PPW-W16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992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ind w:left="170" w:righ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A.1.U1.</w:t>
            </w:r>
          </w:p>
        </w:tc>
        <w:tc>
          <w:tcPr>
            <w:tcW w:w="707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pStyle w:val="Akapitzlist1"/>
              <w:tabs>
                <w:tab w:val="left" w:pos="6407"/>
                <w:tab w:val="left" w:pos="6549"/>
              </w:tabs>
              <w:ind w:left="17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dokonuje obserwacji sytuacji i zdarzeń pedagogicznych, analizuje je,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następnie, 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wykorzystując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teoretyczną 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wiedzę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proponuje rozwiązania problemów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7331F">
              <w:rPr>
                <w:rFonts w:ascii="Times New Roman" w:hAnsi="Times New Roman" w:cs="Times New Roman"/>
                <w:sz w:val="20"/>
                <w:szCs w:val="20"/>
              </w:rPr>
              <w:t xml:space="preserve">Potrafi poprawnie konstruować rozbudowane wypowiedzi (ustne i pisemne) na temat </w:t>
            </w:r>
            <w:r w:rsidR="00D733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różnych zagadnień pedagogicznych.</w:t>
            </w:r>
          </w:p>
        </w:tc>
        <w:tc>
          <w:tcPr>
            <w:tcW w:w="1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PPW-U01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7E6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U02</w:t>
            </w:r>
          </w:p>
          <w:p w:rsidR="00F41E51" w:rsidRPr="00027621" w:rsidRDefault="56322D50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A.1.U1.</w:t>
            </w:r>
          </w:p>
        </w:tc>
        <w:tc>
          <w:tcPr>
            <w:tcW w:w="707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pStyle w:val="Akapitzlist1"/>
              <w:ind w:left="17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Student, adekwatnie do celów wychowania i kształcenia dobiera, tworzy, testuje i modyfikuje metody, materiały oraz środki</w:t>
            </w:r>
            <w:r w:rsidR="699D137D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 w sposób refleksyjny i krytyczny.</w:t>
            </w:r>
          </w:p>
        </w:tc>
        <w:tc>
          <w:tcPr>
            <w:tcW w:w="1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PPW-U04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127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7E6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  <w:p w:rsidR="00F41E51" w:rsidRPr="00027621" w:rsidRDefault="48A2476F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A.1.U1.</w:t>
            </w:r>
          </w:p>
        </w:tc>
        <w:tc>
          <w:tcPr>
            <w:tcW w:w="7079" w:type="dxa"/>
            <w:gridSpan w:val="18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Student tworzy sytuacje wychowawczo - dydaktyczne motywujące dzieci/uczniów do nauki i pracy nad sobą, analizuje w zespole specjalistów ich skuteczność oraz modyfikuje działania w celu uzyskania pożądanych efektów wychowania i kształcenia</w:t>
            </w:r>
            <w:r w:rsidR="0C570284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, poprawnie konstruuje wypowiedzi dotyczące różnych zagadnień </w:t>
            </w:r>
            <w:proofErr w:type="spellStart"/>
            <w:r w:rsidR="0C570284" w:rsidRPr="07E617C6">
              <w:rPr>
                <w:rFonts w:ascii="Times New Roman" w:hAnsi="Times New Roman" w:cs="Times New Roman"/>
                <w:sz w:val="20"/>
                <w:szCs w:val="20"/>
              </w:rPr>
              <w:t>pedgogicznych</w:t>
            </w:r>
            <w:proofErr w:type="spellEnd"/>
            <w:r w:rsidR="0C570284" w:rsidRPr="07E617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PPW-U10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992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ind w:righ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A.1.K1.</w:t>
            </w:r>
          </w:p>
        </w:tc>
        <w:tc>
          <w:tcPr>
            <w:tcW w:w="707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pStyle w:val="Akapitzlist1"/>
              <w:tabs>
                <w:tab w:val="left" w:pos="6407"/>
                <w:tab w:val="left" w:pos="6549"/>
              </w:tabs>
              <w:ind w:left="17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="00D7331F">
              <w:rPr>
                <w:rFonts w:ascii="Times New Roman" w:hAnsi="Times New Roman" w:cs="Times New Roman"/>
                <w:sz w:val="20"/>
                <w:szCs w:val="20"/>
              </w:rPr>
              <w:t>docenia znaczenia pedagogiki dla rozwoju osoby i prawidłowych więzi w środowiskach społecznych oraz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D7331F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formowania właściwych </w:t>
            </w:r>
            <w:proofErr w:type="spellStart"/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zachowańi</w:t>
            </w:r>
            <w:proofErr w:type="spellEnd"/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 postaw dzieci/uczniów</w:t>
            </w:r>
            <w:r w:rsidR="00D7331F">
              <w:rPr>
                <w:rFonts w:ascii="Times New Roman" w:hAnsi="Times New Roman" w:cs="Times New Roman"/>
                <w:sz w:val="20"/>
                <w:szCs w:val="20"/>
              </w:rPr>
              <w:t xml:space="preserve"> (również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 wobec kultury i sztuki</w:t>
            </w:r>
            <w:r w:rsidR="00D7331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PPW-K02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rPr>
          <w:trHeight w:val="284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7E6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:rsidR="00F41E51" w:rsidRPr="00027621" w:rsidRDefault="3653C782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A.1.K1.</w:t>
            </w:r>
          </w:p>
        </w:tc>
        <w:tc>
          <w:tcPr>
            <w:tcW w:w="707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pStyle w:val="Akapitzlist1"/>
              <w:ind w:left="17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="118B90B1" w:rsidRPr="07E617C6">
              <w:rPr>
                <w:rFonts w:ascii="Times New Roman" w:hAnsi="Times New Roman" w:cs="Times New Roman"/>
                <w:sz w:val="20"/>
                <w:szCs w:val="20"/>
              </w:rPr>
              <w:t>doceni</w:t>
            </w:r>
            <w:r w:rsidR="2B61D727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118B90B1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znaczenie pedagogiki dla rozwoju osoby i </w:t>
            </w: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>porozumiewa</w:t>
            </w:r>
            <w:r w:rsidR="240A7D2D" w:rsidRPr="07E617C6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 się z osobami z różnych środowisk i o różnej kondycji emocjonalnej, dialogowo rozwiązuje konflikty oraz tworzy dobrą atmosferę dla komunikacji w grupie przedszkolnej/klasie szkolnej i poza nią</w:t>
            </w:r>
            <w:r w:rsidR="6EB5D7BD" w:rsidRPr="07E617C6">
              <w:rPr>
                <w:rFonts w:ascii="Times New Roman" w:hAnsi="Times New Roman" w:cs="Times New Roman"/>
                <w:sz w:val="20"/>
                <w:szCs w:val="20"/>
              </w:rPr>
              <w:t xml:space="preserve"> w tworzeniu prawidłowych więzi w środowiskach społecznych</w:t>
            </w:r>
          </w:p>
        </w:tc>
        <w:tc>
          <w:tcPr>
            <w:tcW w:w="1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PPW-K05</w:t>
            </w:r>
          </w:p>
        </w:tc>
        <w:tc>
          <w:tcPr>
            <w:tcW w:w="116" w:type="dxa"/>
            <w:tcBorders>
              <w:lef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tabs>
                <w:tab w:val="left" w:pos="1278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1E51" w:rsidRPr="00027621" w:rsidRDefault="00F41E51" w:rsidP="00F41E51">
            <w:pPr>
              <w:tabs>
                <w:tab w:val="left" w:pos="1278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4.4. Sposoby weryfikacji osiągnięcia przedmiotowych efektów uczenia się</w:t>
            </w: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cantSplit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37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cantSplit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Egzamin ustny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0276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Recenzja</w:t>
            </w: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cantSplit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dashSmallGap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dashSmallGap" w:sz="8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51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dashSmallGap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dashSmallGap" w:sz="8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dashSmallGap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dashSmallGap" w:sz="8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dashSmallGap" w:sz="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cantSplit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ashSmallGap" w:sz="8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ashSmallGap" w:sz="8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</w:tcBorders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283" w:type="dxa"/>
            <w:tcBorders>
              <w:top w:val="dashSmallGap" w:sz="8" w:space="0" w:color="000000" w:themeColor="text1"/>
              <w:left w:val="dashSmallGap" w:sz="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8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 w:themeColor="text1"/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8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283" w:type="dxa"/>
            <w:tcBorders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1E51" w:rsidRPr="00027621" w:rsidTr="07E617C6">
        <w:tblPrEx>
          <w:tblCellMar>
            <w:left w:w="108" w:type="dxa"/>
            <w:right w:w="108" w:type="dxa"/>
          </w:tblCellMar>
        </w:tblPrEx>
        <w:trPr>
          <w:gridAfter w:val="7"/>
          <w:wAfter w:w="346" w:type="dxa"/>
          <w:trHeight w:val="284"/>
        </w:trPr>
        <w:tc>
          <w:tcPr>
            <w:tcW w:w="236" w:type="dxa"/>
            <w:shd w:val="clear" w:color="auto" w:fill="auto"/>
          </w:tcPr>
          <w:p w:rsidR="00F41E51" w:rsidRPr="00027621" w:rsidRDefault="00F41E51" w:rsidP="00F41E51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8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8" w:space="0" w:color="000000" w:themeColor="text1"/>
              <w:bottom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dashSmallGap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1E51" w:rsidRPr="00027621" w:rsidRDefault="00F41E51" w:rsidP="00F41E51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F073D7" w:rsidRPr="00027621" w:rsidRDefault="00F073D7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:rsidR="00F073D7" w:rsidRPr="00027621" w:rsidRDefault="00F073D7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0" w:type="auto"/>
        <w:tblInd w:w="-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549"/>
      </w:tblGrid>
      <w:tr w:rsidR="00F073D7" w:rsidRPr="00027621" w:rsidTr="24214AF2">
        <w:trPr>
          <w:trHeight w:val="284"/>
        </w:trPr>
        <w:tc>
          <w:tcPr>
            <w:tcW w:w="100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numPr>
                <w:ilvl w:val="1"/>
                <w:numId w:val="7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F073D7" w:rsidRPr="00027621" w:rsidTr="24214AF2">
        <w:trPr>
          <w:trHeight w:val="284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F073D7" w:rsidRPr="00027621" w:rsidRDefault="00F073D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4214AF2">
              <w:rPr>
                <w:rFonts w:ascii="Times New Roman" w:hAnsi="Times New Roman" w:cs="Times New Roman"/>
                <w:sz w:val="20"/>
                <w:szCs w:val="20"/>
              </w:rPr>
              <w:t>Uzyskał 5</w:t>
            </w:r>
            <w:r w:rsidR="060A9993" w:rsidRPr="24214A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24214AF2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="0C85EBEE" w:rsidRPr="24214A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24214AF2">
              <w:rPr>
                <w:rFonts w:ascii="Times New Roman" w:hAnsi="Times New Roman" w:cs="Times New Roman"/>
                <w:sz w:val="20"/>
                <w:szCs w:val="20"/>
              </w:rPr>
              <w:t>% maksymalnej liczby punktów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Uzyskał 6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% maksymalnej liczby punktów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% maksymalnej liczby punktów 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% maksymalnej liczby punktów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-100% maksymalnej liczby punktów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F073D7" w:rsidRPr="00027621" w:rsidRDefault="00F073D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 w:rsidP="00772921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24214AF2">
              <w:rPr>
                <w:rFonts w:ascii="Times New Roman" w:hAnsi="Times New Roman" w:cs="Times New Roman"/>
                <w:sz w:val="20"/>
                <w:szCs w:val="20"/>
              </w:rPr>
              <w:t>Uzyskał 5</w:t>
            </w:r>
            <w:r w:rsidR="4BD6C3C0" w:rsidRPr="24214A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24214AF2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="0C85EBEE" w:rsidRPr="24214A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24214AF2">
              <w:rPr>
                <w:rFonts w:ascii="Times New Roman" w:hAnsi="Times New Roman" w:cs="Times New Roman"/>
                <w:sz w:val="20"/>
                <w:szCs w:val="20"/>
              </w:rPr>
              <w:t xml:space="preserve"> punkty z kolokwium i pozostałych zaplanowanych form weryfikacji efektów uczenia się (warunkiem niezbędnym jest uzyskanie co najmniej 25 punktów z kolokwium)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Uzyskał 6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 punkty z kolokwium i pozostałych zaplanowanych form weryfikacji efektów uczenia się (warunkiem niezbędnym jest uzyskanie co najmniej 25 punktów z kolokwium)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 punkty z kolokwium i pozostałych zaplanowanych form weryfikacji efektów uczenia się (warunkiem niezbędnym jest uzyskanie co najmniej 30 punktów z kolokwium)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Uzyskał 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 xml:space="preserve"> punktów z kolokwium i pozostałych zaplanowanych form weryfikacji efektów uczenia się (warunkiem niezbędnym jest uzyskanie co najmniej 30 punktów z kolokwium)</w:t>
            </w:r>
          </w:p>
        </w:tc>
      </w:tr>
      <w:tr w:rsidR="00F073D7" w:rsidRPr="00027621" w:rsidTr="24214AF2">
        <w:trPr>
          <w:cantSplit/>
          <w:trHeight w:val="255"/>
        </w:trPr>
        <w:tc>
          <w:tcPr>
            <w:tcW w:w="792" w:type="dxa"/>
            <w:vMerge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772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-100 punkty z kolokwium i pozostałych zaplanowanych form weryfikacji efektów uczenia się (warunkiem niezbędnym jest uzyskanie co najmniej 40 punktów z kolokwium)</w:t>
            </w:r>
          </w:p>
        </w:tc>
      </w:tr>
    </w:tbl>
    <w:p w:rsidR="00583674" w:rsidRPr="00027621" w:rsidRDefault="00583674">
      <w:pPr>
        <w:rPr>
          <w:rFonts w:ascii="Times New Roman" w:hAnsi="Times New Roman" w:cs="Times New Roman"/>
          <w:sz w:val="20"/>
          <w:szCs w:val="20"/>
        </w:rPr>
      </w:pPr>
    </w:p>
    <w:p w:rsidR="00583674" w:rsidRPr="00027621" w:rsidRDefault="00583674">
      <w:pPr>
        <w:rPr>
          <w:rFonts w:ascii="Times New Roman" w:hAnsi="Times New Roman" w:cs="Times New Roman"/>
          <w:sz w:val="20"/>
          <w:szCs w:val="20"/>
        </w:rPr>
      </w:pPr>
    </w:p>
    <w:p w:rsidR="00F073D7" w:rsidRPr="00027621" w:rsidRDefault="00F073D7">
      <w:pPr>
        <w:rPr>
          <w:rFonts w:ascii="Times New Roman" w:hAnsi="Times New Roman" w:cs="Times New Roman"/>
          <w:sz w:val="20"/>
          <w:szCs w:val="20"/>
        </w:rPr>
      </w:pPr>
    </w:p>
    <w:p w:rsidR="00F073D7" w:rsidRPr="00027621" w:rsidRDefault="00F073D7" w:rsidP="00381218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27621">
        <w:rPr>
          <w:rFonts w:ascii="Times New Roman" w:hAnsi="Times New Roman" w:cs="Times New Roman"/>
          <w:b/>
          <w:sz w:val="20"/>
          <w:szCs w:val="20"/>
        </w:rPr>
        <w:lastRenderedPageBreak/>
        <w:t>BILANS PUNKTÓW ECTS – NAKŁAD PRACY STUDENTA</w:t>
      </w:r>
    </w:p>
    <w:tbl>
      <w:tblPr>
        <w:tblW w:w="10061" w:type="dxa"/>
        <w:tblInd w:w="-140" w:type="dxa"/>
        <w:tblLayout w:type="fixed"/>
        <w:tblLook w:val="0000"/>
      </w:tblPr>
      <w:tblGrid>
        <w:gridCol w:w="6829"/>
        <w:gridCol w:w="1616"/>
        <w:gridCol w:w="1616"/>
      </w:tblGrid>
      <w:tr w:rsidR="00F073D7" w:rsidRPr="00027621" w:rsidTr="002A4F22">
        <w:trPr>
          <w:cantSplit/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F073D7" w:rsidRPr="00027621" w:rsidTr="00BE6805">
        <w:trPr>
          <w:cantSplit/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F073D7" w:rsidRPr="00027621" w:rsidRDefault="00F07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Udział w wykładach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1E5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5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egzaminu/kolokwium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4F22" w:rsidRPr="00027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F22" w:rsidRPr="00027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i/>
                <w:sz w:val="20"/>
                <w:szCs w:val="20"/>
              </w:rPr>
              <w:t>Przygotowanie recenzji książki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5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5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125</w:t>
            </w:r>
          </w:p>
        </w:tc>
      </w:tr>
      <w:tr w:rsidR="00F073D7" w:rsidRPr="00027621" w:rsidTr="00BE6805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F07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073D7" w:rsidRPr="00027621" w:rsidRDefault="00F073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F073D7" w:rsidRPr="00027621" w:rsidRDefault="00F073D7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:rsidR="00F073D7" w:rsidRPr="00027621" w:rsidRDefault="00F073D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0"/>
          <w:szCs w:val="20"/>
        </w:rPr>
      </w:pPr>
    </w:p>
    <w:p w:rsidR="00F073D7" w:rsidRPr="00027621" w:rsidRDefault="00F073D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27621">
        <w:rPr>
          <w:b/>
          <w:i/>
          <w:sz w:val="20"/>
          <w:szCs w:val="20"/>
        </w:rPr>
        <w:t>Przyjmuję do realizacji</w:t>
      </w:r>
      <w:r w:rsidR="00BD22F3" w:rsidRPr="00A16D36">
        <w:rPr>
          <w:i/>
          <w:sz w:val="20"/>
          <w:szCs w:val="20"/>
        </w:rPr>
        <w:t>(data i czytelne  podpisy osób prowadzących przedmiot w danym roku akademickim)</w:t>
      </w:r>
    </w:p>
    <w:p w:rsidR="00F073D7" w:rsidRPr="00027621" w:rsidRDefault="00F073D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F073D7" w:rsidRPr="00027621" w:rsidRDefault="00F073D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F073D7" w:rsidRPr="00027621" w:rsidRDefault="00F073D7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27621">
        <w:rPr>
          <w:i/>
          <w:sz w:val="20"/>
          <w:szCs w:val="20"/>
        </w:rPr>
        <w:t>.................................................................................................................</w:t>
      </w:r>
    </w:p>
    <w:sectPr w:rsidR="00F073D7" w:rsidRPr="00027621" w:rsidSect="00F61D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>
    <w:nsid w:val="00000002"/>
    <w:multiLevelType w:val="multilevel"/>
    <w:tmpl w:val="B83A159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Cs/>
        <w:i/>
        <w:iCs/>
        <w:sz w:val="18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1F08AEC"/>
    <w:name w:val="WW8Num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/>
        <w:bCs/>
        <w:i/>
        <w:iCs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Arial" w:eastAsia="Arial Unicode MS" w:hAnsi="Arial" w:cs="Arial" w:hint="default"/>
        <w:b w:val="0"/>
        <w:bCs w:val="0"/>
        <w:i/>
        <w:iCs/>
        <w:vanish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5">
    <w:nsid w:val="00000006"/>
    <w:multiLevelType w:val="singleLevel"/>
    <w:tmpl w:val="80C801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 w:hint="default"/>
        <w:i/>
        <w:iCs/>
        <w:sz w:val="18"/>
        <w:szCs w:val="18"/>
      </w:rPr>
    </w:lvl>
  </w:abstractNum>
  <w:abstractNum w:abstractNumId="6">
    <w:nsid w:val="00000007"/>
    <w:multiLevelType w:val="multilevel"/>
    <w:tmpl w:val="88A8FFF2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7">
    <w:nsid w:val="00000008"/>
    <w:multiLevelType w:val="multilevel"/>
    <w:tmpl w:val="23027764"/>
    <w:name w:val="WW8Num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7490520"/>
    <w:multiLevelType w:val="hybridMultilevel"/>
    <w:tmpl w:val="0C9AB44C"/>
    <w:lvl w:ilvl="0" w:tplc="F39AE10C">
      <w:start w:val="1"/>
      <w:numFmt w:val="decimal"/>
      <w:lvlText w:val="%1."/>
      <w:lvlJc w:val="left"/>
      <w:pPr>
        <w:ind w:left="1718" w:hanging="360"/>
      </w:pPr>
      <w:rPr>
        <w:rFonts w:eastAsia="Arial Unicode MS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2438" w:hanging="360"/>
      </w:pPr>
    </w:lvl>
    <w:lvl w:ilvl="2" w:tplc="0415001B" w:tentative="1">
      <w:start w:val="1"/>
      <w:numFmt w:val="lowerRoman"/>
      <w:lvlText w:val="%3."/>
      <w:lvlJc w:val="right"/>
      <w:pPr>
        <w:ind w:left="3158" w:hanging="180"/>
      </w:pPr>
    </w:lvl>
    <w:lvl w:ilvl="3" w:tplc="0415000F" w:tentative="1">
      <w:start w:val="1"/>
      <w:numFmt w:val="decimal"/>
      <w:lvlText w:val="%4."/>
      <w:lvlJc w:val="left"/>
      <w:pPr>
        <w:ind w:left="3878" w:hanging="360"/>
      </w:pPr>
    </w:lvl>
    <w:lvl w:ilvl="4" w:tplc="04150019" w:tentative="1">
      <w:start w:val="1"/>
      <w:numFmt w:val="lowerLetter"/>
      <w:lvlText w:val="%5."/>
      <w:lvlJc w:val="left"/>
      <w:pPr>
        <w:ind w:left="4598" w:hanging="360"/>
      </w:pPr>
    </w:lvl>
    <w:lvl w:ilvl="5" w:tplc="0415001B" w:tentative="1">
      <w:start w:val="1"/>
      <w:numFmt w:val="lowerRoman"/>
      <w:lvlText w:val="%6."/>
      <w:lvlJc w:val="right"/>
      <w:pPr>
        <w:ind w:left="5318" w:hanging="180"/>
      </w:pPr>
    </w:lvl>
    <w:lvl w:ilvl="6" w:tplc="0415000F" w:tentative="1">
      <w:start w:val="1"/>
      <w:numFmt w:val="decimal"/>
      <w:lvlText w:val="%7."/>
      <w:lvlJc w:val="left"/>
      <w:pPr>
        <w:ind w:left="6038" w:hanging="360"/>
      </w:pPr>
    </w:lvl>
    <w:lvl w:ilvl="7" w:tplc="04150019" w:tentative="1">
      <w:start w:val="1"/>
      <w:numFmt w:val="lowerLetter"/>
      <w:lvlText w:val="%8."/>
      <w:lvlJc w:val="left"/>
      <w:pPr>
        <w:ind w:left="6758" w:hanging="360"/>
      </w:pPr>
    </w:lvl>
    <w:lvl w:ilvl="8" w:tplc="0415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0">
    <w:nsid w:val="20836C60"/>
    <w:multiLevelType w:val="hybridMultilevel"/>
    <w:tmpl w:val="BDC252B4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1">
    <w:nsid w:val="332B3CEC"/>
    <w:multiLevelType w:val="hybridMultilevel"/>
    <w:tmpl w:val="F8EC2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D26CF6"/>
    <w:multiLevelType w:val="hybridMultilevel"/>
    <w:tmpl w:val="BDE81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805FC"/>
    <w:multiLevelType w:val="hybridMultilevel"/>
    <w:tmpl w:val="8FF6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CA5FCD"/>
    <w:rsid w:val="00027621"/>
    <w:rsid w:val="00044D16"/>
    <w:rsid w:val="00056FFE"/>
    <w:rsid w:val="000D63EA"/>
    <w:rsid w:val="000F42FD"/>
    <w:rsid w:val="00116783"/>
    <w:rsid w:val="0013409B"/>
    <w:rsid w:val="00166DBB"/>
    <w:rsid w:val="001C4E4A"/>
    <w:rsid w:val="001E5125"/>
    <w:rsid w:val="00241D16"/>
    <w:rsid w:val="002A4F22"/>
    <w:rsid w:val="00374A30"/>
    <w:rsid w:val="00381218"/>
    <w:rsid w:val="003B22A4"/>
    <w:rsid w:val="003D6DE7"/>
    <w:rsid w:val="00436006"/>
    <w:rsid w:val="00445DAC"/>
    <w:rsid w:val="00583674"/>
    <w:rsid w:val="005D3332"/>
    <w:rsid w:val="006A6739"/>
    <w:rsid w:val="0073043B"/>
    <w:rsid w:val="0075310D"/>
    <w:rsid w:val="00772921"/>
    <w:rsid w:val="00773F0D"/>
    <w:rsid w:val="007B7D9A"/>
    <w:rsid w:val="00AB2E90"/>
    <w:rsid w:val="00AB73D7"/>
    <w:rsid w:val="00AF090D"/>
    <w:rsid w:val="00BD22F3"/>
    <w:rsid w:val="00BE6805"/>
    <w:rsid w:val="00BF5D95"/>
    <w:rsid w:val="00CA5FCD"/>
    <w:rsid w:val="00D7331F"/>
    <w:rsid w:val="00DF7D06"/>
    <w:rsid w:val="00E6680F"/>
    <w:rsid w:val="00F073D7"/>
    <w:rsid w:val="00F41E51"/>
    <w:rsid w:val="00F60D2A"/>
    <w:rsid w:val="00F61DBC"/>
    <w:rsid w:val="00F83186"/>
    <w:rsid w:val="00F90C34"/>
    <w:rsid w:val="048A9FEF"/>
    <w:rsid w:val="060A9993"/>
    <w:rsid w:val="07E617C6"/>
    <w:rsid w:val="0C570284"/>
    <w:rsid w:val="0C68ED2A"/>
    <w:rsid w:val="0C85EBEE"/>
    <w:rsid w:val="118B90B1"/>
    <w:rsid w:val="240A7D2D"/>
    <w:rsid w:val="24214AF2"/>
    <w:rsid w:val="24A818FC"/>
    <w:rsid w:val="2B61D727"/>
    <w:rsid w:val="34EB48C8"/>
    <w:rsid w:val="3653C782"/>
    <w:rsid w:val="375E3F79"/>
    <w:rsid w:val="3C826FAB"/>
    <w:rsid w:val="3ED01351"/>
    <w:rsid w:val="435B61A1"/>
    <w:rsid w:val="47D8E842"/>
    <w:rsid w:val="48A2476F"/>
    <w:rsid w:val="49378B8C"/>
    <w:rsid w:val="4BD6C3C0"/>
    <w:rsid w:val="5177FA8F"/>
    <w:rsid w:val="53C1F14A"/>
    <w:rsid w:val="554929AC"/>
    <w:rsid w:val="56322D50"/>
    <w:rsid w:val="5B0A519B"/>
    <w:rsid w:val="5E320C38"/>
    <w:rsid w:val="6964C6F9"/>
    <w:rsid w:val="699D137D"/>
    <w:rsid w:val="69BFAC09"/>
    <w:rsid w:val="6AF14190"/>
    <w:rsid w:val="6EB5D7BD"/>
    <w:rsid w:val="6F6B885C"/>
    <w:rsid w:val="7E5C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BC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61DBC"/>
    <w:rPr>
      <w:rFonts w:hint="default"/>
    </w:rPr>
  </w:style>
  <w:style w:type="character" w:customStyle="1" w:styleId="WW8Num1z1">
    <w:name w:val="WW8Num1z1"/>
    <w:rsid w:val="00F61DBC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2z0">
    <w:name w:val="WW8Num2z0"/>
    <w:rsid w:val="00F61DBC"/>
    <w:rPr>
      <w:rFonts w:ascii="Arial" w:hAnsi="Arial" w:cs="Arial"/>
      <w:bCs/>
      <w:i/>
      <w:iCs/>
      <w:sz w:val="18"/>
      <w:szCs w:val="18"/>
    </w:rPr>
  </w:style>
  <w:style w:type="character" w:customStyle="1" w:styleId="WW8Num2z1">
    <w:name w:val="WW8Num2z1"/>
    <w:rsid w:val="00F61DBC"/>
  </w:style>
  <w:style w:type="character" w:customStyle="1" w:styleId="WW8Num2z2">
    <w:name w:val="WW8Num2z2"/>
    <w:rsid w:val="00F61DBC"/>
  </w:style>
  <w:style w:type="character" w:customStyle="1" w:styleId="WW8Num2z3">
    <w:name w:val="WW8Num2z3"/>
    <w:rsid w:val="00F61DBC"/>
  </w:style>
  <w:style w:type="character" w:customStyle="1" w:styleId="WW8Num2z4">
    <w:name w:val="WW8Num2z4"/>
    <w:rsid w:val="00F61DBC"/>
  </w:style>
  <w:style w:type="character" w:customStyle="1" w:styleId="WW8Num2z5">
    <w:name w:val="WW8Num2z5"/>
    <w:rsid w:val="00F61DBC"/>
  </w:style>
  <w:style w:type="character" w:customStyle="1" w:styleId="WW8Num2z6">
    <w:name w:val="WW8Num2z6"/>
    <w:rsid w:val="00F61DBC"/>
  </w:style>
  <w:style w:type="character" w:customStyle="1" w:styleId="WW8Num2z7">
    <w:name w:val="WW8Num2z7"/>
    <w:rsid w:val="00F61DBC"/>
  </w:style>
  <w:style w:type="character" w:customStyle="1" w:styleId="WW8Num2z8">
    <w:name w:val="WW8Num2z8"/>
    <w:rsid w:val="00F61DBC"/>
  </w:style>
  <w:style w:type="character" w:customStyle="1" w:styleId="WW8Num3z0">
    <w:name w:val="WW8Num3z0"/>
    <w:rsid w:val="00F61DBC"/>
    <w:rPr>
      <w:rFonts w:ascii="Arial" w:hAnsi="Arial" w:cs="Arial"/>
      <w:bCs/>
      <w:i/>
      <w:iCs/>
      <w:sz w:val="18"/>
      <w:szCs w:val="18"/>
    </w:rPr>
  </w:style>
  <w:style w:type="character" w:customStyle="1" w:styleId="WW8Num3z1">
    <w:name w:val="WW8Num3z1"/>
    <w:rsid w:val="00F61DBC"/>
  </w:style>
  <w:style w:type="character" w:customStyle="1" w:styleId="WW8Num3z2">
    <w:name w:val="WW8Num3z2"/>
    <w:rsid w:val="00F61DBC"/>
  </w:style>
  <w:style w:type="character" w:customStyle="1" w:styleId="WW8Num3z3">
    <w:name w:val="WW8Num3z3"/>
    <w:rsid w:val="00F61DBC"/>
  </w:style>
  <w:style w:type="character" w:customStyle="1" w:styleId="WW8Num3z4">
    <w:name w:val="WW8Num3z4"/>
    <w:rsid w:val="00F61DBC"/>
  </w:style>
  <w:style w:type="character" w:customStyle="1" w:styleId="WW8Num3z5">
    <w:name w:val="WW8Num3z5"/>
    <w:rsid w:val="00F61DBC"/>
  </w:style>
  <w:style w:type="character" w:customStyle="1" w:styleId="WW8Num3z6">
    <w:name w:val="WW8Num3z6"/>
    <w:rsid w:val="00F61DBC"/>
  </w:style>
  <w:style w:type="character" w:customStyle="1" w:styleId="WW8Num3z7">
    <w:name w:val="WW8Num3z7"/>
    <w:rsid w:val="00F61DBC"/>
  </w:style>
  <w:style w:type="character" w:customStyle="1" w:styleId="WW8Num3z8">
    <w:name w:val="WW8Num3z8"/>
    <w:rsid w:val="00F61DBC"/>
  </w:style>
  <w:style w:type="character" w:customStyle="1" w:styleId="WW8Num4z0">
    <w:name w:val="WW8Num4z0"/>
    <w:rsid w:val="00F61DBC"/>
    <w:rPr>
      <w:rFonts w:ascii="Arial" w:eastAsia="Arial Unicode MS" w:hAnsi="Arial" w:cs="Arial" w:hint="default"/>
      <w:b w:val="0"/>
      <w:bCs w:val="0"/>
      <w:i/>
      <w:iCs/>
      <w:vanish/>
      <w:sz w:val="18"/>
      <w:szCs w:val="18"/>
    </w:rPr>
  </w:style>
  <w:style w:type="character" w:customStyle="1" w:styleId="WW8Num5z0">
    <w:name w:val="WW8Num5z0"/>
    <w:rsid w:val="00F61DBC"/>
  </w:style>
  <w:style w:type="character" w:customStyle="1" w:styleId="WW8Num5z1">
    <w:name w:val="WW8Num5z1"/>
    <w:rsid w:val="00F61DBC"/>
  </w:style>
  <w:style w:type="character" w:customStyle="1" w:styleId="WW8Num5z2">
    <w:name w:val="WW8Num5z2"/>
    <w:rsid w:val="00F61DBC"/>
  </w:style>
  <w:style w:type="character" w:customStyle="1" w:styleId="WW8Num5z3">
    <w:name w:val="WW8Num5z3"/>
    <w:rsid w:val="00F61DBC"/>
  </w:style>
  <w:style w:type="character" w:customStyle="1" w:styleId="WW8Num5z4">
    <w:name w:val="WW8Num5z4"/>
    <w:rsid w:val="00F61DBC"/>
  </w:style>
  <w:style w:type="character" w:customStyle="1" w:styleId="WW8Num5z5">
    <w:name w:val="WW8Num5z5"/>
    <w:rsid w:val="00F61DBC"/>
  </w:style>
  <w:style w:type="character" w:customStyle="1" w:styleId="WW8Num5z6">
    <w:name w:val="WW8Num5z6"/>
    <w:rsid w:val="00F61DBC"/>
  </w:style>
  <w:style w:type="character" w:customStyle="1" w:styleId="WW8Num5z7">
    <w:name w:val="WW8Num5z7"/>
    <w:rsid w:val="00F61DBC"/>
  </w:style>
  <w:style w:type="character" w:customStyle="1" w:styleId="WW8Num5z8">
    <w:name w:val="WW8Num5z8"/>
    <w:rsid w:val="00F61DBC"/>
  </w:style>
  <w:style w:type="character" w:customStyle="1" w:styleId="WW8Num6z0">
    <w:name w:val="WW8Num6z0"/>
    <w:rsid w:val="00F61DBC"/>
    <w:rPr>
      <w:rFonts w:ascii="Arial" w:eastAsia="Arial Unicode MS" w:hAnsi="Arial" w:cs="Arial" w:hint="default"/>
      <w:i/>
      <w:sz w:val="18"/>
      <w:szCs w:val="18"/>
    </w:rPr>
  </w:style>
  <w:style w:type="character" w:customStyle="1" w:styleId="WW8Num7z0">
    <w:name w:val="WW8Num7z0"/>
    <w:rsid w:val="00F61DBC"/>
    <w:rPr>
      <w:rFonts w:hint="default"/>
    </w:rPr>
  </w:style>
  <w:style w:type="character" w:customStyle="1" w:styleId="WW8Num7z1">
    <w:name w:val="WW8Num7z1"/>
    <w:rsid w:val="00F61DBC"/>
    <w:rPr>
      <w:rFonts w:hint="default"/>
      <w:color w:val="auto"/>
    </w:rPr>
  </w:style>
  <w:style w:type="character" w:customStyle="1" w:styleId="WW8Num8z0">
    <w:name w:val="WW8Num8z0"/>
    <w:rsid w:val="00F61DBC"/>
    <w:rPr>
      <w:rFonts w:hint="default"/>
    </w:rPr>
  </w:style>
  <w:style w:type="character" w:customStyle="1" w:styleId="WW8Num8z1">
    <w:name w:val="WW8Num8z1"/>
    <w:rsid w:val="00F61DBC"/>
    <w:rPr>
      <w:rFonts w:hint="default"/>
      <w:color w:val="auto"/>
    </w:rPr>
  </w:style>
  <w:style w:type="character" w:customStyle="1" w:styleId="WW8Num9z0">
    <w:name w:val="WW8Num9z0"/>
    <w:rsid w:val="00F61DBC"/>
  </w:style>
  <w:style w:type="character" w:customStyle="1" w:styleId="WW8Num9z1">
    <w:name w:val="WW8Num9z1"/>
    <w:rsid w:val="00F61DBC"/>
  </w:style>
  <w:style w:type="character" w:customStyle="1" w:styleId="WW8Num9z2">
    <w:name w:val="WW8Num9z2"/>
    <w:rsid w:val="00F61DBC"/>
  </w:style>
  <w:style w:type="character" w:customStyle="1" w:styleId="WW8Num9z3">
    <w:name w:val="WW8Num9z3"/>
    <w:rsid w:val="00F61DBC"/>
  </w:style>
  <w:style w:type="character" w:customStyle="1" w:styleId="WW8Num9z4">
    <w:name w:val="WW8Num9z4"/>
    <w:rsid w:val="00F61DBC"/>
  </w:style>
  <w:style w:type="character" w:customStyle="1" w:styleId="WW8Num9z5">
    <w:name w:val="WW8Num9z5"/>
    <w:rsid w:val="00F61DBC"/>
  </w:style>
  <w:style w:type="character" w:customStyle="1" w:styleId="WW8Num9z6">
    <w:name w:val="WW8Num9z6"/>
    <w:rsid w:val="00F61DBC"/>
  </w:style>
  <w:style w:type="character" w:customStyle="1" w:styleId="WW8Num9z7">
    <w:name w:val="WW8Num9z7"/>
    <w:rsid w:val="00F61DBC"/>
  </w:style>
  <w:style w:type="character" w:customStyle="1" w:styleId="WW8Num9z8">
    <w:name w:val="WW8Num9z8"/>
    <w:rsid w:val="00F61DBC"/>
  </w:style>
  <w:style w:type="character" w:customStyle="1" w:styleId="WW8Num4z1">
    <w:name w:val="WW8Num4z1"/>
    <w:rsid w:val="00F61DBC"/>
  </w:style>
  <w:style w:type="character" w:customStyle="1" w:styleId="WW8Num4z2">
    <w:name w:val="WW8Num4z2"/>
    <w:rsid w:val="00F61DBC"/>
  </w:style>
  <w:style w:type="character" w:customStyle="1" w:styleId="WW8Num4z3">
    <w:name w:val="WW8Num4z3"/>
    <w:rsid w:val="00F61DBC"/>
  </w:style>
  <w:style w:type="character" w:customStyle="1" w:styleId="WW8Num4z4">
    <w:name w:val="WW8Num4z4"/>
    <w:rsid w:val="00F61DBC"/>
  </w:style>
  <w:style w:type="character" w:customStyle="1" w:styleId="WW8Num4z5">
    <w:name w:val="WW8Num4z5"/>
    <w:rsid w:val="00F61DBC"/>
  </w:style>
  <w:style w:type="character" w:customStyle="1" w:styleId="WW8Num4z6">
    <w:name w:val="WW8Num4z6"/>
    <w:rsid w:val="00F61DBC"/>
  </w:style>
  <w:style w:type="character" w:customStyle="1" w:styleId="WW8Num4z7">
    <w:name w:val="WW8Num4z7"/>
    <w:rsid w:val="00F61DBC"/>
  </w:style>
  <w:style w:type="character" w:customStyle="1" w:styleId="WW8Num4z8">
    <w:name w:val="WW8Num4z8"/>
    <w:rsid w:val="00F61DBC"/>
  </w:style>
  <w:style w:type="character" w:customStyle="1" w:styleId="Bodytext395pt">
    <w:name w:val="Body text (3) + 9;5 pt"/>
    <w:rsid w:val="00F61D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8Num8z2">
    <w:name w:val="WW8Num8z2"/>
    <w:rsid w:val="00F61DBC"/>
  </w:style>
  <w:style w:type="character" w:customStyle="1" w:styleId="WW8Num8z3">
    <w:name w:val="WW8Num8z3"/>
    <w:rsid w:val="00F61DBC"/>
  </w:style>
  <w:style w:type="character" w:customStyle="1" w:styleId="WW8Num8z4">
    <w:name w:val="WW8Num8z4"/>
    <w:rsid w:val="00F61DBC"/>
  </w:style>
  <w:style w:type="character" w:customStyle="1" w:styleId="WW8Num8z5">
    <w:name w:val="WW8Num8z5"/>
    <w:rsid w:val="00F61DBC"/>
  </w:style>
  <w:style w:type="character" w:customStyle="1" w:styleId="WW8Num8z6">
    <w:name w:val="WW8Num8z6"/>
    <w:rsid w:val="00F61DBC"/>
  </w:style>
  <w:style w:type="character" w:customStyle="1" w:styleId="WW8Num8z7">
    <w:name w:val="WW8Num8z7"/>
    <w:rsid w:val="00F61DBC"/>
  </w:style>
  <w:style w:type="character" w:customStyle="1" w:styleId="WW8Num8z8">
    <w:name w:val="WW8Num8z8"/>
    <w:rsid w:val="00F61DBC"/>
  </w:style>
  <w:style w:type="character" w:customStyle="1" w:styleId="WW8Num11z0">
    <w:name w:val="WW8Num11z0"/>
    <w:rsid w:val="00F61DBC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11z1">
    <w:name w:val="WW8Num11z1"/>
    <w:rsid w:val="00F61DBC"/>
    <w:rPr>
      <w:rFonts w:cs="Times New Roman" w:hint="default"/>
      <w:color w:val="auto"/>
    </w:rPr>
  </w:style>
  <w:style w:type="character" w:customStyle="1" w:styleId="WW8Num29z0">
    <w:name w:val="WW8Num29z0"/>
    <w:rsid w:val="00F61DBC"/>
    <w:rPr>
      <w:rFonts w:hint="default"/>
    </w:rPr>
  </w:style>
  <w:style w:type="character" w:customStyle="1" w:styleId="WW8Num29z1">
    <w:name w:val="WW8Num29z1"/>
    <w:rsid w:val="00F61DBC"/>
    <w:rPr>
      <w:rFonts w:hint="default"/>
      <w:color w:val="auto"/>
    </w:rPr>
  </w:style>
  <w:style w:type="character" w:customStyle="1" w:styleId="WW8Num26z0">
    <w:name w:val="WW8Num26z0"/>
    <w:rsid w:val="00F61DBC"/>
    <w:rPr>
      <w:rFonts w:hint="default"/>
    </w:rPr>
  </w:style>
  <w:style w:type="character" w:customStyle="1" w:styleId="WW8Num26z1">
    <w:name w:val="WW8Num26z1"/>
    <w:rsid w:val="00F61DBC"/>
    <w:rPr>
      <w:rFonts w:hint="default"/>
      <w:color w:val="auto"/>
    </w:rPr>
  </w:style>
  <w:style w:type="character" w:styleId="UyteHipercze">
    <w:name w:val="FollowedHyperlink"/>
    <w:rsid w:val="00F61DBC"/>
    <w:rPr>
      <w:color w:val="800000"/>
      <w:u w:val="single"/>
    </w:rPr>
  </w:style>
  <w:style w:type="character" w:styleId="Hipercze">
    <w:name w:val="Hyperlink"/>
    <w:rsid w:val="00F61DBC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F61DB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61DBC"/>
    <w:pPr>
      <w:spacing w:after="140" w:line="276" w:lineRule="auto"/>
    </w:pPr>
  </w:style>
  <w:style w:type="paragraph" w:styleId="Lista">
    <w:name w:val="List"/>
    <w:basedOn w:val="Tekstpodstawowy"/>
    <w:rsid w:val="00F61DBC"/>
  </w:style>
  <w:style w:type="paragraph" w:styleId="Legenda">
    <w:name w:val="caption"/>
    <w:basedOn w:val="Normalny"/>
    <w:qFormat/>
    <w:rsid w:val="00F61DB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61DBC"/>
    <w:pPr>
      <w:suppressLineNumbers/>
    </w:pPr>
  </w:style>
  <w:style w:type="paragraph" w:customStyle="1" w:styleId="Bodytext3">
    <w:name w:val="Body text (3)"/>
    <w:basedOn w:val="Normalny"/>
    <w:rsid w:val="00F61DB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podstawowywcity31">
    <w:name w:val="Tekst podstawowy wcięty 31"/>
    <w:basedOn w:val="Normalny"/>
    <w:rsid w:val="00F61DBC"/>
    <w:pPr>
      <w:ind w:firstLine="284"/>
    </w:pPr>
    <w:rPr>
      <w:sz w:val="26"/>
    </w:rPr>
  </w:style>
  <w:style w:type="paragraph" w:customStyle="1" w:styleId="Zawartotabeli">
    <w:name w:val="Zawartość tabeli"/>
    <w:basedOn w:val="Normalny"/>
    <w:rsid w:val="00F61DBC"/>
    <w:pPr>
      <w:suppressLineNumbers/>
    </w:pPr>
  </w:style>
  <w:style w:type="paragraph" w:customStyle="1" w:styleId="Bodytext2">
    <w:name w:val="Body text (2)"/>
    <w:basedOn w:val="Normalny"/>
    <w:rsid w:val="00F61DB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styleId="NormalnyWeb">
    <w:name w:val="Normal (Web)"/>
    <w:basedOn w:val="Normalny"/>
    <w:rsid w:val="00F61DBC"/>
    <w:pPr>
      <w:spacing w:before="280" w:after="280"/>
    </w:pPr>
    <w:rPr>
      <w:rFonts w:ascii="Times New Roman" w:eastAsia="Calibri" w:hAnsi="Times New Roman" w:cs="Times New Roman"/>
    </w:rPr>
  </w:style>
  <w:style w:type="paragraph" w:customStyle="1" w:styleId="Nagwektabeli">
    <w:name w:val="Nagłówek tabeli"/>
    <w:basedOn w:val="Zawartotabeli"/>
    <w:rsid w:val="00F61DBC"/>
    <w:pPr>
      <w:jc w:val="center"/>
    </w:pPr>
    <w:rPr>
      <w:b/>
      <w:bCs/>
    </w:rPr>
  </w:style>
  <w:style w:type="paragraph" w:styleId="Tekstprzypisudolnego">
    <w:name w:val="footnote text"/>
    <w:basedOn w:val="Normalny"/>
    <w:rsid w:val="00F61DBC"/>
    <w:pPr>
      <w:suppressLineNumbers/>
      <w:ind w:left="283" w:hanging="283"/>
    </w:pPr>
    <w:rPr>
      <w:sz w:val="20"/>
      <w:szCs w:val="20"/>
    </w:rPr>
  </w:style>
  <w:style w:type="paragraph" w:customStyle="1" w:styleId="Akapitzlist1">
    <w:name w:val="Akapit z listą1"/>
    <w:basedOn w:val="Normalny"/>
    <w:rsid w:val="00F61DB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1313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Dobrołowicz</dc:creator>
  <cp:keywords/>
  <cp:lastModifiedBy>Windows User</cp:lastModifiedBy>
  <cp:revision>11</cp:revision>
  <cp:lastPrinted>2021-03-09T20:13:00Z</cp:lastPrinted>
  <dcterms:created xsi:type="dcterms:W3CDTF">2025-05-09T14:50:00Z</dcterms:created>
  <dcterms:modified xsi:type="dcterms:W3CDTF">2025-10-23T12:05:00Z</dcterms:modified>
</cp:coreProperties>
</file>