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24B" w:rsidRPr="0062506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625064">
        <w:rPr>
          <w:b/>
          <w:i/>
          <w:sz w:val="20"/>
          <w:szCs w:val="20"/>
        </w:rPr>
        <w:tab/>
      </w:r>
    </w:p>
    <w:p w:rsidR="001511D9" w:rsidRPr="0062506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506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1511D9" w:rsidRPr="0062506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625064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625064" w:rsidRDefault="001511D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625064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62506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625064" w:rsidRDefault="00EE60EF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pl-PL"/>
              </w:rPr>
              <w:t>Bezpieczne i higieniczne warunki kształcenia</w:t>
            </w:r>
          </w:p>
          <w:p w:rsidR="001E1B38" w:rsidRPr="00625064" w:rsidRDefault="00EE60EF" w:rsidP="00EE60EF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</w:pPr>
            <w:r w:rsidRPr="0062506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GB"/>
              </w:rPr>
              <w:t>Safe and Hygienic Conditions of Education</w:t>
            </w:r>
          </w:p>
        </w:tc>
      </w:tr>
      <w:tr w:rsidR="001511D9" w:rsidRPr="00625064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62506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511D9" w:rsidRPr="0062506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62506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506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2506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F868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Pedagogika </w:t>
            </w:r>
            <w:r w:rsidR="002C4FFF"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rzedszkolna i </w:t>
            </w:r>
            <w:r w:rsidR="002C4FFF"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czesnoszkolna</w:t>
            </w:r>
          </w:p>
        </w:tc>
      </w:tr>
      <w:tr w:rsidR="001511D9" w:rsidRPr="0062506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F868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Stacjonarne i niestacjonarne </w:t>
            </w:r>
          </w:p>
        </w:tc>
      </w:tr>
      <w:tr w:rsidR="001511D9" w:rsidRPr="0062506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625064" w:rsidRDefault="00F86821" w:rsidP="00F868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62506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F868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1511D9" w:rsidRPr="0062506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F86821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Jacek Szkurłat </w:t>
            </w:r>
          </w:p>
        </w:tc>
      </w:tr>
      <w:tr w:rsidR="001511D9" w:rsidRPr="0062506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F868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jacek.szkurlat@ujk.edu.pl</w:t>
            </w:r>
          </w:p>
        </w:tc>
      </w:tr>
    </w:tbl>
    <w:p w:rsidR="001511D9" w:rsidRPr="0062506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62506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506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2506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2C4F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F86821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olski </w:t>
            </w:r>
          </w:p>
        </w:tc>
      </w:tr>
      <w:tr w:rsidR="00FE76A4" w:rsidRPr="0062506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625064" w:rsidRDefault="002C4FFF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F86821"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rak </w:t>
            </w:r>
          </w:p>
        </w:tc>
      </w:tr>
    </w:tbl>
    <w:p w:rsidR="001511D9" w:rsidRPr="0062506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E4083" w:rsidRPr="0062506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506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62506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F86821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</w:tc>
      </w:tr>
      <w:tr w:rsidR="001511D9" w:rsidRPr="0062506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F86821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625064">
              <w:rPr>
                <w:sz w:val="20"/>
                <w:szCs w:val="20"/>
                <w:lang w:val="pl" w:eastAsia="pl-PL"/>
              </w:rPr>
              <w:t>Zajęcia w pomieszczeniu dydaktycznym UJK</w:t>
            </w:r>
          </w:p>
        </w:tc>
      </w:tr>
      <w:tr w:rsidR="001511D9" w:rsidRPr="0062506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EF79E8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</w:t>
            </w:r>
          </w:p>
        </w:tc>
      </w:tr>
      <w:tr w:rsidR="001511D9" w:rsidRPr="0062506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2506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625064" w:rsidRDefault="00EF79E8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625064">
              <w:rPr>
                <w:sz w:val="20"/>
                <w:szCs w:val="20"/>
                <w:lang w:val="pl"/>
              </w:rPr>
              <w:t>Wykład informacyjny (WI)</w:t>
            </w:r>
          </w:p>
        </w:tc>
      </w:tr>
      <w:tr w:rsidR="00D43DA7" w:rsidRPr="00625064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A7" w:rsidRPr="00625064" w:rsidRDefault="00D43DA7" w:rsidP="00D43DA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A7" w:rsidRPr="00625064" w:rsidRDefault="00D43DA7" w:rsidP="00D43DA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DA7" w:rsidRDefault="00D43DA7" w:rsidP="00D43DA7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43D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 prawne dotyczące zapewnienia w uczelni bezpiecznych warunków kształcenia, w tym: Ustawa z dnia 20 lipca 2018 r. Prawo o szkolnictwie wyższym i nauce; Rozporządzenie Ministra Nauki i Szkolnictwa Wyższego z dnia 30 października 2018 r. w sprawie sposobu zapewnienia w uczelni bezpiecznych i higienicznych warunków pracy i kształcenia. </w:t>
            </w:r>
          </w:p>
          <w:p w:rsidR="00D43DA7" w:rsidRPr="00D43DA7" w:rsidRDefault="00D43DA7" w:rsidP="00D43DA7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43D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Rączkowski</w:t>
            </w:r>
            <w:proofErr w:type="spellEnd"/>
            <w:r w:rsidRPr="00D43D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B., BHP w praktyce, Gdańsk 2022.</w:t>
            </w:r>
          </w:p>
        </w:tc>
      </w:tr>
      <w:tr w:rsidR="00D43DA7" w:rsidRPr="00625064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A7" w:rsidRPr="00625064" w:rsidRDefault="00D43DA7" w:rsidP="00D43D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A7" w:rsidRPr="00625064" w:rsidRDefault="00D43DA7" w:rsidP="00D43DA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A7" w:rsidRPr="00D43DA7" w:rsidRDefault="00D43DA7" w:rsidP="00D43DA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43D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Gałusza</w:t>
            </w:r>
            <w:proofErr w:type="spellEnd"/>
            <w:r w:rsidRPr="00D43D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M., </w:t>
            </w:r>
            <w:proofErr w:type="spellStart"/>
            <w:r w:rsidRPr="00D43D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Langer</w:t>
            </w:r>
            <w:proofErr w:type="spellEnd"/>
            <w:r w:rsidRPr="00D43D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W., Wypadki i choroby zawodowe – dokumentacja, postępowanie orzecznictwo, Kraków-Tarnobrzeg 2021.</w:t>
            </w:r>
          </w:p>
          <w:p w:rsidR="00D43DA7" w:rsidRPr="00D43DA7" w:rsidRDefault="00D43DA7" w:rsidP="00D43DA7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43D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Wieczorek S., Żukowski P., Organizacja bezpiecznej pracy, Kraków-Tarnobrzeg 2018.</w:t>
            </w:r>
          </w:p>
        </w:tc>
      </w:tr>
    </w:tbl>
    <w:p w:rsidR="001511D9" w:rsidRPr="0062506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62506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506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62506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625064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62506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2506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62506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625064" w:rsidRDefault="00625064" w:rsidP="00AF18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5064" w:rsidRPr="00625064" w:rsidRDefault="00625064" w:rsidP="00AF18D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Wykład:</w:t>
            </w:r>
          </w:p>
          <w:p w:rsidR="00AF18D6" w:rsidRPr="00625064" w:rsidRDefault="00AF18D6" w:rsidP="00AF18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C-1-WW</w:t>
            </w:r>
            <w:r w:rsidR="004C0BED"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(wiedza)</w:t>
            </w:r>
            <w:r w:rsidR="004C0BED"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4C0BED" w:rsidRPr="006250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BED"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studentów </w:t>
            </w:r>
            <w:r w:rsidR="00A30234"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podstawowymi</w:t>
            </w:r>
            <w:r w:rsidR="004C0BED"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informacjami dotyczącymi celu, przedmiotu i zasad bhp i kształcenia </w:t>
            </w: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C-2-UW</w:t>
            </w:r>
            <w:r w:rsidR="004C0BED"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(umiejętności) – </w:t>
            </w:r>
            <w:r w:rsidR="004C0BED"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praktycznego zastosowania zasad bezpiecznego kształcenia</w:t>
            </w:r>
            <w:r w:rsid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66006C" w:rsidRPr="00625064" w:rsidRDefault="00AF18D6" w:rsidP="00AF18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C-3-KW (kompetencje społeczne) – </w:t>
            </w:r>
            <w:r w:rsidR="004C0BED"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uwrażliwianie na odpowiedzialne przygotowanie się do kształcenia i pracy</w:t>
            </w:r>
            <w:r w:rsid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66006C" w:rsidRPr="00625064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625064" w:rsidRDefault="0066006C" w:rsidP="00625064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62506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625064" w:rsidRDefault="00625064" w:rsidP="00625064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5064" w:rsidRPr="00625064" w:rsidRDefault="00625064" w:rsidP="00625064">
            <w:pPr>
              <w:ind w:left="498" w:hanging="498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Wykład:</w:t>
            </w:r>
          </w:p>
          <w:p w:rsidR="00163593" w:rsidRPr="00625064" w:rsidRDefault="00163593" w:rsidP="00625064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 Zapoznanie z kartą przedmiotu/Podstawowe regulacje z zakresu bezpieczeństwa i higieny pracy</w:t>
            </w:r>
            <w:r w:rsid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63593" w:rsidRPr="00625064" w:rsidRDefault="00163593" w:rsidP="00625064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W2 Przepisy i zasady BHP w uczelniach </w:t>
            </w:r>
            <w:r w:rsidR="00A30234"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wyższych.</w:t>
            </w:r>
          </w:p>
          <w:p w:rsidR="00163593" w:rsidRPr="00625064" w:rsidRDefault="00163593" w:rsidP="00625064">
            <w:pPr>
              <w:ind w:left="354" w:hanging="3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W3 Zadania rektora i osób prowadzących zajęcia w zakresie zapewnienia bezpiecznych i higienicznych warunków</w:t>
            </w:r>
            <w:r w:rsid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kształcenia</w:t>
            </w:r>
            <w:r w:rsid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163593" w:rsidRPr="00625064" w:rsidRDefault="00163593" w:rsidP="00625064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W4 Zasady bezpiecznego kształcenia w tym wykorzystywania sprzętu technicznego</w:t>
            </w:r>
            <w:r w:rsid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63593" w:rsidRPr="00625064" w:rsidRDefault="00163593" w:rsidP="00625064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W5 Zasady ergonomii przy organizowaniu kształcenia w uczelni</w:t>
            </w:r>
            <w:r w:rsid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163593" w:rsidRPr="00625064" w:rsidRDefault="00163593" w:rsidP="00625064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W6 Czynniki uciążliwe, szkodliwe i niebezpieczne związane z kształceniem</w:t>
            </w:r>
            <w:r w:rsid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66006C" w:rsidRPr="00625064" w:rsidRDefault="00163593" w:rsidP="00625064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W7 Wypadki związane z kształceniem – przyczyny i profilaktyka</w:t>
            </w:r>
            <w:r w:rsid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:rsidR="00CE7F64" w:rsidRPr="0062506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E7F64" w:rsidRPr="0062506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506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62506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625064" w:rsidTr="00A10236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625064" w:rsidRDefault="00CE7F64" w:rsidP="00A102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A102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 Efekt szczegółowy</w:t>
            </w:r>
            <w:r w:rsidR="00DE3813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62506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62506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625064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62506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625064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="00D43DA7" w:rsidRDefault="00D43D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43DA7" w:rsidRPr="00625064" w:rsidRDefault="00D43D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43D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G.W6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BC" w:rsidRPr="00DC379E" w:rsidRDefault="00F14EBC" w:rsidP="00845406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DC379E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Student zna i rozumie zasady bezpieczeństwa </w:t>
            </w:r>
            <w:r w:rsidR="00DC379E" w:rsidRPr="00DC379E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i higieny pracy w uczelniach wyższych oraz </w:t>
            </w:r>
            <w:r w:rsidRPr="00DC379E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zasady udzielania pierwszej pomocy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625064" w:rsidRDefault="005F5C05" w:rsidP="005F5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Pr="0062506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</w:rPr>
              <w:t>_</w:t>
            </w: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163593"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CE7F64" w:rsidRPr="00625064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62506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625064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A30234" w:rsidRDefault="00A302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30234" w:rsidRPr="00625064" w:rsidRDefault="00A302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02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G.U1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8A" w:rsidRPr="00475D8A" w:rsidRDefault="00A30234" w:rsidP="00475D8A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475D8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Student potrafi rozpoznawać sytuacje zagrożeń w </w:t>
            </w:r>
            <w:r w:rsidR="00475D8A" w:rsidRPr="00475D8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uczelni wyższej oraz wykorzystuje zdobytą wiedzę w celu analizy warunków kształcenia</w:t>
            </w:r>
          </w:p>
          <w:p w:rsidR="00A30234" w:rsidRPr="00A30234" w:rsidRDefault="00A30234" w:rsidP="008454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625064" w:rsidRDefault="00F16DCF" w:rsidP="00F16D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PPW</w:t>
            </w: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pl-PL"/>
              </w:rPr>
              <w:t>_</w:t>
            </w: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U0</w:t>
            </w:r>
            <w:r w:rsidR="00E32EB4" w:rsidRPr="0062506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3</w:t>
            </w:r>
          </w:p>
        </w:tc>
      </w:tr>
      <w:tr w:rsidR="00CE7F64" w:rsidRPr="00625064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62506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625064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F14EBC" w:rsidRDefault="00F14E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14EBC" w:rsidRPr="00625064" w:rsidRDefault="00F14E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4E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G.K3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BC" w:rsidRPr="00475D8A" w:rsidRDefault="00475D8A" w:rsidP="00845406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475D8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S</w:t>
            </w:r>
            <w:r w:rsidR="00F14EBC" w:rsidRPr="00475D8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tudent jest </w:t>
            </w:r>
            <w:r w:rsidRPr="00475D8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gotów do współpracy</w:t>
            </w:r>
            <w:r w:rsidR="00F14EBC" w:rsidRPr="00475D8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z nauczycielami i specjalistami w celu rozwoju swojej wiedzy</w:t>
            </w:r>
            <w:r w:rsidRPr="00475D8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w zakresie odpowiedzialnego przygotowania się do kształcenia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625064" w:rsidRDefault="00E22654" w:rsidP="00E226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PPW</w:t>
            </w: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pl-PL"/>
              </w:rPr>
              <w:t>_</w:t>
            </w: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K0</w:t>
            </w:r>
            <w:r w:rsidR="00615FA4" w:rsidRPr="0062506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1</w:t>
            </w:r>
          </w:p>
        </w:tc>
      </w:tr>
    </w:tbl>
    <w:p w:rsidR="00AC5C34" w:rsidRPr="0062506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1A67C0" w:rsidRPr="00625064" w:rsidRDefault="001A67C0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546"/>
        <w:gridCol w:w="426"/>
        <w:gridCol w:w="425"/>
      </w:tblGrid>
      <w:tr w:rsidR="00A40BE3" w:rsidRPr="00625064" w:rsidTr="00D43DA7">
        <w:trPr>
          <w:trHeight w:val="284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62506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625064" w:rsidTr="00D43DA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62506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62506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62506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4B400D" w:rsidRPr="00625064" w:rsidTr="00D43DA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00D" w:rsidRPr="00625064" w:rsidRDefault="004B400D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400D" w:rsidRPr="00625064" w:rsidRDefault="004B400D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62506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D43D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test zaliczeniowy</w:t>
            </w:r>
            <w:r w:rsidRPr="0062506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</w:tc>
      </w:tr>
      <w:tr w:rsidR="004B400D" w:rsidRPr="00625064" w:rsidTr="00D43DA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00D" w:rsidRPr="00625064" w:rsidRDefault="004B400D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400D" w:rsidRPr="00625064" w:rsidRDefault="004B400D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4B400D" w:rsidRPr="00625064" w:rsidTr="00D43DA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0D" w:rsidRPr="00625064" w:rsidRDefault="004B400D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B400D" w:rsidRPr="00625064" w:rsidRDefault="004B400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400D" w:rsidRPr="00625064" w:rsidRDefault="004B400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400D" w:rsidRPr="00625064" w:rsidRDefault="004B400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4B400D" w:rsidRPr="00625064" w:rsidTr="00D43DA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D" w:rsidRPr="00625064" w:rsidRDefault="004B400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B400D" w:rsidRPr="00625064" w:rsidRDefault="004B400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400D" w:rsidRPr="00625064" w:rsidRDefault="004B400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400D" w:rsidRPr="00625064" w:rsidRDefault="004B400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B400D" w:rsidRPr="00625064" w:rsidTr="00D43DA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D" w:rsidRPr="00625064" w:rsidRDefault="004B400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B400D" w:rsidRPr="00625064" w:rsidRDefault="004B400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400D" w:rsidRPr="00625064" w:rsidRDefault="004B400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400D" w:rsidRPr="00625064" w:rsidRDefault="004B400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B400D" w:rsidRPr="00625064" w:rsidTr="00D43DA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D" w:rsidRPr="00625064" w:rsidRDefault="004B400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B400D" w:rsidRPr="00625064" w:rsidRDefault="004B400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400D" w:rsidRPr="00625064" w:rsidRDefault="004B400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400D" w:rsidRPr="00625064" w:rsidRDefault="004B400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40BE3" w:rsidRPr="00625064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1535"/>
      </w:tblGrid>
      <w:tr w:rsidR="00742D43" w:rsidRPr="00625064" w:rsidTr="00544D05">
        <w:trPr>
          <w:trHeight w:val="284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62506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625064" w:rsidTr="00544D0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62506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62506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62506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1E71CB" w:rsidRPr="00625064" w:rsidTr="00544D05">
        <w:trPr>
          <w:cantSplit/>
          <w:trHeight w:val="1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1CB" w:rsidRPr="00625064" w:rsidRDefault="001E71CB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1CB" w:rsidRPr="00625064" w:rsidRDefault="001E71CB" w:rsidP="00D132EE">
            <w:pPr>
              <w:ind w:left="118" w:right="113" w:hanging="5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CB" w:rsidRPr="00625064" w:rsidRDefault="00D43DA7" w:rsidP="00D132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43D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z testu zaliczeniowego</w:t>
            </w:r>
          </w:p>
        </w:tc>
      </w:tr>
    </w:tbl>
    <w:p w:rsidR="001E4083" w:rsidRPr="00625064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1511D9" w:rsidRPr="0062506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506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625064" w:rsidTr="00D132EE">
        <w:trPr>
          <w:trHeight w:val="284"/>
        </w:trPr>
        <w:tc>
          <w:tcPr>
            <w:tcW w:w="6829" w:type="dxa"/>
            <w:vMerge w:val="restart"/>
            <w:vAlign w:val="center"/>
          </w:tcPr>
          <w:p w:rsidR="001511D9" w:rsidRPr="0062506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</w:tcPr>
          <w:p w:rsidR="001511D9" w:rsidRPr="0062506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625064" w:rsidTr="00D132EE">
        <w:trPr>
          <w:trHeight w:val="284"/>
        </w:trPr>
        <w:tc>
          <w:tcPr>
            <w:tcW w:w="6829" w:type="dxa"/>
            <w:vMerge/>
            <w:vAlign w:val="center"/>
          </w:tcPr>
          <w:p w:rsidR="001511D9" w:rsidRPr="0062506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</w:tcPr>
          <w:p w:rsidR="001511D9" w:rsidRPr="0062506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62506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</w:tcPr>
          <w:p w:rsidR="001511D9" w:rsidRPr="0062506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62506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625064" w:rsidTr="00D132EE">
        <w:trPr>
          <w:trHeight w:val="284"/>
        </w:trPr>
        <w:tc>
          <w:tcPr>
            <w:tcW w:w="6829" w:type="dxa"/>
            <w:shd w:val="clear" w:color="auto" w:fill="D9D9D9"/>
            <w:vAlign w:val="center"/>
          </w:tcPr>
          <w:p w:rsidR="002F5F1C" w:rsidRPr="0062506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shd w:val="clear" w:color="auto" w:fill="D9D9D9"/>
            <w:vAlign w:val="center"/>
          </w:tcPr>
          <w:p w:rsidR="002F5F1C" w:rsidRPr="00625064" w:rsidRDefault="001E71C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shd w:val="clear" w:color="auto" w:fill="D9D9D9"/>
            <w:vAlign w:val="center"/>
          </w:tcPr>
          <w:p w:rsidR="002F5F1C" w:rsidRPr="00625064" w:rsidRDefault="001E71C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</w:p>
        </w:tc>
      </w:tr>
      <w:tr w:rsidR="001511D9" w:rsidRPr="00625064" w:rsidTr="00D132EE">
        <w:trPr>
          <w:trHeight w:val="284"/>
        </w:trPr>
        <w:tc>
          <w:tcPr>
            <w:tcW w:w="6829" w:type="dxa"/>
            <w:vAlign w:val="center"/>
          </w:tcPr>
          <w:p w:rsidR="001511D9" w:rsidRPr="0062506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62506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vAlign w:val="center"/>
          </w:tcPr>
          <w:p w:rsidR="001511D9" w:rsidRPr="00625064" w:rsidRDefault="001E71C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1511D9" w:rsidRPr="00625064" w:rsidRDefault="001E71C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1511D9" w:rsidRPr="00625064" w:rsidTr="00D132EE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:rsidR="001511D9" w:rsidRPr="0062506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1511D9" w:rsidRPr="00625064" w:rsidRDefault="001E71C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1511D9" w:rsidRPr="00625064" w:rsidRDefault="001E71C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</w:p>
        </w:tc>
      </w:tr>
      <w:tr w:rsidR="001511D9" w:rsidRPr="00625064" w:rsidTr="00D132EE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:rsidR="001511D9" w:rsidRPr="00625064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1511D9" w:rsidRPr="00625064" w:rsidRDefault="001E71C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1511D9" w:rsidRPr="00625064" w:rsidRDefault="001E71C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50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</w:tbl>
    <w:p w:rsidR="00FA6C7B" w:rsidRPr="00625064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62506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25064">
        <w:rPr>
          <w:b/>
          <w:i/>
          <w:sz w:val="20"/>
          <w:szCs w:val="20"/>
        </w:rPr>
        <w:t>Przyjmuję do realizacji</w:t>
      </w:r>
      <w:r w:rsidRPr="00625064">
        <w:rPr>
          <w:i/>
          <w:sz w:val="20"/>
          <w:szCs w:val="20"/>
        </w:rPr>
        <w:t xml:space="preserve">    (data i</w:t>
      </w:r>
      <w:r w:rsidR="00EB24C1" w:rsidRPr="00625064">
        <w:rPr>
          <w:i/>
          <w:sz w:val="20"/>
          <w:szCs w:val="20"/>
          <w:lang w:val="pl-PL"/>
        </w:rPr>
        <w:t xml:space="preserve"> czytelne </w:t>
      </w:r>
      <w:r w:rsidRPr="00625064">
        <w:rPr>
          <w:i/>
          <w:sz w:val="20"/>
          <w:szCs w:val="20"/>
        </w:rPr>
        <w:t xml:space="preserve"> podpisy osób prowadzących przedmiot w danym roku akademickim)</w:t>
      </w:r>
    </w:p>
    <w:p w:rsidR="005C5513" w:rsidRPr="0062506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625C2" w:rsidRPr="00625064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C5513" w:rsidRPr="00625064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625064">
        <w:rPr>
          <w:i/>
          <w:sz w:val="20"/>
          <w:szCs w:val="20"/>
        </w:rPr>
        <w:tab/>
      </w:r>
      <w:r w:rsidRPr="00625064">
        <w:rPr>
          <w:i/>
          <w:sz w:val="20"/>
          <w:szCs w:val="20"/>
        </w:rPr>
        <w:tab/>
      </w:r>
      <w:r w:rsidRPr="00625064">
        <w:rPr>
          <w:i/>
          <w:sz w:val="20"/>
          <w:szCs w:val="20"/>
        </w:rPr>
        <w:tab/>
      </w:r>
      <w:r w:rsidR="0082063F" w:rsidRPr="00625064">
        <w:rPr>
          <w:i/>
          <w:sz w:val="20"/>
          <w:szCs w:val="20"/>
          <w:lang w:val="pl-PL"/>
        </w:rPr>
        <w:t xml:space="preserve">             </w:t>
      </w:r>
      <w:r w:rsidRPr="0062506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62506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0C1A" w:rsidRDefault="00B70C1A">
      <w:r>
        <w:separator/>
      </w:r>
    </w:p>
  </w:endnote>
  <w:endnote w:type="continuationSeparator" w:id="0">
    <w:p w:rsidR="00B70C1A" w:rsidRDefault="00B7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0C1A" w:rsidRDefault="00B70C1A"/>
  </w:footnote>
  <w:footnote w:type="continuationSeparator" w:id="0">
    <w:p w:rsidR="00B70C1A" w:rsidRDefault="00B70C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57778F"/>
    <w:multiLevelType w:val="hybridMultilevel"/>
    <w:tmpl w:val="EA926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D091BDA"/>
    <w:multiLevelType w:val="hybridMultilevel"/>
    <w:tmpl w:val="5C8AA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1A31A81"/>
    <w:multiLevelType w:val="hybridMultilevel"/>
    <w:tmpl w:val="0E32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669021152">
    <w:abstractNumId w:val="31"/>
  </w:num>
  <w:num w:numId="2" w16cid:durableId="727991943">
    <w:abstractNumId w:val="12"/>
  </w:num>
  <w:num w:numId="3" w16cid:durableId="1738551323">
    <w:abstractNumId w:val="28"/>
  </w:num>
  <w:num w:numId="4" w16cid:durableId="980697347">
    <w:abstractNumId w:val="37"/>
  </w:num>
  <w:num w:numId="5" w16cid:durableId="1352494794">
    <w:abstractNumId w:val="23"/>
  </w:num>
  <w:num w:numId="6" w16cid:durableId="2115247653">
    <w:abstractNumId w:val="13"/>
  </w:num>
  <w:num w:numId="7" w16cid:durableId="904341465">
    <w:abstractNumId w:val="32"/>
  </w:num>
  <w:num w:numId="8" w16cid:durableId="2075079346">
    <w:abstractNumId w:val="19"/>
  </w:num>
  <w:num w:numId="9" w16cid:durableId="652023009">
    <w:abstractNumId w:val="27"/>
  </w:num>
  <w:num w:numId="10" w16cid:durableId="775710734">
    <w:abstractNumId w:val="21"/>
  </w:num>
  <w:num w:numId="11" w16cid:durableId="774902113">
    <w:abstractNumId w:val="15"/>
  </w:num>
  <w:num w:numId="12" w16cid:durableId="1855996362">
    <w:abstractNumId w:val="14"/>
  </w:num>
  <w:num w:numId="13" w16cid:durableId="395129103">
    <w:abstractNumId w:val="25"/>
  </w:num>
  <w:num w:numId="14" w16cid:durableId="1272780615">
    <w:abstractNumId w:val="8"/>
  </w:num>
  <w:num w:numId="15" w16cid:durableId="1193149759">
    <w:abstractNumId w:val="3"/>
  </w:num>
  <w:num w:numId="16" w16cid:durableId="2121678325">
    <w:abstractNumId w:val="2"/>
  </w:num>
  <w:num w:numId="17" w16cid:durableId="431634180">
    <w:abstractNumId w:val="1"/>
  </w:num>
  <w:num w:numId="18" w16cid:durableId="1328047501">
    <w:abstractNumId w:val="0"/>
  </w:num>
  <w:num w:numId="19" w16cid:durableId="329017966">
    <w:abstractNumId w:val="9"/>
  </w:num>
  <w:num w:numId="20" w16cid:durableId="1287085553">
    <w:abstractNumId w:val="7"/>
  </w:num>
  <w:num w:numId="21" w16cid:durableId="967005832">
    <w:abstractNumId w:val="6"/>
  </w:num>
  <w:num w:numId="22" w16cid:durableId="1993171665">
    <w:abstractNumId w:val="5"/>
  </w:num>
  <w:num w:numId="23" w16cid:durableId="1062674259">
    <w:abstractNumId w:val="4"/>
  </w:num>
  <w:num w:numId="24" w16cid:durableId="2059472878">
    <w:abstractNumId w:val="22"/>
  </w:num>
  <w:num w:numId="25" w16cid:durableId="1541624485">
    <w:abstractNumId w:val="41"/>
  </w:num>
  <w:num w:numId="26" w16cid:durableId="1082222957">
    <w:abstractNumId w:val="11"/>
  </w:num>
  <w:num w:numId="27" w16cid:durableId="981929583">
    <w:abstractNumId w:val="36"/>
  </w:num>
  <w:num w:numId="28" w16cid:durableId="1891765840">
    <w:abstractNumId w:val="43"/>
  </w:num>
  <w:num w:numId="29" w16cid:durableId="922447495">
    <w:abstractNumId w:val="10"/>
  </w:num>
  <w:num w:numId="30" w16cid:durableId="1926911929">
    <w:abstractNumId w:val="40"/>
  </w:num>
  <w:num w:numId="31" w16cid:durableId="209221637">
    <w:abstractNumId w:val="16"/>
  </w:num>
  <w:num w:numId="32" w16cid:durableId="827326541">
    <w:abstractNumId w:val="42"/>
  </w:num>
  <w:num w:numId="33" w16cid:durableId="1025790805">
    <w:abstractNumId w:val="18"/>
  </w:num>
  <w:num w:numId="34" w16cid:durableId="975641671">
    <w:abstractNumId w:val="24"/>
  </w:num>
  <w:num w:numId="35" w16cid:durableId="53941525">
    <w:abstractNumId w:val="39"/>
  </w:num>
  <w:num w:numId="36" w16cid:durableId="190264289">
    <w:abstractNumId w:val="34"/>
  </w:num>
  <w:num w:numId="37" w16cid:durableId="1897473453">
    <w:abstractNumId w:val="38"/>
  </w:num>
  <w:num w:numId="38" w16cid:durableId="546840731">
    <w:abstractNumId w:val="29"/>
  </w:num>
  <w:num w:numId="39" w16cid:durableId="261382490">
    <w:abstractNumId w:val="26"/>
  </w:num>
  <w:num w:numId="40" w16cid:durableId="1932394863">
    <w:abstractNumId w:val="30"/>
  </w:num>
  <w:num w:numId="41" w16cid:durableId="599262772">
    <w:abstractNumId w:val="20"/>
  </w:num>
  <w:num w:numId="42" w16cid:durableId="677851433">
    <w:abstractNumId w:val="17"/>
  </w:num>
  <w:num w:numId="43" w16cid:durableId="558906122">
    <w:abstractNumId w:val="35"/>
  </w:num>
  <w:num w:numId="44" w16cid:durableId="7283851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903605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206882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63593"/>
    <w:rsid w:val="00177ABC"/>
    <w:rsid w:val="00195C93"/>
    <w:rsid w:val="001A67C0"/>
    <w:rsid w:val="001C13B4"/>
    <w:rsid w:val="001C3D5E"/>
    <w:rsid w:val="001D4D83"/>
    <w:rsid w:val="001D544A"/>
    <w:rsid w:val="001E08E3"/>
    <w:rsid w:val="001E1B38"/>
    <w:rsid w:val="001E4083"/>
    <w:rsid w:val="001E71CB"/>
    <w:rsid w:val="00214880"/>
    <w:rsid w:val="00217235"/>
    <w:rsid w:val="0024724B"/>
    <w:rsid w:val="002500DF"/>
    <w:rsid w:val="00254D76"/>
    <w:rsid w:val="0026398C"/>
    <w:rsid w:val="00282DC0"/>
    <w:rsid w:val="00282F37"/>
    <w:rsid w:val="002833B9"/>
    <w:rsid w:val="00283E57"/>
    <w:rsid w:val="00292F84"/>
    <w:rsid w:val="00295BD2"/>
    <w:rsid w:val="002B6D4E"/>
    <w:rsid w:val="002C4FFF"/>
    <w:rsid w:val="002D1675"/>
    <w:rsid w:val="002E3DFB"/>
    <w:rsid w:val="002F5F1C"/>
    <w:rsid w:val="00301365"/>
    <w:rsid w:val="00303338"/>
    <w:rsid w:val="00304D7D"/>
    <w:rsid w:val="003207B9"/>
    <w:rsid w:val="00320EC0"/>
    <w:rsid w:val="00355C21"/>
    <w:rsid w:val="00370D1D"/>
    <w:rsid w:val="003A3B61"/>
    <w:rsid w:val="003B0B4A"/>
    <w:rsid w:val="003C28BC"/>
    <w:rsid w:val="003C59AC"/>
    <w:rsid w:val="003E774E"/>
    <w:rsid w:val="00413281"/>
    <w:rsid w:val="00413AA8"/>
    <w:rsid w:val="0041771F"/>
    <w:rsid w:val="00420A29"/>
    <w:rsid w:val="00441075"/>
    <w:rsid w:val="0046386D"/>
    <w:rsid w:val="00475D8A"/>
    <w:rsid w:val="004B2049"/>
    <w:rsid w:val="004B400D"/>
    <w:rsid w:val="004C0BED"/>
    <w:rsid w:val="004D2129"/>
    <w:rsid w:val="004D388F"/>
    <w:rsid w:val="004F326E"/>
    <w:rsid w:val="004F4882"/>
    <w:rsid w:val="0050503E"/>
    <w:rsid w:val="00512F75"/>
    <w:rsid w:val="00513689"/>
    <w:rsid w:val="005136D4"/>
    <w:rsid w:val="00515B0F"/>
    <w:rsid w:val="00525A5E"/>
    <w:rsid w:val="00541E7A"/>
    <w:rsid w:val="00544D05"/>
    <w:rsid w:val="005625C2"/>
    <w:rsid w:val="005B4506"/>
    <w:rsid w:val="005B5676"/>
    <w:rsid w:val="005C5513"/>
    <w:rsid w:val="005D0415"/>
    <w:rsid w:val="005D5D80"/>
    <w:rsid w:val="005E69E4"/>
    <w:rsid w:val="005F5C05"/>
    <w:rsid w:val="00602254"/>
    <w:rsid w:val="006042CB"/>
    <w:rsid w:val="00615FA4"/>
    <w:rsid w:val="006223E8"/>
    <w:rsid w:val="00625064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43C13"/>
    <w:rsid w:val="0078660D"/>
    <w:rsid w:val="00790F85"/>
    <w:rsid w:val="00791DED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F0E94"/>
    <w:rsid w:val="00911266"/>
    <w:rsid w:val="00913BF6"/>
    <w:rsid w:val="00917FCF"/>
    <w:rsid w:val="00922D6B"/>
    <w:rsid w:val="00936747"/>
    <w:rsid w:val="009421CD"/>
    <w:rsid w:val="009915E9"/>
    <w:rsid w:val="00992C8B"/>
    <w:rsid w:val="00996D93"/>
    <w:rsid w:val="009B7DA8"/>
    <w:rsid w:val="009C36EB"/>
    <w:rsid w:val="009E059B"/>
    <w:rsid w:val="00A10236"/>
    <w:rsid w:val="00A24D15"/>
    <w:rsid w:val="00A26165"/>
    <w:rsid w:val="00A30234"/>
    <w:rsid w:val="00A33FFD"/>
    <w:rsid w:val="00A37843"/>
    <w:rsid w:val="00A40BE3"/>
    <w:rsid w:val="00A51700"/>
    <w:rsid w:val="00A6090F"/>
    <w:rsid w:val="00A869C4"/>
    <w:rsid w:val="00AB23EA"/>
    <w:rsid w:val="00AB4289"/>
    <w:rsid w:val="00AC184D"/>
    <w:rsid w:val="00AC2BB3"/>
    <w:rsid w:val="00AC5C34"/>
    <w:rsid w:val="00AF18D6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0C1A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0C4C"/>
    <w:rsid w:val="00C4393C"/>
    <w:rsid w:val="00C44D99"/>
    <w:rsid w:val="00C51BC2"/>
    <w:rsid w:val="00C83CD1"/>
    <w:rsid w:val="00C962BF"/>
    <w:rsid w:val="00CB46FA"/>
    <w:rsid w:val="00CE7F64"/>
    <w:rsid w:val="00D034E2"/>
    <w:rsid w:val="00D043E7"/>
    <w:rsid w:val="00D04B9A"/>
    <w:rsid w:val="00D132EE"/>
    <w:rsid w:val="00D42CEB"/>
    <w:rsid w:val="00D43DA7"/>
    <w:rsid w:val="00D5308A"/>
    <w:rsid w:val="00D6440C"/>
    <w:rsid w:val="00D67467"/>
    <w:rsid w:val="00D85301"/>
    <w:rsid w:val="00DC379E"/>
    <w:rsid w:val="00DD362F"/>
    <w:rsid w:val="00DD67B6"/>
    <w:rsid w:val="00DE3813"/>
    <w:rsid w:val="00DF5A00"/>
    <w:rsid w:val="00E03414"/>
    <w:rsid w:val="00E11EAD"/>
    <w:rsid w:val="00E170AB"/>
    <w:rsid w:val="00E20920"/>
    <w:rsid w:val="00E22654"/>
    <w:rsid w:val="00E32EB4"/>
    <w:rsid w:val="00E54D25"/>
    <w:rsid w:val="00E57C27"/>
    <w:rsid w:val="00E8223C"/>
    <w:rsid w:val="00E87CB9"/>
    <w:rsid w:val="00EB24C1"/>
    <w:rsid w:val="00EC5FF3"/>
    <w:rsid w:val="00ED2415"/>
    <w:rsid w:val="00EE57CC"/>
    <w:rsid w:val="00EE60EF"/>
    <w:rsid w:val="00EF01B4"/>
    <w:rsid w:val="00EF79E8"/>
    <w:rsid w:val="00F147DE"/>
    <w:rsid w:val="00F14EBC"/>
    <w:rsid w:val="00F16DCF"/>
    <w:rsid w:val="00F1771B"/>
    <w:rsid w:val="00F23C94"/>
    <w:rsid w:val="00F3697D"/>
    <w:rsid w:val="00F43B17"/>
    <w:rsid w:val="00F45FA1"/>
    <w:rsid w:val="00F573CA"/>
    <w:rsid w:val="00F725C5"/>
    <w:rsid w:val="00F86821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33C49A4-0FD5-4F1A-BD6E-4E4D9B0C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43DA7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59E23-4BEB-4ED6-B941-28F0672C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Jacek Szkurłat</cp:lastModifiedBy>
  <cp:revision>8</cp:revision>
  <cp:lastPrinted>2018-11-26T17:08:00Z</cp:lastPrinted>
  <dcterms:created xsi:type="dcterms:W3CDTF">2025-05-09T17:01:00Z</dcterms:created>
  <dcterms:modified xsi:type="dcterms:W3CDTF">2025-05-09T17:01:00Z</dcterms:modified>
</cp:coreProperties>
</file>