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4B" w:rsidRPr="00BD5714" w:rsidRDefault="006042CB" w:rsidP="00B17C9E">
      <w:pPr>
        <w:pStyle w:val="Bodytext20"/>
        <w:shd w:val="clear" w:color="auto" w:fill="auto"/>
        <w:tabs>
          <w:tab w:val="left" w:pos="8317"/>
        </w:tabs>
        <w:ind w:left="2380" w:right="60" w:firstLine="0"/>
        <w:jc w:val="both"/>
        <w:rPr>
          <w:b/>
          <w:i/>
        </w:rPr>
      </w:pPr>
      <w:r>
        <w:rPr>
          <w:b/>
          <w:i/>
        </w:rPr>
        <w:tab/>
      </w:r>
    </w:p>
    <w:p w:rsidR="001511D9" w:rsidRPr="00BA1DD8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BA1DD8">
        <w:rPr>
          <w:rFonts w:ascii="Times New Roman" w:hAnsi="Times New Roman" w:cs="Times New Roman"/>
          <w:b/>
          <w:color w:val="auto"/>
        </w:rPr>
        <w:t>KARTA PRZEDMIOTU</w:t>
      </w:r>
    </w:p>
    <w:p w:rsidR="001511D9" w:rsidRPr="00BD571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1276"/>
        <w:gridCol w:w="6520"/>
      </w:tblGrid>
      <w:tr w:rsidR="001511D9" w:rsidRPr="007C5F9D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C5F9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11D9" w:rsidRPr="00B151C6" w:rsidRDefault="00BA0B3D" w:rsidP="001E1B38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151C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0112-3PPW-C1-HZZ</w:t>
            </w:r>
          </w:p>
        </w:tc>
      </w:tr>
      <w:tr w:rsidR="001511D9" w:rsidRPr="00DA1F84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7C5F9D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C5F9D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B3D" w:rsidRPr="00DA1F84" w:rsidRDefault="00BA0B3D" w:rsidP="001E706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DA1F84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Historia zabaw</w:t>
            </w:r>
            <w:r w:rsidR="001E706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i </w:t>
            </w:r>
            <w:r w:rsidRPr="00DA1F84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zabawek</w:t>
            </w:r>
          </w:p>
          <w:p w:rsidR="001E1B38" w:rsidRPr="00DA1F84" w:rsidRDefault="00BA0B3D" w:rsidP="00DC61B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en-US"/>
              </w:rPr>
            </w:pPr>
            <w:r w:rsidRPr="007C5F9D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>History of games and plays</w:t>
            </w:r>
          </w:p>
        </w:tc>
      </w:tr>
      <w:tr w:rsidR="001511D9" w:rsidRPr="007C5F9D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DA1F8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C5F9D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C5F9D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="001511D9" w:rsidRPr="007C5F9D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511D9" w:rsidRPr="007C5F9D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C5F9D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386"/>
      </w:tblGrid>
      <w:tr w:rsidR="001511D9" w:rsidRPr="007C5F9D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C5F9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C5F9D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1511D9" w:rsidRPr="007C5F9D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C5F9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C5F9D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w:rsidR="001511D9" w:rsidRPr="007C5F9D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C5F9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57" w:rsidRPr="007C5F9D" w:rsidRDefault="0047226B" w:rsidP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w:rsidR="001511D9" w:rsidRPr="007C5F9D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C5F9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C5F9D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7C5F9D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C5F9D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0D34FA"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C5F9D" w:rsidRDefault="00F83C7F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BA0B3D"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 hab. </w:t>
            </w:r>
            <w:r w:rsidR="004F63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Małgorzata Stawiak-Ososińska prof. UJK</w:t>
            </w:r>
          </w:p>
        </w:tc>
      </w:tr>
      <w:tr w:rsidR="001511D9" w:rsidRPr="007C5F9D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C5F9D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C5F9D" w:rsidRDefault="004F63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malgorzata.stawiak-ososinska</w:t>
            </w:r>
            <w:r w:rsidR="00BA0B3D"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@ujk.edu.pl</w:t>
            </w:r>
          </w:p>
        </w:tc>
      </w:tr>
    </w:tbl>
    <w:p w:rsidR="001511D9" w:rsidRPr="007C5F9D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511D9" w:rsidRPr="007C5F9D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C5F9D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386"/>
      </w:tblGrid>
      <w:tr w:rsidR="001511D9" w:rsidRPr="007C5F9D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C5F9D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B151C6" w:rsidRDefault="00B151C6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151C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</w:t>
            </w:r>
            <w:r w:rsidR="009B7E17" w:rsidRPr="00B151C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olski</w:t>
            </w:r>
          </w:p>
        </w:tc>
      </w:tr>
      <w:tr w:rsidR="00FE76A4" w:rsidRPr="007C5F9D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C5F9D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83" w:rsidRPr="007C5F9D" w:rsidRDefault="0063327D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</w:t>
            </w:r>
            <w:r w:rsidR="009B7E17"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rak</w:t>
            </w:r>
          </w:p>
        </w:tc>
      </w:tr>
    </w:tbl>
    <w:p w:rsidR="001511D9" w:rsidRPr="007C5F9D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E4083" w:rsidRPr="007C5F9D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C5F9D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766"/>
        <w:gridCol w:w="6455"/>
      </w:tblGrid>
      <w:tr w:rsidR="001511D9" w:rsidRPr="007C5F9D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C5F9D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C5F9D" w:rsidRDefault="009B7E17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Wykład, ćwiczenia</w:t>
            </w:r>
          </w:p>
        </w:tc>
      </w:tr>
      <w:tr w:rsidR="001511D9" w:rsidRPr="007C5F9D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C5F9D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C5F9D" w:rsidRDefault="009B7E17" w:rsidP="00845406">
            <w:pPr>
              <w:pStyle w:val="Bodytext36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7C5F9D">
              <w:rPr>
                <w:sz w:val="20"/>
                <w:szCs w:val="20"/>
                <w:lang/>
              </w:rPr>
              <w:t>Pomieszczenia dydaktyczne UJK; Muzeum Zabawek i Zabawy w Kielcach</w:t>
            </w:r>
          </w:p>
        </w:tc>
      </w:tr>
      <w:tr w:rsidR="001511D9" w:rsidRPr="007C5F9D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C5F9D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C5F9D" w:rsidRDefault="009B7E17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  <w:r w:rsidR="00C21E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(w + ćw.)</w:t>
            </w:r>
          </w:p>
        </w:tc>
      </w:tr>
      <w:tr w:rsidR="001511D9" w:rsidRPr="007C5F9D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C5F9D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0F" w:rsidRPr="007C5F9D" w:rsidRDefault="0068521F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7C5F9D">
              <w:rPr>
                <w:sz w:val="20"/>
                <w:szCs w:val="20"/>
              </w:rPr>
              <w:t>Wykład</w:t>
            </w:r>
            <w:r w:rsidR="00C21E21">
              <w:rPr>
                <w:sz w:val="20"/>
                <w:szCs w:val="20"/>
              </w:rPr>
              <w:t>, pokaz, metoda projektów</w:t>
            </w:r>
            <w:r w:rsidR="00F973F7">
              <w:rPr>
                <w:sz w:val="20"/>
                <w:szCs w:val="20"/>
              </w:rPr>
              <w:t>, metoda praktycznego działania</w:t>
            </w:r>
          </w:p>
        </w:tc>
      </w:tr>
      <w:tr w:rsidR="00420A29" w:rsidRPr="007C5F9D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7C5F9D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7C5F9D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7B" w:rsidRPr="00533A7B" w:rsidRDefault="00533A7B" w:rsidP="0068521F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D. Żołądź-Strzelczyk, I. Gomułka, K. Kabacińska-Łuczak, M. Nawrot-Borowska, 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Dzieje zabawek dziecięcych na ziemiach polskich do początku XX wieku, 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Wrocław 2016</w:t>
            </w:r>
            <w:r w:rsidR="004F63F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.</w:t>
            </w:r>
          </w:p>
          <w:p w:rsidR="0068521F" w:rsidRDefault="0068521F" w:rsidP="006852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Dawne i współczesne  zabawki dziecięce</w:t>
            </w: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red. D. Żołądź-Strzelczyk, K. Kabacińska,  Poznań 2010</w:t>
            </w:r>
            <w:r w:rsidR="004F63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4F63FA" w:rsidRDefault="004F63FA" w:rsidP="006852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K. Kabacińska, </w:t>
            </w:r>
            <w:r w:rsidRPr="004F63FA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Zabawy i zabawki dziecięce w osiemnastowiecznej Polsce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Poznań 2007.</w:t>
            </w:r>
          </w:p>
          <w:p w:rsidR="00993237" w:rsidRDefault="00993237" w:rsidP="0099323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99323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pl-PL"/>
              </w:rPr>
              <w:t>Homo ludens. Zabawy i rozrywki na co dzień i od święta w dziejach krajów Europy Środkowej i ich sąsiadów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, red. A. Teterycz-Puzio, W. Bejda, Słupsk 2017.</w:t>
            </w:r>
          </w:p>
          <w:p w:rsidR="00FA7B6F" w:rsidRDefault="00FA7B6F" w:rsidP="009932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D. Żołądź-Strzelczyk, A. Sztylko, </w:t>
            </w:r>
            <w:r w:rsidRPr="00FA7B6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pl-PL"/>
              </w:rPr>
              <w:t>Polskie lalki celuloidowe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, </w:t>
            </w:r>
            <w:r w:rsidR="00733381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Wrocław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202</w:t>
            </w:r>
            <w:r w:rsidR="00733381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. </w:t>
            </w:r>
          </w:p>
          <w:p w:rsidR="008D7AC0" w:rsidRPr="007C5F9D" w:rsidRDefault="004F63FA" w:rsidP="004F63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J. Bujak, </w:t>
            </w:r>
            <w:r w:rsidRPr="004F63FA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Zabawki w Europie. Zarys dziejów – rozwój zainteresowań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Kraków 1988. </w:t>
            </w:r>
          </w:p>
        </w:tc>
      </w:tr>
      <w:tr w:rsidR="00420A29" w:rsidRPr="007C5F9D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29" w:rsidRPr="007C5F9D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7C5F9D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1F" w:rsidRDefault="0068521F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P. Aries, </w:t>
            </w:r>
            <w:r w:rsidRPr="007C5F9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Historia dzieciństwa. Dziecko i rodzina w dawnych czasach</w:t>
            </w:r>
            <w:r w:rsidRPr="007C5F9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, </w:t>
            </w: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Gdańsk 1995</w:t>
            </w:r>
            <w:r w:rsidR="004F63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533A7B" w:rsidRDefault="00533A7B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J. Huizinga, </w:t>
            </w:r>
            <w:r w:rsidRPr="007C5F9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Homo ludens. Zabawa jako źródło kultury</w:t>
            </w: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Warszawa 1985</w:t>
            </w:r>
            <w:r w:rsidR="004F63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4F63FA" w:rsidRDefault="004F63FA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D. Żołądź-Strzelczyk, R. Kumor, K. Kabacińska, J. Podsiadło, </w:t>
            </w:r>
            <w:r w:rsidRPr="004F63FA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Dawne zabawy dziecięce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Kielce 2008.</w:t>
            </w:r>
          </w:p>
          <w:p w:rsidR="004F63FA" w:rsidRDefault="004F63FA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T. Lewińska, </w:t>
            </w:r>
            <w:r w:rsidRPr="004F63FA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Kolorowy świat zabawek. Zabawki ludowe w Polsce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Kielce 1995. </w:t>
            </w:r>
          </w:p>
          <w:p w:rsidR="004F63FA" w:rsidRDefault="004F63FA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I. Merżan, </w:t>
            </w:r>
            <w:r w:rsidRPr="004F63FA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Zabawy, zabawki, dzieci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Warszawa 1967.</w:t>
            </w:r>
          </w:p>
          <w:p w:rsidR="00993237" w:rsidRDefault="00993237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H. Mielicka-Pawłowska, </w:t>
            </w:r>
            <w:r w:rsidRPr="0099323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Wspomnienia z dzieciństwa; antropologiczny szkic o zabawach i zabawkach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Kielce 2010.</w:t>
            </w:r>
          </w:p>
          <w:p w:rsidR="00E766C3" w:rsidRDefault="00E766C3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A. Fraser, A history of toys, Frankfurt amMain 1972. (dostęp: </w:t>
            </w:r>
            <w:r w:rsidRPr="00E766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https://archive.org/details/a-history-of-toys/page/52/mode/2up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:rsidR="0068521F" w:rsidRPr="007C5F9D" w:rsidRDefault="004F63FA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„</w:t>
            </w:r>
            <w:r w:rsidRPr="00501F6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Zabawy i zabawki. Studia Antropologiczne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”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(czasopismo naukowe wydawane przez Muzeum Zabawek i Zabaw w Kielcach)</w:t>
            </w:r>
          </w:p>
        </w:tc>
      </w:tr>
    </w:tbl>
    <w:p w:rsidR="001511D9" w:rsidRPr="007C5F9D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511D9" w:rsidRPr="007C5F9D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C5F9D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7C5F9D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81"/>
      </w:tblGrid>
      <w:tr w:rsidR="0066006C" w:rsidRPr="007C5F9D" w:rsidTr="76752FD7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006C" w:rsidRPr="00B151C6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7C5F9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7C5F9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="00B151C6" w:rsidRPr="007C5F9D" w:rsidRDefault="00B151C6" w:rsidP="00B151C6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B62AEF" w:rsidRPr="007C5F9D" w:rsidRDefault="00B62AEF" w:rsidP="00B62AE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4175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y</w:t>
            </w:r>
            <w:r w:rsidR="00B151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  <w:p w:rsidR="00B62AEF" w:rsidRPr="007C5F9D" w:rsidRDefault="00B62AEF" w:rsidP="00B151C6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C1. Wyposażenie studentów w wiedzę na temat zabawek w różnych epokach historycznych</w:t>
            </w:r>
            <w:r w:rsidR="00B151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B62AEF" w:rsidRDefault="00B62AEF" w:rsidP="00B151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</w:t>
            </w:r>
            <w:r w:rsidR="00137360"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Zapoznanie studentów</w:t>
            </w:r>
            <w:r w:rsidR="002C3991"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</w:t>
            </w:r>
            <w:r w:rsidR="00137360"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rolą zabawek </w:t>
            </w:r>
            <w:r w:rsidR="00137360" w:rsidRPr="007C5F9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2C3991" w:rsidRPr="007C5F9D">
              <w:rPr>
                <w:rFonts w:ascii="Times New Roman" w:hAnsi="Times New Roman" w:cs="Times New Roman"/>
                <w:sz w:val="20"/>
                <w:szCs w:val="20"/>
              </w:rPr>
              <w:t xml:space="preserve"> wychowaniu i</w:t>
            </w:r>
            <w:r w:rsidR="00137360" w:rsidRPr="007C5F9D">
              <w:rPr>
                <w:rFonts w:ascii="Times New Roman" w:hAnsi="Times New Roman" w:cs="Times New Roman"/>
                <w:sz w:val="20"/>
                <w:szCs w:val="20"/>
              </w:rPr>
              <w:t xml:space="preserve"> edukacji dziecka na przestrzeni dziejów</w:t>
            </w:r>
            <w:r w:rsidR="00B151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151C6" w:rsidRDefault="00733381" w:rsidP="00B151C6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C3. Wyrabianie postawy szacunku dla osiągnięć w zakresie pomysłowości i kreatywności człowieka w tworzeniu zabawek dla dzieci.</w:t>
            </w:r>
          </w:p>
          <w:p w:rsidR="00733381" w:rsidRPr="007C5F9D" w:rsidRDefault="00733381" w:rsidP="00B151C6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B62AEF" w:rsidRPr="007C5F9D" w:rsidRDefault="00B62AEF" w:rsidP="00B151C6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  <w:r w:rsidR="00B151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  <w:p w:rsidR="00733381" w:rsidRDefault="009208E0" w:rsidP="00B151C6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C1. </w:t>
            </w:r>
            <w:r w:rsidR="007333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Zapoznanie studentów z zabawami popularnymi w różnych okresach historycznych na świecie i w Polsce. </w:t>
            </w:r>
          </w:p>
          <w:p w:rsidR="00137360" w:rsidRPr="00733381" w:rsidRDefault="00733381" w:rsidP="00B151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C2. </w:t>
            </w:r>
            <w:r w:rsidR="009208E0"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Kształtowanie umiejętności dostrzegania zmiennoś</w:t>
            </w:r>
            <w:r w:rsidR="00DB7CB8"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ci oraz</w:t>
            </w:r>
            <w:r w:rsidR="009208E0"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podobieństw </w:t>
            </w:r>
            <w:r w:rsidR="009208E0" w:rsidRPr="007C5F9D">
              <w:rPr>
                <w:rFonts w:ascii="Times New Roman" w:hAnsi="Times New Roman" w:cs="Times New Roman"/>
                <w:sz w:val="20"/>
                <w:szCs w:val="20"/>
              </w:rPr>
              <w:t>zabaw w poszczególnych epokach historycznych</w:t>
            </w:r>
            <w:r w:rsidR="00B151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6006C" w:rsidRPr="007C5F9D" w:rsidTr="76752FD7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30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C6" w:rsidRPr="007C5F9D" w:rsidRDefault="2F9639DB" w:rsidP="76752FD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76752FD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lastRenderedPageBreak/>
              <w:t>Treści programowe</w:t>
            </w:r>
            <w:r w:rsidR="031AED42" w:rsidRPr="76752FD7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(z uwzględnieniem formy zajęć)</w:t>
            </w:r>
          </w:p>
          <w:p w:rsidR="00137360" w:rsidRPr="007C5F9D" w:rsidRDefault="00137360" w:rsidP="0013736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4175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y</w:t>
            </w:r>
            <w:r w:rsidR="00B151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  <w:p w:rsidR="00137360" w:rsidRPr="00733381" w:rsidRDefault="077DE2D6" w:rsidP="00733381">
            <w:pPr>
              <w:numPr>
                <w:ilvl w:val="0"/>
                <w:numId w:val="42"/>
              </w:numPr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7C5F9D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7333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Zapoznanie z kartą przedmiotu i warunkami zaliczenia</w:t>
            </w:r>
            <w:r w:rsidR="7F5788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Start w:id="0" w:name="desc"/>
            <w:r w:rsidR="0029FF24" w:rsidRPr="00FA7B6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Zabawka - definicje, funkcje i klasyfikacje</w:t>
            </w:r>
            <w:r w:rsidR="0029FF2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. </w:t>
            </w:r>
            <w:r w:rsidR="0029FF24" w:rsidRPr="00FA7B6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Dawne definicje i klasyfikacje zabawek</w:t>
            </w:r>
            <w:bookmarkEnd w:id="0"/>
            <w:r w:rsidR="1FE1DB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. </w:t>
            </w:r>
            <w:r w:rsidR="0029FF24" w:rsidRPr="00FA7B6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Funkcje zabawek</w:t>
            </w:r>
            <w:r w:rsidR="1FE1DB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</w:t>
            </w:r>
          </w:p>
          <w:p w:rsidR="00137360" w:rsidRDefault="00137360" w:rsidP="00137360">
            <w:pPr>
              <w:numPr>
                <w:ilvl w:val="0"/>
                <w:numId w:val="42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EC4776">
              <w:rPr>
                <w:rFonts w:ascii="Times New Roman" w:hAnsi="Times New Roman" w:cs="Times New Roman"/>
                <w:sz w:val="20"/>
                <w:szCs w:val="20"/>
              </w:rPr>
              <w:t>Zabawki dziecięce w starożytności i średniowieczu.</w:t>
            </w:r>
          </w:p>
          <w:p w:rsidR="00EC4776" w:rsidRDefault="00EC4776" w:rsidP="00EC4776">
            <w:pPr>
              <w:numPr>
                <w:ilvl w:val="0"/>
                <w:numId w:val="42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Historia zabawek: grzechotek, bąków, </w:t>
            </w:r>
            <w:r w:rsidR="00186FBD">
              <w:rPr>
                <w:rFonts w:ascii="Times New Roman" w:hAnsi="Times New Roman" w:cs="Times New Roman"/>
                <w:sz w:val="20"/>
                <w:szCs w:val="20"/>
              </w:rPr>
              <w:t xml:space="preserve">piłek,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lalek (stroje</w:t>
            </w:r>
            <w:r w:rsidR="00186FBD">
              <w:rPr>
                <w:rFonts w:ascii="Times New Roman" w:hAnsi="Times New Roman" w:cs="Times New Roman"/>
                <w:sz w:val="20"/>
                <w:szCs w:val="20"/>
              </w:rPr>
              <w:t>, wózki i inne akcesoria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pajacyków, figurek (zwierząt, żołnierzyków), klocków, miniaturowych domków, narzędzi i naczyń, koników na kijach i na biegunach, zabawek mechanicznych (samochodzików, statków, pociągów, samolotów), pluszowych, zabawek do piasku, teatrzyków i lalek teatralnych, zabawkowych instrumentów muzycznych</w:t>
            </w:r>
          </w:p>
          <w:p w:rsidR="00EC4776" w:rsidRDefault="00EC4776" w:rsidP="00137360">
            <w:pPr>
              <w:numPr>
                <w:ilvl w:val="0"/>
                <w:numId w:val="42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Place zabaw na świecie i w Polsce - ich historia i przeobrażenia</w:t>
            </w:r>
          </w:p>
          <w:p w:rsidR="00EC4776" w:rsidRPr="007C5F9D" w:rsidRDefault="00EC4776" w:rsidP="00137360">
            <w:pPr>
              <w:numPr>
                <w:ilvl w:val="0"/>
                <w:numId w:val="42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Dzieje zabawek edukacyjnych. </w:t>
            </w:r>
          </w:p>
          <w:p w:rsidR="00186FBD" w:rsidRPr="00F558FA" w:rsidRDefault="1A069DA1" w:rsidP="00254B51">
            <w:pPr>
              <w:numPr>
                <w:ilvl w:val="0"/>
                <w:numId w:val="42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76752FD7">
              <w:rPr>
                <w:rFonts w:ascii="Times New Roman" w:hAnsi="Times New Roman" w:cs="Times New Roman"/>
                <w:sz w:val="20"/>
                <w:szCs w:val="20"/>
              </w:rPr>
              <w:t>6. Twórcy i producenci zabawek.</w:t>
            </w:r>
          </w:p>
          <w:p w:rsidR="00137360" w:rsidRPr="007C5F9D" w:rsidRDefault="00137360" w:rsidP="001373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sz w:val="20"/>
                <w:szCs w:val="20"/>
              </w:rPr>
              <w:t>Ćwiczenia:</w:t>
            </w:r>
          </w:p>
          <w:p w:rsidR="00583F75" w:rsidRDefault="00137360" w:rsidP="00B151C6">
            <w:pPr>
              <w:numPr>
                <w:ilvl w:val="0"/>
                <w:numId w:val="43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186FBD">
              <w:rPr>
                <w:rFonts w:ascii="Times New Roman" w:hAnsi="Times New Roman" w:cs="Times New Roman"/>
                <w:sz w:val="20"/>
                <w:szCs w:val="20"/>
              </w:rPr>
              <w:t xml:space="preserve">Zabawa jako podstawowa forma aktywności dziecięcej. </w:t>
            </w:r>
          </w:p>
          <w:p w:rsidR="00583F75" w:rsidRDefault="00583F75" w:rsidP="00B151C6">
            <w:pPr>
              <w:numPr>
                <w:ilvl w:val="0"/>
                <w:numId w:val="43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186FBD">
              <w:rPr>
                <w:rFonts w:ascii="Times New Roman" w:hAnsi="Times New Roman" w:cs="Times New Roman"/>
                <w:sz w:val="20"/>
                <w:szCs w:val="20"/>
              </w:rPr>
              <w:t>Dawne zabawy z użyciem różnych akcesoriów.</w:t>
            </w:r>
          </w:p>
          <w:p w:rsidR="00F22521" w:rsidRDefault="00F22521" w:rsidP="00B151C6">
            <w:pPr>
              <w:numPr>
                <w:ilvl w:val="0"/>
                <w:numId w:val="43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186FBD">
              <w:rPr>
                <w:rFonts w:ascii="Times New Roman" w:hAnsi="Times New Roman" w:cs="Times New Roman"/>
                <w:sz w:val="20"/>
                <w:szCs w:val="20"/>
              </w:rPr>
              <w:t>Zabawy ruchowe i zręcznościowe i ich przemiany na przestrzeni dziejów</w:t>
            </w:r>
            <w:r w:rsidR="00B151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86FBD" w:rsidRDefault="00186FBD" w:rsidP="00B151C6">
            <w:pPr>
              <w:numPr>
                <w:ilvl w:val="0"/>
                <w:numId w:val="43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Zabawy umysłowe i ich kształt w różnych okresach historycznych.</w:t>
            </w:r>
          </w:p>
          <w:p w:rsidR="00186FBD" w:rsidRDefault="00186FBD" w:rsidP="00B151C6">
            <w:pPr>
              <w:numPr>
                <w:ilvl w:val="0"/>
                <w:numId w:val="43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Dzieje gier i zabaw planszowych. </w:t>
            </w:r>
          </w:p>
          <w:p w:rsidR="00186FBD" w:rsidRPr="007C5F9D" w:rsidRDefault="00EE17FC" w:rsidP="00186FBD">
            <w:pPr>
              <w:numPr>
                <w:ilvl w:val="0"/>
                <w:numId w:val="43"/>
              </w:numPr>
              <w:ind w:left="0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Zabawy naśladowcze.</w:t>
            </w:r>
          </w:p>
          <w:p w:rsidR="0066006C" w:rsidRDefault="00EE17FC" w:rsidP="00EE17FC">
            <w:p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EE17F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7. </w:t>
            </w: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Zabawy indywidualne, grupowe i zbiorowe w różnych okresach historycznych. </w:t>
            </w:r>
          </w:p>
          <w:p w:rsidR="00C21E21" w:rsidRPr="00EE17FC" w:rsidRDefault="00C21E21" w:rsidP="00EE17FC">
            <w:p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8. Wyjście do Muzeum Zabawek i Zabawy w Kielcach.</w:t>
            </w:r>
          </w:p>
        </w:tc>
      </w:tr>
    </w:tbl>
    <w:p w:rsidR="00CE7F64" w:rsidRPr="007C5F9D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CE7F64" w:rsidRPr="007C5F9D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76752FD7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Przedmiotowe efekty </w:t>
      </w:r>
      <w:r w:rsidR="00AC5C34" w:rsidRPr="76752FD7">
        <w:rPr>
          <w:rFonts w:ascii="Times New Roman" w:hAnsi="Times New Roman" w:cs="Times New Roman"/>
          <w:b/>
          <w:bCs/>
          <w:color w:val="auto"/>
          <w:sz w:val="20"/>
          <w:szCs w:val="20"/>
        </w:rPr>
        <w:t>uczenia się</w:t>
      </w:r>
    </w:p>
    <w:tbl>
      <w:tblPr>
        <w:tblW w:w="0" w:type="auto"/>
        <w:tblLayout w:type="fixed"/>
        <w:tblLook w:val="06A0"/>
      </w:tblPr>
      <w:tblGrid>
        <w:gridCol w:w="1650"/>
        <w:gridCol w:w="6054"/>
        <w:gridCol w:w="1597"/>
      </w:tblGrid>
      <w:tr w:rsidR="76752FD7" w:rsidTr="76752FD7">
        <w:trPr>
          <w:trHeight w:val="285"/>
        </w:trPr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:rsidR="76752FD7" w:rsidRDefault="76752FD7" w:rsidP="76752FD7">
            <w:pPr>
              <w:ind w:left="113" w:right="113"/>
              <w:jc w:val="center"/>
            </w:pPr>
            <w:r w:rsidRPr="76752F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Efekt </w:t>
            </w:r>
            <w:r w:rsidR="47047FCB" w:rsidRPr="76752F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/efekt szczegółowy</w:t>
            </w:r>
          </w:p>
        </w:tc>
        <w:tc>
          <w:tcPr>
            <w:tcW w:w="6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:rsidR="76752FD7" w:rsidRDefault="76752FD7" w:rsidP="76752FD7">
            <w:pPr>
              <w:jc w:val="center"/>
            </w:pPr>
            <w:r w:rsidRPr="76752F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Student, który zaliczył przedmiot</w:t>
            </w:r>
          </w:p>
        </w:tc>
        <w:tc>
          <w:tcPr>
            <w:tcW w:w="1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:rsidR="76752FD7" w:rsidRDefault="76752FD7" w:rsidP="76752FD7">
            <w:pPr>
              <w:jc w:val="center"/>
            </w:pPr>
            <w:r w:rsidRPr="76752F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Odniesienie do kierunkowych efektów uczenia się</w:t>
            </w:r>
          </w:p>
        </w:tc>
      </w:tr>
      <w:tr w:rsidR="76752FD7" w:rsidTr="76752FD7">
        <w:trPr>
          <w:trHeight w:val="285"/>
        </w:trPr>
        <w:tc>
          <w:tcPr>
            <w:tcW w:w="9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:rsidR="76752FD7" w:rsidRDefault="76752FD7" w:rsidP="76752FD7">
            <w:pPr>
              <w:jc w:val="center"/>
            </w:pPr>
            <w:r w:rsidRPr="76752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w zakresie </w:t>
            </w:r>
            <w:r w:rsidRPr="76752F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WIEDZY:</w:t>
            </w:r>
          </w:p>
        </w:tc>
      </w:tr>
      <w:tr w:rsidR="76752FD7" w:rsidTr="76752FD7">
        <w:trPr>
          <w:trHeight w:val="285"/>
        </w:trPr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:rsidR="76752FD7" w:rsidRDefault="76752FD7" w:rsidP="76752FD7">
            <w:pPr>
              <w:jc w:val="center"/>
            </w:pPr>
            <w:r w:rsidRPr="76752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W01</w:t>
            </w:r>
          </w:p>
          <w:p w:rsidR="6FC06F77" w:rsidRDefault="6FC06F77" w:rsidP="76752F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6752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C.W1</w:t>
            </w:r>
          </w:p>
          <w:p w:rsidR="76752FD7" w:rsidRDefault="76752FD7" w:rsidP="76752F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:rsidR="76752FD7" w:rsidRDefault="76752FD7" w:rsidP="76752FD7">
            <w:r w:rsidRPr="76752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Zna najważniejsze nurty w dziejach wychowania i kształcenia przez zabawę, </w:t>
            </w:r>
            <w:r w:rsidR="50E49013" w:rsidRPr="76752FD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zróżnicowanie modeli ujmowania procesu wspierania rozwoju dzieckalub ucznia, w tym behawioralnego, konstruktywistycznego, emancypacyjnego; </w:t>
            </w:r>
            <w:r w:rsidR="18737161" w:rsidRPr="76752FD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rozumie </w:t>
            </w:r>
            <w:r w:rsidR="50E49013" w:rsidRPr="76752FD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zadania edukacji przedszkolnej i wczesnoszkolnej w zakresie wspierania rozwoju dziecka lub ucznia; </w:t>
            </w:r>
            <w:r w:rsidR="5DD482E0" w:rsidRPr="76752FD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wyjaśnia </w:t>
            </w:r>
            <w:r w:rsidR="50E49013" w:rsidRPr="76752FD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proces adaptacji dziecka w przedszkolu i ucznia w szkole; strategie stymulowania aktywności poznawczej dziecka lub ucznia, zasady wykorzystywania zabawy do stymulowania rozwoju dziecka oraz rolę inicjacji: czytelniczej, teatralnej, muzycznej, plastycznej i technicznej</w:t>
            </w: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:rsidR="76752FD7" w:rsidRDefault="76752FD7" w:rsidP="76752FD7">
            <w:pPr>
              <w:jc w:val="center"/>
            </w:pPr>
            <w:r w:rsidRPr="76752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PPW_W11</w:t>
            </w:r>
          </w:p>
          <w:p w:rsidR="76752FD7" w:rsidRDefault="76752FD7" w:rsidP="76752FD7">
            <w:pPr>
              <w:jc w:val="center"/>
            </w:pPr>
            <w:r w:rsidRPr="76752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PPW_W12</w:t>
            </w:r>
          </w:p>
        </w:tc>
      </w:tr>
      <w:tr w:rsidR="76752FD7" w:rsidTr="76752FD7">
        <w:trPr>
          <w:trHeight w:val="285"/>
        </w:trPr>
        <w:tc>
          <w:tcPr>
            <w:tcW w:w="9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:rsidR="76752FD7" w:rsidRDefault="76752FD7" w:rsidP="76752FD7">
            <w:pPr>
              <w:jc w:val="center"/>
            </w:pPr>
            <w:r w:rsidRPr="76752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w zakresie </w:t>
            </w:r>
            <w:r w:rsidRPr="76752F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UMIEJĘTNOŚCI:</w:t>
            </w:r>
          </w:p>
        </w:tc>
      </w:tr>
      <w:tr w:rsidR="76752FD7" w:rsidTr="76752FD7">
        <w:trPr>
          <w:trHeight w:val="285"/>
        </w:trPr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:rsidR="76752FD7" w:rsidRDefault="76752FD7" w:rsidP="76752FD7">
            <w:pPr>
              <w:jc w:val="center"/>
            </w:pPr>
            <w:r w:rsidRPr="76752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U01</w:t>
            </w:r>
          </w:p>
          <w:p w:rsidR="40B0C4A5" w:rsidRDefault="40B0C4A5" w:rsidP="76752F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6752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C.U5</w:t>
            </w:r>
          </w:p>
          <w:p w:rsidR="76752FD7" w:rsidRDefault="76752FD7" w:rsidP="76752F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:rsidR="76752FD7" w:rsidRDefault="76752FD7" w:rsidP="76752FD7">
            <w:r w:rsidRPr="76752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Dostrzega zmienność oraz podobieństwo zabaw i zabawek w różnych epokach historycznych oraz ich roli w wychowaniu i edukacji dziecka</w:t>
            </w:r>
            <w:r w:rsidR="07BD45D7" w:rsidRPr="76752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75CC9F47" w:rsidRPr="76752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Potrafi samodzielnie opracować referat naukowy z zakresu historii zabaw i zabawek, dotyczący wybranego okresu historycznego, na podstawie dostępnej literatury</w:t>
            </w:r>
            <w:r w:rsidR="7706E1D2" w:rsidRPr="76752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potrafi </w:t>
            </w:r>
            <w:r w:rsidR="0397BE95" w:rsidRPr="76752FD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organizować zabawy i zajęcia stymulujące aktywność poznawczą dzieci lub uczniów, wspólnotowe i kooperacyjne uczenie się, angażujące emocjonalnie, motywacyjnie i poznawczo wszystkie dzieci lub uczniów, wspierać ich adaptację do uczenia się we wspólnocie oraz identyfikować spontaniczne zachowania dzieci lub uczniów jako sytuacje wychowawczo-dydaktyczne i wykorzystywać je w procesie edukacji</w:t>
            </w:r>
            <w:r w:rsidR="3F365289" w:rsidRPr="76752FD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:rsidR="76752FD7" w:rsidRDefault="76752FD7" w:rsidP="76752FD7">
            <w:pPr>
              <w:jc w:val="center"/>
            </w:pPr>
            <w:r w:rsidRPr="76752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PPW_U04</w:t>
            </w:r>
          </w:p>
          <w:p w:rsidR="54C0DC91" w:rsidRDefault="54C0DC91" w:rsidP="76752FD7">
            <w:pPr>
              <w:jc w:val="center"/>
            </w:pPr>
            <w:r w:rsidRPr="76752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PPW_U07</w:t>
            </w:r>
          </w:p>
          <w:p w:rsidR="54C0DC91" w:rsidRDefault="54C0DC91" w:rsidP="76752FD7">
            <w:pPr>
              <w:jc w:val="center"/>
            </w:pPr>
            <w:r w:rsidRPr="76752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PPW_U08</w:t>
            </w:r>
          </w:p>
          <w:p w:rsidR="54C0DC91" w:rsidRDefault="54C0DC91" w:rsidP="76752FD7">
            <w:pPr>
              <w:jc w:val="center"/>
            </w:pPr>
            <w:r w:rsidRPr="76752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PPW_U10</w:t>
            </w:r>
          </w:p>
          <w:p w:rsidR="76752FD7" w:rsidRDefault="76752FD7" w:rsidP="76752F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76752FD7" w:rsidTr="76752FD7">
        <w:trPr>
          <w:trHeight w:val="285"/>
        </w:trPr>
        <w:tc>
          <w:tcPr>
            <w:tcW w:w="9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:rsidR="76752FD7" w:rsidRDefault="76752FD7" w:rsidP="76752FD7">
            <w:pPr>
              <w:jc w:val="center"/>
            </w:pPr>
            <w:r w:rsidRPr="76752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w zakresie </w:t>
            </w:r>
            <w:r w:rsidRPr="76752F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KOMPETENCJI SPOŁECZNYCH:</w:t>
            </w:r>
          </w:p>
        </w:tc>
      </w:tr>
      <w:tr w:rsidR="76752FD7" w:rsidTr="76752FD7">
        <w:trPr>
          <w:trHeight w:val="285"/>
        </w:trPr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:rsidR="76752FD7" w:rsidRDefault="76752FD7" w:rsidP="76752FD7">
            <w:pPr>
              <w:jc w:val="center"/>
            </w:pPr>
            <w:r w:rsidRPr="76752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K01</w:t>
            </w:r>
          </w:p>
          <w:p w:rsidR="2D8DBF26" w:rsidRDefault="2D8DBF26" w:rsidP="76752F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6752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C.K1</w:t>
            </w:r>
          </w:p>
          <w:p w:rsidR="76752FD7" w:rsidRDefault="76752FD7" w:rsidP="76752F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:rsidR="5937FE83" w:rsidRDefault="5937FE83" w:rsidP="76752FD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6752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Stosuje wiedzę historyczną w opracowaniu własnej wizji rozwoju w zawodzie nauczyciela</w:t>
            </w:r>
            <w:r w:rsidR="1BF63FF5" w:rsidRPr="76752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oraz wykorzystuje wiedzę historyczną w wychowaniu i edukacji dzieci przez zabawę.</w:t>
            </w: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:rsidR="76752FD7" w:rsidRDefault="76752FD7" w:rsidP="76752FD7">
            <w:pPr>
              <w:jc w:val="center"/>
            </w:pPr>
            <w:r w:rsidRPr="76752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PPW_K05</w:t>
            </w:r>
          </w:p>
          <w:p w:rsidR="76752FD7" w:rsidRDefault="76752FD7" w:rsidP="76752FD7">
            <w:pPr>
              <w:jc w:val="center"/>
            </w:pPr>
            <w:r w:rsidRPr="76752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PPW_K08</w:t>
            </w:r>
          </w:p>
        </w:tc>
      </w:tr>
    </w:tbl>
    <w:p w:rsidR="00AC5C34" w:rsidRPr="007C5F9D" w:rsidRDefault="00AC5C34" w:rsidP="76752FD7">
      <w:pPr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0"/>
        <w:gridCol w:w="378"/>
        <w:gridCol w:w="378"/>
        <w:gridCol w:w="357"/>
        <w:gridCol w:w="399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7C5F9D" w:rsidTr="76752FD7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7C5F9D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40BE3" w:rsidRPr="007C5F9D" w:rsidTr="76752FD7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BE3" w:rsidRPr="007C5F9D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A40BE3" w:rsidRPr="007C5F9D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7C5F9D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7C5F9D" w:rsidTr="76752FD7">
        <w:trPr>
          <w:trHeight w:val="284"/>
        </w:trPr>
        <w:tc>
          <w:tcPr>
            <w:tcW w:w="1830" w:type="dxa"/>
            <w:vMerge/>
          </w:tcPr>
          <w:p w:rsidR="00A40BE3" w:rsidRPr="007C5F9D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0BE3" w:rsidRPr="007C5F9D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7C5F9D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0BE3" w:rsidRPr="007C5F9D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7C5F9D" w:rsidRDefault="33D55BFF" w:rsidP="76752F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76752FD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Aktywność               </w:t>
            </w:r>
            <w:r w:rsidRPr="76752FD7"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0"/>
                <w:szCs w:val="20"/>
              </w:rPr>
              <w:lastRenderedPageBreak/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0BE3" w:rsidRPr="007C5F9D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Praca własna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7C5F9D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0BE3" w:rsidRDefault="00A40BE3" w:rsidP="004177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</w:p>
          <w:p w:rsidR="004175C7" w:rsidRPr="007C5F9D" w:rsidRDefault="004175C7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Referat</w:t>
            </w:r>
          </w:p>
        </w:tc>
      </w:tr>
      <w:tr w:rsidR="007B75E6" w:rsidRPr="007C5F9D" w:rsidTr="76752FD7">
        <w:trPr>
          <w:trHeight w:val="284"/>
        </w:trPr>
        <w:tc>
          <w:tcPr>
            <w:tcW w:w="1830" w:type="dxa"/>
            <w:vMerge/>
          </w:tcPr>
          <w:p w:rsidR="007B75E6" w:rsidRPr="007C5F9D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13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75E6" w:rsidRPr="007C5F9D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5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7C5F9D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75E6" w:rsidRPr="007C5F9D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7C5F9D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75E6" w:rsidRPr="007C5F9D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7C5F9D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75E6" w:rsidRPr="007C5F9D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7C5F9D" w:rsidTr="76752FD7">
        <w:trPr>
          <w:trHeight w:val="284"/>
        </w:trPr>
        <w:tc>
          <w:tcPr>
            <w:tcW w:w="1830" w:type="dxa"/>
            <w:vMerge/>
          </w:tcPr>
          <w:p w:rsidR="007B75E6" w:rsidRPr="007C5F9D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7B75E6" w:rsidRPr="007C5F9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7B75E6" w:rsidRPr="007C5F9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75E6" w:rsidRPr="007C5F9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7C5F9D" w:rsidRDefault="4BFD71D5" w:rsidP="76752FD7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76752FD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7C5F9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7C5F9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7B75E6" w:rsidRPr="007C5F9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7B75E6" w:rsidRPr="007C5F9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75E6" w:rsidRPr="007C5F9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7C5F9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7C5F9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7C5F9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7B75E6" w:rsidRPr="007C5F9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75E6" w:rsidRPr="007C5F9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75E6" w:rsidRPr="007C5F9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7C5F9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7C5F9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7C5F9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7B75E6" w:rsidRPr="007C5F9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75E6" w:rsidRPr="007C5F9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75E6" w:rsidRPr="007C5F9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="00211273" w:rsidRPr="007C5F9D" w:rsidTr="76752FD7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73" w:rsidRPr="007C5F9D" w:rsidRDefault="09368A88" w:rsidP="76752FD7">
            <w:pPr>
              <w:jc w:val="center"/>
            </w:pPr>
            <w:r w:rsidRPr="76752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1273" w:rsidRPr="007C5F9D" w:rsidRDefault="00A861EE" w:rsidP="002112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175C7" w:rsidRPr="007C5F9D" w:rsidRDefault="004175C7" w:rsidP="004175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211273" w:rsidRPr="007C5F9D" w:rsidTr="76752FD7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73" w:rsidRPr="007C5F9D" w:rsidRDefault="7606C683" w:rsidP="76752FD7">
            <w:pPr>
              <w:jc w:val="center"/>
            </w:pPr>
            <w:r w:rsidRPr="76752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1273" w:rsidRPr="007C5F9D" w:rsidRDefault="00A861EE" w:rsidP="002112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211273" w:rsidRPr="007C5F9D" w:rsidTr="76752FD7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73" w:rsidRPr="007C5F9D" w:rsidRDefault="24124BD4" w:rsidP="0021127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76752F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</w:t>
            </w:r>
            <w:r w:rsidR="67AA284A" w:rsidRPr="76752F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76752F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1273" w:rsidRPr="007C5F9D" w:rsidRDefault="00A861EE" w:rsidP="002112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1273" w:rsidRPr="007C5F9D" w:rsidRDefault="00211273" w:rsidP="002112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A40BE3" w:rsidRPr="007C5F9D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2"/>
        <w:gridCol w:w="720"/>
        <w:gridCol w:w="8269"/>
      </w:tblGrid>
      <w:tr w:rsidR="00742D43" w:rsidRPr="007C5F9D" w:rsidTr="76752FD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3" w:rsidRPr="007C5F9D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7C5F9D" w:rsidTr="76752FD7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7C5F9D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7C5F9D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0F" w:rsidRPr="007C5F9D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883B86" w:rsidRPr="007C5F9D" w:rsidTr="76752FD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3B86" w:rsidRPr="007C5F9D" w:rsidRDefault="00883B86" w:rsidP="00883B8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6" w:rsidRPr="007C5F9D" w:rsidRDefault="00883B86" w:rsidP="00883B8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B86" w:rsidRPr="007C5F9D" w:rsidRDefault="1C15B6D5" w:rsidP="00883B86">
            <w:pPr>
              <w:snapToGrid w:val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76752F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</w:t>
            </w:r>
            <w:r w:rsidR="24AE077D" w:rsidRPr="76752F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76752F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-60% maksymalnej liczby punktów </w:t>
            </w:r>
            <w:r w:rsidR="320EEF4A" w:rsidRPr="76752F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przewidzianej </w:t>
            </w:r>
            <w:r w:rsidRPr="76752F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kolokwium</w:t>
            </w:r>
          </w:p>
        </w:tc>
      </w:tr>
      <w:tr w:rsidR="00883B86" w:rsidRPr="007C5F9D" w:rsidTr="76752FD7">
        <w:trPr>
          <w:trHeight w:val="255"/>
        </w:trPr>
        <w:tc>
          <w:tcPr>
            <w:tcW w:w="792" w:type="dxa"/>
            <w:vMerge/>
          </w:tcPr>
          <w:p w:rsidR="00883B86" w:rsidRPr="007C5F9D" w:rsidRDefault="00883B86" w:rsidP="00883B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6" w:rsidRPr="007C5F9D" w:rsidRDefault="00883B86" w:rsidP="00883B8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B86" w:rsidRPr="007C5F9D" w:rsidRDefault="00883B86" w:rsidP="00883B8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61-70% maksymalnej liczby punktów </w:t>
            </w:r>
            <w:r w:rsidR="001F25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przewidzianej </w:t>
            </w:r>
            <w:r w:rsidR="001F253C"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kolokwium</w:t>
            </w:r>
          </w:p>
        </w:tc>
      </w:tr>
      <w:tr w:rsidR="00883B86" w:rsidRPr="007C5F9D" w:rsidTr="76752FD7">
        <w:trPr>
          <w:trHeight w:val="255"/>
        </w:trPr>
        <w:tc>
          <w:tcPr>
            <w:tcW w:w="792" w:type="dxa"/>
            <w:vMerge/>
          </w:tcPr>
          <w:p w:rsidR="00883B86" w:rsidRPr="007C5F9D" w:rsidRDefault="00883B86" w:rsidP="00883B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6" w:rsidRPr="007C5F9D" w:rsidRDefault="00883B86" w:rsidP="00883B8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B86" w:rsidRPr="007C5F9D" w:rsidRDefault="00883B86" w:rsidP="00883B8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71-80% maksymalnej liczby punktów </w:t>
            </w:r>
            <w:r w:rsidR="001F25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przewidzianej </w:t>
            </w:r>
            <w:r w:rsidR="001F253C"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kolokwium</w:t>
            </w:r>
          </w:p>
        </w:tc>
      </w:tr>
      <w:tr w:rsidR="00883B86" w:rsidRPr="007C5F9D" w:rsidTr="76752FD7">
        <w:trPr>
          <w:trHeight w:val="255"/>
        </w:trPr>
        <w:tc>
          <w:tcPr>
            <w:tcW w:w="792" w:type="dxa"/>
            <w:vMerge/>
          </w:tcPr>
          <w:p w:rsidR="00883B86" w:rsidRPr="007C5F9D" w:rsidRDefault="00883B86" w:rsidP="00883B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6" w:rsidRPr="007C5F9D" w:rsidRDefault="00883B86" w:rsidP="00883B8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B86" w:rsidRPr="007C5F9D" w:rsidRDefault="00883B86" w:rsidP="00883B8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81-90% maksymalnej liczby punktów </w:t>
            </w:r>
            <w:r w:rsidR="001F25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przewidzianej </w:t>
            </w:r>
            <w:r w:rsidR="001F253C"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kolokwium</w:t>
            </w:r>
          </w:p>
        </w:tc>
      </w:tr>
      <w:tr w:rsidR="00883B86" w:rsidRPr="007C5F9D" w:rsidTr="76752FD7">
        <w:trPr>
          <w:trHeight w:val="255"/>
        </w:trPr>
        <w:tc>
          <w:tcPr>
            <w:tcW w:w="792" w:type="dxa"/>
            <w:vMerge/>
          </w:tcPr>
          <w:p w:rsidR="00883B86" w:rsidRPr="007C5F9D" w:rsidRDefault="00883B86" w:rsidP="00883B8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6" w:rsidRPr="007C5F9D" w:rsidRDefault="00883B86" w:rsidP="00883B8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B86" w:rsidRPr="007C5F9D" w:rsidRDefault="00883B86" w:rsidP="00883B8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91-100% maksymalnej liczby punktów </w:t>
            </w:r>
            <w:r w:rsidR="001F25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przewidzianej </w:t>
            </w:r>
            <w:r w:rsidR="001F253C"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kolokwium</w:t>
            </w:r>
          </w:p>
        </w:tc>
      </w:tr>
      <w:tr w:rsidR="00883B86" w:rsidRPr="007C5F9D" w:rsidTr="76752FD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3B86" w:rsidRPr="007C5F9D" w:rsidRDefault="00883B86" w:rsidP="00883B86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6" w:rsidRPr="007C5F9D" w:rsidRDefault="00883B86" w:rsidP="00883B8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B86" w:rsidRPr="007C5F9D" w:rsidRDefault="00501F6A" w:rsidP="00883B86">
            <w:pPr>
              <w:snapToGrid w:val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Przygotował</w:t>
            </w:r>
            <w:r w:rsidR="004316D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słaby </w:t>
            </w:r>
            <w:r w:rsidR="000C76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referat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przeprowadził zabawy </w:t>
            </w:r>
          </w:p>
        </w:tc>
      </w:tr>
      <w:tr w:rsidR="00883B86" w:rsidRPr="007C5F9D" w:rsidTr="76752FD7">
        <w:trPr>
          <w:trHeight w:val="255"/>
        </w:trPr>
        <w:tc>
          <w:tcPr>
            <w:tcW w:w="792" w:type="dxa"/>
            <w:vMerge/>
          </w:tcPr>
          <w:p w:rsidR="00883B86" w:rsidRPr="007C5F9D" w:rsidRDefault="00883B86" w:rsidP="00883B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6" w:rsidRPr="007C5F9D" w:rsidRDefault="00883B86" w:rsidP="00883B8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B86" w:rsidRPr="007C5F9D" w:rsidRDefault="000C76FF" w:rsidP="00883B8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Przygotował i odczytał </w:t>
            </w:r>
            <w:r w:rsidR="004316DF">
              <w:rPr>
                <w:rFonts w:ascii="Times New Roman" w:hAnsi="Times New Roman" w:cs="Times New Roman"/>
                <w:sz w:val="20"/>
                <w:szCs w:val="20"/>
              </w:rPr>
              <w:t xml:space="preserve">słaby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referat oraz przeprowadził zabawy z wyznaczonego zakresu</w:t>
            </w:r>
          </w:p>
        </w:tc>
      </w:tr>
      <w:tr w:rsidR="000C76FF" w:rsidRPr="007C5F9D" w:rsidTr="76752FD7">
        <w:trPr>
          <w:trHeight w:val="255"/>
        </w:trPr>
        <w:tc>
          <w:tcPr>
            <w:tcW w:w="792" w:type="dxa"/>
            <w:vMerge/>
          </w:tcPr>
          <w:p w:rsidR="000C76FF" w:rsidRPr="007C5F9D" w:rsidRDefault="000C76FF" w:rsidP="000C76F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FF" w:rsidRPr="007C5F9D" w:rsidRDefault="000C76FF" w:rsidP="000C76F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FF" w:rsidRPr="007C5F9D" w:rsidRDefault="000C76FF" w:rsidP="000C76F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Przygotował i wygłosił </w:t>
            </w:r>
            <w:r w:rsidR="004316D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przeciętny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referat oraz przeprowadził na grupie zabawy z wyznaczonego zakresu. </w:t>
            </w:r>
          </w:p>
        </w:tc>
      </w:tr>
      <w:tr w:rsidR="000C76FF" w:rsidRPr="007C5F9D" w:rsidTr="76752FD7">
        <w:trPr>
          <w:trHeight w:val="255"/>
        </w:trPr>
        <w:tc>
          <w:tcPr>
            <w:tcW w:w="792" w:type="dxa"/>
            <w:vMerge/>
          </w:tcPr>
          <w:p w:rsidR="000C76FF" w:rsidRPr="007C5F9D" w:rsidRDefault="000C76FF" w:rsidP="000C76F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FF" w:rsidRPr="007C5F9D" w:rsidRDefault="000C76FF" w:rsidP="000C76F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FF" w:rsidRPr="007C5F9D" w:rsidRDefault="000C76FF" w:rsidP="000C76F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Przygotował i wygłosił </w:t>
            </w:r>
            <w:r w:rsidR="004316D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dobry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referat oraz przeprowadził na grupie zabawy z wyznaczonego zakresu. </w:t>
            </w:r>
          </w:p>
        </w:tc>
      </w:tr>
      <w:tr w:rsidR="000C76FF" w:rsidRPr="007C5F9D" w:rsidTr="76752FD7">
        <w:trPr>
          <w:trHeight w:val="255"/>
        </w:trPr>
        <w:tc>
          <w:tcPr>
            <w:tcW w:w="792" w:type="dxa"/>
            <w:vMerge/>
          </w:tcPr>
          <w:p w:rsidR="000C76FF" w:rsidRPr="007C5F9D" w:rsidRDefault="000C76FF" w:rsidP="000C76F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FF" w:rsidRPr="007C5F9D" w:rsidRDefault="000C76FF" w:rsidP="000C76F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FF" w:rsidRPr="007C5F9D" w:rsidRDefault="000C76FF" w:rsidP="000C76F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Przygotował i wygłosił wyczerpujący zagadnienie referat oraz przeprowadził na grupie zabawy z wyznaczonego zakresu</w:t>
            </w:r>
            <w:r w:rsidR="00B34B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wykorzystując do tego samodzielnie przygotowane pomoce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</w:tr>
    </w:tbl>
    <w:p w:rsidR="001E4083" w:rsidRPr="007C5F9D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1511D9" w:rsidRPr="007C5F9D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C5F9D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29"/>
        <w:gridCol w:w="1476"/>
        <w:gridCol w:w="1476"/>
      </w:tblGrid>
      <w:tr w:rsidR="001511D9" w:rsidRPr="007C5F9D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7C5F9D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C5F9D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7C5F9D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7C5F9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C5F9D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7C5F9D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C5F9D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7C5F9D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7C5F9D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7C5F9D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7C5F9D" w:rsidRDefault="002B4672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7C5F9D" w:rsidRDefault="00766267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  <w:r w:rsidR="003A7B5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1511D9" w:rsidRPr="007C5F9D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7C5F9D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="002F5F1C" w:rsidRPr="007C5F9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7C5F9D" w:rsidRDefault="0076626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7C5F9D" w:rsidRDefault="0076626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7C5F9D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7C5F9D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7C5F9D" w:rsidRDefault="0076626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2B46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7C5F9D" w:rsidRDefault="0076626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7C5F9D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7C5F9D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7C5F9D" w:rsidRDefault="002B4672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7C5F9D" w:rsidRDefault="001E706F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</w:tr>
      <w:tr w:rsidR="002F5F1C" w:rsidRPr="007C5F9D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7C5F9D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7C5F9D" w:rsidRDefault="001E706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7C5F9D" w:rsidRDefault="001E706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1511D9" w:rsidRPr="007C5F9D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7C5F9D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Przygotowanie do </w:t>
            </w:r>
            <w:r w:rsidR="002F5F1C" w:rsidRPr="007C5F9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7C5F9D" w:rsidRDefault="001E706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7C5F9D" w:rsidRDefault="001E706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1511D9" w:rsidRPr="007C5F9D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7C5F9D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</w:t>
            </w:r>
            <w:r w:rsidR="004175C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przygotowania</w:t>
            </w:r>
            <w:r w:rsidR="001E706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 w:rsidR="004175C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referatu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7C5F9D" w:rsidRDefault="001E706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7C5F9D" w:rsidRDefault="001E706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1511D9" w:rsidRPr="007C5F9D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7C5F9D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7C5F9D" w:rsidRDefault="001E706F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</w:t>
            </w:r>
            <w:r w:rsidR="00766267" w:rsidRPr="007C5F9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7C5F9D" w:rsidRDefault="001E706F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</w:t>
            </w:r>
            <w:r w:rsidR="00766267" w:rsidRPr="007C5F9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1511D9" w:rsidRPr="007C5F9D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7C5F9D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7C5F9D" w:rsidRDefault="001E706F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7C5F9D" w:rsidRDefault="001E706F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:rsidR="00FA6C7B" w:rsidRPr="007C5F9D" w:rsidRDefault="00FA6C7B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5C5513" w:rsidRPr="007C5F9D" w:rsidRDefault="005C5513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7C5F9D">
        <w:rPr>
          <w:b/>
          <w:i/>
          <w:sz w:val="20"/>
          <w:szCs w:val="20"/>
        </w:rPr>
        <w:t>Przyjmuję do realizacji</w:t>
      </w:r>
      <w:r w:rsidRPr="007C5F9D">
        <w:rPr>
          <w:i/>
          <w:sz w:val="20"/>
          <w:szCs w:val="20"/>
        </w:rPr>
        <w:t xml:space="preserve">    (data i</w:t>
      </w:r>
      <w:r w:rsidR="00EB24C1" w:rsidRPr="007C5F9D">
        <w:rPr>
          <w:i/>
          <w:sz w:val="20"/>
          <w:szCs w:val="20"/>
          <w:lang w:val="pl-PL"/>
        </w:rPr>
        <w:t xml:space="preserve"> czytelne </w:t>
      </w:r>
      <w:r w:rsidRPr="007C5F9D">
        <w:rPr>
          <w:i/>
          <w:sz w:val="20"/>
          <w:szCs w:val="20"/>
        </w:rPr>
        <w:t xml:space="preserve"> podpisy osób prowadzących przedmiot w danym roku akademickim)</w:t>
      </w:r>
    </w:p>
    <w:p w:rsidR="005C5513" w:rsidRPr="007C5F9D" w:rsidRDefault="005C5513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:rsidR="005625C2" w:rsidRPr="007C5F9D" w:rsidRDefault="005625C2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  <w:lang w:val="pl-PL"/>
        </w:rPr>
      </w:pPr>
    </w:p>
    <w:p w:rsidR="005C5513" w:rsidRPr="007C5F9D" w:rsidRDefault="005C5513" w:rsidP="0082063F">
      <w:pPr>
        <w:pStyle w:val="Bodytext36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7C5F9D">
        <w:rPr>
          <w:i/>
          <w:color w:val="FF0000"/>
          <w:sz w:val="20"/>
          <w:szCs w:val="20"/>
        </w:rPr>
        <w:tab/>
      </w:r>
      <w:r w:rsidRPr="007C5F9D">
        <w:rPr>
          <w:i/>
          <w:color w:val="FF0000"/>
          <w:sz w:val="20"/>
          <w:szCs w:val="20"/>
        </w:rPr>
        <w:tab/>
      </w:r>
      <w:r w:rsidRPr="007C5F9D">
        <w:rPr>
          <w:i/>
          <w:color w:val="FF0000"/>
          <w:sz w:val="20"/>
          <w:szCs w:val="20"/>
        </w:rPr>
        <w:tab/>
      </w:r>
      <w:r w:rsidRPr="007C5F9D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7C5F9D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8C3" w:rsidRDefault="00AF38C3">
      <w:r>
        <w:separator/>
      </w:r>
    </w:p>
  </w:endnote>
  <w:endnote w:type="continuationSeparator" w:id="1">
    <w:p w:rsidR="00AF38C3" w:rsidRDefault="00AF3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8C3" w:rsidRDefault="00AF38C3"/>
  </w:footnote>
  <w:footnote w:type="continuationSeparator" w:id="1">
    <w:p w:rsidR="00AF38C3" w:rsidRDefault="00AF38C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</w:abstractNum>
  <w:abstractNum w:abstractNumId="14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AF74A63"/>
    <w:multiLevelType w:val="hybridMultilevel"/>
    <w:tmpl w:val="64D257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9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>
    <w:nsid w:val="79E87F36"/>
    <w:multiLevelType w:val="hybridMultilevel"/>
    <w:tmpl w:val="5ADE70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1"/>
  </w:num>
  <w:num w:numId="2">
    <w:abstractNumId w:val="12"/>
  </w:num>
  <w:num w:numId="3">
    <w:abstractNumId w:val="28"/>
  </w:num>
  <w:num w:numId="4">
    <w:abstractNumId w:val="35"/>
  </w:num>
  <w:num w:numId="5">
    <w:abstractNumId w:val="23"/>
  </w:num>
  <w:num w:numId="6">
    <w:abstractNumId w:val="13"/>
  </w:num>
  <w:num w:numId="7">
    <w:abstractNumId w:val="32"/>
  </w:num>
  <w:num w:numId="8">
    <w:abstractNumId w:val="19"/>
  </w:num>
  <w:num w:numId="9">
    <w:abstractNumId w:val="27"/>
  </w:num>
  <w:num w:numId="10">
    <w:abstractNumId w:val="21"/>
  </w:num>
  <w:num w:numId="11">
    <w:abstractNumId w:val="15"/>
  </w:num>
  <w:num w:numId="12">
    <w:abstractNumId w:val="14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39"/>
  </w:num>
  <w:num w:numId="26">
    <w:abstractNumId w:val="11"/>
  </w:num>
  <w:num w:numId="27">
    <w:abstractNumId w:val="34"/>
  </w:num>
  <w:num w:numId="28">
    <w:abstractNumId w:val="42"/>
  </w:num>
  <w:num w:numId="29">
    <w:abstractNumId w:val="10"/>
  </w:num>
  <w:num w:numId="30">
    <w:abstractNumId w:val="38"/>
  </w:num>
  <w:num w:numId="31">
    <w:abstractNumId w:val="16"/>
  </w:num>
  <w:num w:numId="32">
    <w:abstractNumId w:val="41"/>
  </w:num>
  <w:num w:numId="33">
    <w:abstractNumId w:val="18"/>
  </w:num>
  <w:num w:numId="34">
    <w:abstractNumId w:val="24"/>
  </w:num>
  <w:num w:numId="35">
    <w:abstractNumId w:val="37"/>
  </w:num>
  <w:num w:numId="36">
    <w:abstractNumId w:val="33"/>
  </w:num>
  <w:num w:numId="37">
    <w:abstractNumId w:val="36"/>
  </w:num>
  <w:num w:numId="38">
    <w:abstractNumId w:val="29"/>
  </w:num>
  <w:num w:numId="39">
    <w:abstractNumId w:val="26"/>
  </w:num>
  <w:num w:numId="40">
    <w:abstractNumId w:val="30"/>
  </w:num>
  <w:num w:numId="41">
    <w:abstractNumId w:val="20"/>
  </w:num>
  <w:num w:numId="42">
    <w:abstractNumId w:val="17"/>
  </w:num>
  <w:num w:numId="43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83581"/>
    <w:rsid w:val="00000005"/>
    <w:rsid w:val="00000343"/>
    <w:rsid w:val="00007EE2"/>
    <w:rsid w:val="000159F7"/>
    <w:rsid w:val="00023554"/>
    <w:rsid w:val="00027B06"/>
    <w:rsid w:val="0003485D"/>
    <w:rsid w:val="00043C38"/>
    <w:rsid w:val="0005418B"/>
    <w:rsid w:val="00060AD9"/>
    <w:rsid w:val="00062D39"/>
    <w:rsid w:val="00073C04"/>
    <w:rsid w:val="0008454A"/>
    <w:rsid w:val="000A380D"/>
    <w:rsid w:val="000A7B7D"/>
    <w:rsid w:val="000B12AE"/>
    <w:rsid w:val="000B3EB5"/>
    <w:rsid w:val="000B480F"/>
    <w:rsid w:val="000C76FF"/>
    <w:rsid w:val="000D091D"/>
    <w:rsid w:val="000D34FA"/>
    <w:rsid w:val="000D62D8"/>
    <w:rsid w:val="000E1685"/>
    <w:rsid w:val="000F524E"/>
    <w:rsid w:val="000F5D27"/>
    <w:rsid w:val="00102018"/>
    <w:rsid w:val="00130524"/>
    <w:rsid w:val="00137360"/>
    <w:rsid w:val="00140D43"/>
    <w:rsid w:val="001511D9"/>
    <w:rsid w:val="00152D19"/>
    <w:rsid w:val="001551B0"/>
    <w:rsid w:val="00163028"/>
    <w:rsid w:val="00186FBD"/>
    <w:rsid w:val="00195C93"/>
    <w:rsid w:val="001C13B4"/>
    <w:rsid w:val="001C3D5E"/>
    <w:rsid w:val="001D4D83"/>
    <w:rsid w:val="001D500E"/>
    <w:rsid w:val="001D544A"/>
    <w:rsid w:val="001E08E3"/>
    <w:rsid w:val="001E1B38"/>
    <w:rsid w:val="001E4083"/>
    <w:rsid w:val="001E706F"/>
    <w:rsid w:val="001F253C"/>
    <w:rsid w:val="002050A5"/>
    <w:rsid w:val="00211273"/>
    <w:rsid w:val="00213F20"/>
    <w:rsid w:val="00214880"/>
    <w:rsid w:val="00217C88"/>
    <w:rsid w:val="00232A45"/>
    <w:rsid w:val="0024724B"/>
    <w:rsid w:val="002500DF"/>
    <w:rsid w:val="00254B51"/>
    <w:rsid w:val="0026125A"/>
    <w:rsid w:val="0026398C"/>
    <w:rsid w:val="0027606F"/>
    <w:rsid w:val="00282DC0"/>
    <w:rsid w:val="00282F37"/>
    <w:rsid w:val="002833B9"/>
    <w:rsid w:val="00283E57"/>
    <w:rsid w:val="00295BD2"/>
    <w:rsid w:val="0029FF24"/>
    <w:rsid w:val="002B4672"/>
    <w:rsid w:val="002B5C13"/>
    <w:rsid w:val="002C3991"/>
    <w:rsid w:val="002D1675"/>
    <w:rsid w:val="002D1BA5"/>
    <w:rsid w:val="002E3DFB"/>
    <w:rsid w:val="002F5F1C"/>
    <w:rsid w:val="00301365"/>
    <w:rsid w:val="00303338"/>
    <w:rsid w:val="00304D7D"/>
    <w:rsid w:val="003207B9"/>
    <w:rsid w:val="003473C3"/>
    <w:rsid w:val="00355C21"/>
    <w:rsid w:val="003575E7"/>
    <w:rsid w:val="00370D1D"/>
    <w:rsid w:val="003A7B5B"/>
    <w:rsid w:val="003B0B4A"/>
    <w:rsid w:val="003C28BC"/>
    <w:rsid w:val="003C59AC"/>
    <w:rsid w:val="003E774E"/>
    <w:rsid w:val="00413AA8"/>
    <w:rsid w:val="004175C7"/>
    <w:rsid w:val="0041771F"/>
    <w:rsid w:val="00420A29"/>
    <w:rsid w:val="00424ACD"/>
    <w:rsid w:val="004316DF"/>
    <w:rsid w:val="00441075"/>
    <w:rsid w:val="0046386D"/>
    <w:rsid w:val="0047226B"/>
    <w:rsid w:val="00480656"/>
    <w:rsid w:val="004B2049"/>
    <w:rsid w:val="004D2129"/>
    <w:rsid w:val="004D388F"/>
    <w:rsid w:val="004F326E"/>
    <w:rsid w:val="004F4882"/>
    <w:rsid w:val="004F63FA"/>
    <w:rsid w:val="00501F6A"/>
    <w:rsid w:val="0050503E"/>
    <w:rsid w:val="00515B0F"/>
    <w:rsid w:val="00525A5E"/>
    <w:rsid w:val="00533A7B"/>
    <w:rsid w:val="005625C2"/>
    <w:rsid w:val="00583F75"/>
    <w:rsid w:val="005B5676"/>
    <w:rsid w:val="005C5513"/>
    <w:rsid w:val="005D0415"/>
    <w:rsid w:val="005D5D80"/>
    <w:rsid w:val="005E69E4"/>
    <w:rsid w:val="006042CB"/>
    <w:rsid w:val="006223E8"/>
    <w:rsid w:val="0063327D"/>
    <w:rsid w:val="00653368"/>
    <w:rsid w:val="0066006C"/>
    <w:rsid w:val="006625DD"/>
    <w:rsid w:val="0066524E"/>
    <w:rsid w:val="00683581"/>
    <w:rsid w:val="0068521F"/>
    <w:rsid w:val="006A4183"/>
    <w:rsid w:val="006B0A9A"/>
    <w:rsid w:val="006C7E19"/>
    <w:rsid w:val="006E15D8"/>
    <w:rsid w:val="007034A2"/>
    <w:rsid w:val="00711C11"/>
    <w:rsid w:val="00711EB4"/>
    <w:rsid w:val="00712B10"/>
    <w:rsid w:val="00733381"/>
    <w:rsid w:val="00742D43"/>
    <w:rsid w:val="00766267"/>
    <w:rsid w:val="0078660D"/>
    <w:rsid w:val="00790F85"/>
    <w:rsid w:val="0079768F"/>
    <w:rsid w:val="007A2655"/>
    <w:rsid w:val="007A713A"/>
    <w:rsid w:val="007B75E6"/>
    <w:rsid w:val="007C2230"/>
    <w:rsid w:val="007C5F9D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557CC"/>
    <w:rsid w:val="00861A15"/>
    <w:rsid w:val="00865EF8"/>
    <w:rsid w:val="00866745"/>
    <w:rsid w:val="00883B86"/>
    <w:rsid w:val="00891FE1"/>
    <w:rsid w:val="008965DD"/>
    <w:rsid w:val="008A7F09"/>
    <w:rsid w:val="008B3494"/>
    <w:rsid w:val="008B358D"/>
    <w:rsid w:val="008C1C6F"/>
    <w:rsid w:val="008C1E39"/>
    <w:rsid w:val="008D3FD7"/>
    <w:rsid w:val="008D7AC0"/>
    <w:rsid w:val="00911266"/>
    <w:rsid w:val="009208E0"/>
    <w:rsid w:val="00922D6B"/>
    <w:rsid w:val="00927A40"/>
    <w:rsid w:val="00936747"/>
    <w:rsid w:val="009421CD"/>
    <w:rsid w:val="0097281E"/>
    <w:rsid w:val="009915E9"/>
    <w:rsid w:val="00992C8B"/>
    <w:rsid w:val="00993237"/>
    <w:rsid w:val="009B7DA8"/>
    <w:rsid w:val="009B7E17"/>
    <w:rsid w:val="009C36EB"/>
    <w:rsid w:val="009E059B"/>
    <w:rsid w:val="009E2D63"/>
    <w:rsid w:val="009F4B42"/>
    <w:rsid w:val="00A1113E"/>
    <w:rsid w:val="00A24D15"/>
    <w:rsid w:val="00A33FFD"/>
    <w:rsid w:val="00A37843"/>
    <w:rsid w:val="00A40BE3"/>
    <w:rsid w:val="00A6090F"/>
    <w:rsid w:val="00A861EE"/>
    <w:rsid w:val="00A869C4"/>
    <w:rsid w:val="00AB1F4C"/>
    <w:rsid w:val="00AB23EA"/>
    <w:rsid w:val="00AB4289"/>
    <w:rsid w:val="00AC184D"/>
    <w:rsid w:val="00AC2BB3"/>
    <w:rsid w:val="00AC5C34"/>
    <w:rsid w:val="00AD5176"/>
    <w:rsid w:val="00AF38C3"/>
    <w:rsid w:val="00AF6E2D"/>
    <w:rsid w:val="00B003B0"/>
    <w:rsid w:val="00B01F02"/>
    <w:rsid w:val="00B027CE"/>
    <w:rsid w:val="00B151C6"/>
    <w:rsid w:val="00B160FA"/>
    <w:rsid w:val="00B17C9E"/>
    <w:rsid w:val="00B202F3"/>
    <w:rsid w:val="00B213DB"/>
    <w:rsid w:val="00B2334B"/>
    <w:rsid w:val="00B34B12"/>
    <w:rsid w:val="00B3641F"/>
    <w:rsid w:val="00B46D87"/>
    <w:rsid w:val="00B51C20"/>
    <w:rsid w:val="00B5462A"/>
    <w:rsid w:val="00B54E9B"/>
    <w:rsid w:val="00B60656"/>
    <w:rsid w:val="00B6239F"/>
    <w:rsid w:val="00B62AEF"/>
    <w:rsid w:val="00B73B2D"/>
    <w:rsid w:val="00B76F82"/>
    <w:rsid w:val="00B810AA"/>
    <w:rsid w:val="00B82493"/>
    <w:rsid w:val="00B93C6F"/>
    <w:rsid w:val="00B97C40"/>
    <w:rsid w:val="00BA0B3D"/>
    <w:rsid w:val="00BA1DD8"/>
    <w:rsid w:val="00BA3FAB"/>
    <w:rsid w:val="00BA4931"/>
    <w:rsid w:val="00BA679E"/>
    <w:rsid w:val="00BB04D4"/>
    <w:rsid w:val="00BB1BF4"/>
    <w:rsid w:val="00BB3496"/>
    <w:rsid w:val="00BB6931"/>
    <w:rsid w:val="00BC192A"/>
    <w:rsid w:val="00BD5714"/>
    <w:rsid w:val="00BF4C97"/>
    <w:rsid w:val="00C21E21"/>
    <w:rsid w:val="00C4393C"/>
    <w:rsid w:val="00C44D99"/>
    <w:rsid w:val="00C51BC2"/>
    <w:rsid w:val="00C866A2"/>
    <w:rsid w:val="00C962BF"/>
    <w:rsid w:val="00CA03C5"/>
    <w:rsid w:val="00CB46FA"/>
    <w:rsid w:val="00CE7F64"/>
    <w:rsid w:val="00D027FD"/>
    <w:rsid w:val="00D034E2"/>
    <w:rsid w:val="00D043E7"/>
    <w:rsid w:val="00D10AA0"/>
    <w:rsid w:val="00D24C74"/>
    <w:rsid w:val="00D35395"/>
    <w:rsid w:val="00D42CEB"/>
    <w:rsid w:val="00D44756"/>
    <w:rsid w:val="00D5308A"/>
    <w:rsid w:val="00D6440C"/>
    <w:rsid w:val="00D67467"/>
    <w:rsid w:val="00D85301"/>
    <w:rsid w:val="00DA1F84"/>
    <w:rsid w:val="00DA77C0"/>
    <w:rsid w:val="00DB7CB8"/>
    <w:rsid w:val="00DC61B0"/>
    <w:rsid w:val="00DD67B6"/>
    <w:rsid w:val="00DE3813"/>
    <w:rsid w:val="00DF5A00"/>
    <w:rsid w:val="00E03414"/>
    <w:rsid w:val="00E05339"/>
    <w:rsid w:val="00E11EAD"/>
    <w:rsid w:val="00E170AB"/>
    <w:rsid w:val="00E20920"/>
    <w:rsid w:val="00E44096"/>
    <w:rsid w:val="00E460B6"/>
    <w:rsid w:val="00E54D25"/>
    <w:rsid w:val="00E57C27"/>
    <w:rsid w:val="00E766C3"/>
    <w:rsid w:val="00E8223C"/>
    <w:rsid w:val="00E85527"/>
    <w:rsid w:val="00E87CB9"/>
    <w:rsid w:val="00E965FC"/>
    <w:rsid w:val="00EB24C1"/>
    <w:rsid w:val="00EC4776"/>
    <w:rsid w:val="00EC5FF3"/>
    <w:rsid w:val="00EC6C2D"/>
    <w:rsid w:val="00ED2415"/>
    <w:rsid w:val="00EE17FC"/>
    <w:rsid w:val="00EF01B4"/>
    <w:rsid w:val="00F11F60"/>
    <w:rsid w:val="00F147DE"/>
    <w:rsid w:val="00F22521"/>
    <w:rsid w:val="00F23C94"/>
    <w:rsid w:val="00F3697D"/>
    <w:rsid w:val="00F43B17"/>
    <w:rsid w:val="00F45FA1"/>
    <w:rsid w:val="00F558FA"/>
    <w:rsid w:val="00F573CA"/>
    <w:rsid w:val="00F725C5"/>
    <w:rsid w:val="00F83C7F"/>
    <w:rsid w:val="00F95A81"/>
    <w:rsid w:val="00F973F7"/>
    <w:rsid w:val="00FA4FAF"/>
    <w:rsid w:val="00FA6C7B"/>
    <w:rsid w:val="00FA7B6F"/>
    <w:rsid w:val="00FB1181"/>
    <w:rsid w:val="00FB5084"/>
    <w:rsid w:val="00FC11AD"/>
    <w:rsid w:val="00FC7712"/>
    <w:rsid w:val="00FD0B2F"/>
    <w:rsid w:val="00FD770E"/>
    <w:rsid w:val="00FE76A4"/>
    <w:rsid w:val="00FF273C"/>
    <w:rsid w:val="031AED42"/>
    <w:rsid w:val="0397BE95"/>
    <w:rsid w:val="050DA35D"/>
    <w:rsid w:val="077DE2D6"/>
    <w:rsid w:val="07BD45D7"/>
    <w:rsid w:val="08F59CEC"/>
    <w:rsid w:val="09368A88"/>
    <w:rsid w:val="0B240C4A"/>
    <w:rsid w:val="0CFB28A3"/>
    <w:rsid w:val="139B7799"/>
    <w:rsid w:val="18737161"/>
    <w:rsid w:val="1A069DA1"/>
    <w:rsid w:val="1BF63FF5"/>
    <w:rsid w:val="1C15B6D5"/>
    <w:rsid w:val="1D63893B"/>
    <w:rsid w:val="1FE08D3D"/>
    <w:rsid w:val="1FE1DB04"/>
    <w:rsid w:val="212749B7"/>
    <w:rsid w:val="24124BD4"/>
    <w:rsid w:val="24AE077D"/>
    <w:rsid w:val="290F1066"/>
    <w:rsid w:val="2A3C1A9F"/>
    <w:rsid w:val="2D8DBF26"/>
    <w:rsid w:val="2F9639DB"/>
    <w:rsid w:val="300AB682"/>
    <w:rsid w:val="320EEF4A"/>
    <w:rsid w:val="33D55BFF"/>
    <w:rsid w:val="3F365289"/>
    <w:rsid w:val="40B0C4A5"/>
    <w:rsid w:val="42E175AC"/>
    <w:rsid w:val="457BE682"/>
    <w:rsid w:val="45C01919"/>
    <w:rsid w:val="47047FCB"/>
    <w:rsid w:val="49CAAD81"/>
    <w:rsid w:val="4BFD71D5"/>
    <w:rsid w:val="50E49013"/>
    <w:rsid w:val="5484E873"/>
    <w:rsid w:val="54C0DC91"/>
    <w:rsid w:val="58BCFD7D"/>
    <w:rsid w:val="5937FE83"/>
    <w:rsid w:val="5DD482E0"/>
    <w:rsid w:val="675E0BD6"/>
    <w:rsid w:val="67927C41"/>
    <w:rsid w:val="67AA284A"/>
    <w:rsid w:val="6FC06F77"/>
    <w:rsid w:val="75CC9F47"/>
    <w:rsid w:val="7606C683"/>
    <w:rsid w:val="766589DE"/>
    <w:rsid w:val="76752FD7"/>
    <w:rsid w:val="7706E1D2"/>
    <w:rsid w:val="7DC59191"/>
    <w:rsid w:val="7F578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61EE"/>
    <w:rPr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3237"/>
    <w:pPr>
      <w:keepNext/>
      <w:spacing w:before="240" w:after="60"/>
      <w:outlineLvl w:val="0"/>
    </w:pPr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A0B3D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3237"/>
    <w:pPr>
      <w:keepNext/>
      <w:spacing w:before="240" w:after="60"/>
      <w:outlineLvl w:val="2"/>
    </w:pPr>
    <w:rPr>
      <w:rFonts w:ascii="Aptos Display" w:eastAsia="Times New Roman" w:hAnsi="Aptos Display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85527"/>
    <w:rPr>
      <w:color w:val="0066CC"/>
      <w:u w:val="single"/>
    </w:rPr>
  </w:style>
  <w:style w:type="character" w:customStyle="1" w:styleId="Bodytext4">
    <w:name w:val="Body text (4)_"/>
    <w:link w:val="Bodytext40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E855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7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6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E855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0">
    <w:name w:val="Heading #2"/>
    <w:basedOn w:val="Heading2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0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0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1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00">
    <w:name w:val="Heading #20"/>
    <w:basedOn w:val="Heading2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1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0">
    <w:name w:val="Body text (3)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E855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E855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2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 (2)_"/>
    <w:link w:val="Heading220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0"/>
    <w:rsid w:val="00E855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0"/>
    <w:rsid w:val="00E855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3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4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E855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1">
    <w:name w:val="Heading #21"/>
    <w:basedOn w:val="Heading2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00">
    <w:name w:val="Body text (3)0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E855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1">
    <w:name w:val="Body text (3)1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5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6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0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E855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1">
    <w:name w:val="Heading #22"/>
    <w:basedOn w:val="Heading2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2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0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1"/>
    <w:rsid w:val="00E855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7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2"/>
    <w:rsid w:val="00E855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3">
    <w:name w:val="Heading #23"/>
    <w:basedOn w:val="Heading2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3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2">
    <w:name w:val="Body text (3)2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3"/>
    <w:rsid w:val="00E855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3">
    <w:name w:val="Body text (3)3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8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9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4">
    <w:name w:val="Heading #24"/>
    <w:basedOn w:val="Heading2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4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0"/>
    <w:rsid w:val="00E855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E855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E855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5">
    <w:name w:val="Heading #25"/>
    <w:basedOn w:val="Heading2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5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0">
    <w:name w:val="Body text (3) + 9;5 pt10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4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11">
    <w:name w:val="Body text (3) + 9;5 pt11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4"/>
    <w:rsid w:val="00E855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1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12">
    <w:name w:val="Body text (3) + 9;5 pt12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5">
    <w:name w:val="Body text (3)5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13">
    <w:name w:val="Body text (3) + 9;5 pt13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5"/>
    <w:rsid w:val="00E855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6"/>
    <w:rsid w:val="00E855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6">
    <w:name w:val="Heading #26"/>
    <w:basedOn w:val="Heading2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6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0"/>
    <w:rsid w:val="00E8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E855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0"/>
    <w:basedOn w:val="Normalny"/>
    <w:link w:val="Bodytext4"/>
    <w:rsid w:val="00E85527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/>
    </w:rPr>
  </w:style>
  <w:style w:type="paragraph" w:customStyle="1" w:styleId="Bodytext20">
    <w:name w:val="Body text (2)"/>
    <w:basedOn w:val="Normalny"/>
    <w:link w:val="Bodytext2"/>
    <w:rsid w:val="00E85527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/>
    </w:rPr>
  </w:style>
  <w:style w:type="paragraph" w:customStyle="1" w:styleId="Tekstpodstawowy9">
    <w:name w:val="Tekst podstawowy9"/>
    <w:basedOn w:val="Normalny"/>
    <w:link w:val="Bodytext"/>
    <w:rsid w:val="00E85527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/>
    </w:rPr>
  </w:style>
  <w:style w:type="paragraph" w:customStyle="1" w:styleId="Heading27">
    <w:name w:val="Heading #27"/>
    <w:basedOn w:val="Normalny"/>
    <w:link w:val="Heading2"/>
    <w:rsid w:val="00E85527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/>
    </w:rPr>
  </w:style>
  <w:style w:type="paragraph" w:customStyle="1" w:styleId="Bodytext36">
    <w:name w:val="Body text (3)6"/>
    <w:basedOn w:val="Normalny"/>
    <w:link w:val="Bodytext3"/>
    <w:rsid w:val="00E85527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/>
    </w:rPr>
  </w:style>
  <w:style w:type="paragraph" w:customStyle="1" w:styleId="Heading10">
    <w:name w:val="Heading #1"/>
    <w:basedOn w:val="Normalny"/>
    <w:link w:val="Heading1"/>
    <w:rsid w:val="00E85527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/>
    </w:rPr>
  </w:style>
  <w:style w:type="paragraph" w:customStyle="1" w:styleId="Heading220">
    <w:name w:val="Heading #2 (2)"/>
    <w:basedOn w:val="Normalny"/>
    <w:link w:val="Heading22"/>
    <w:rsid w:val="00E85527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Nagwek2Znak">
    <w:name w:val="Nagłówek 2 Znak"/>
    <w:link w:val="Nagwek2"/>
    <w:uiPriority w:val="9"/>
    <w:rsid w:val="00BA0B3D"/>
    <w:rPr>
      <w:rFonts w:ascii="Calibri Light" w:eastAsia="Times New Roman" w:hAnsi="Calibri Light" w:cs="Times New Roman"/>
      <w:b/>
      <w:bCs/>
      <w:i/>
      <w:iCs/>
      <w:color w:val="000000"/>
      <w:sz w:val="28"/>
      <w:szCs w:val="28"/>
      <w:lang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521F"/>
    <w:rPr>
      <w:rFonts w:cs="Times New Roman"/>
      <w:sz w:val="20"/>
      <w:szCs w:val="20"/>
      <w:lang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8521F"/>
    <w:rPr>
      <w:color w:val="000000"/>
      <w:lang/>
    </w:rPr>
  </w:style>
  <w:style w:type="character" w:styleId="Odwoanieprzypisukocowego">
    <w:name w:val="endnote reference"/>
    <w:uiPriority w:val="99"/>
    <w:semiHidden/>
    <w:unhideWhenUsed/>
    <w:rsid w:val="0068521F"/>
    <w:rPr>
      <w:vertAlign w:val="superscript"/>
    </w:rPr>
  </w:style>
  <w:style w:type="character" w:customStyle="1" w:styleId="Nagwek1Znak">
    <w:name w:val="Nagłówek 1 Znak"/>
    <w:link w:val="Nagwek1"/>
    <w:uiPriority w:val="9"/>
    <w:rsid w:val="00993237"/>
    <w:rPr>
      <w:rFonts w:ascii="Aptos Display" w:eastAsia="Times New Roman" w:hAnsi="Aptos Display" w:cs="Times New Roman"/>
      <w:b/>
      <w:bCs/>
      <w:color w:val="000000"/>
      <w:kern w:val="32"/>
      <w:sz w:val="32"/>
      <w:szCs w:val="32"/>
      <w:lang/>
    </w:rPr>
  </w:style>
  <w:style w:type="character" w:customStyle="1" w:styleId="Nagwek3Znak">
    <w:name w:val="Nagłówek 3 Znak"/>
    <w:link w:val="Nagwek3"/>
    <w:uiPriority w:val="9"/>
    <w:semiHidden/>
    <w:rsid w:val="00993237"/>
    <w:rPr>
      <w:rFonts w:ascii="Aptos Display" w:eastAsia="Times New Roman" w:hAnsi="Aptos Display" w:cs="Times New Roman"/>
      <w:b/>
      <w:bCs/>
      <w:color w:val="000000"/>
      <w:sz w:val="26"/>
      <w:szCs w:val="26"/>
      <w:lang/>
    </w:rPr>
  </w:style>
  <w:style w:type="character" w:customStyle="1" w:styleId="UnresolvedMention">
    <w:name w:val="Unresolved Mention"/>
    <w:uiPriority w:val="99"/>
    <w:semiHidden/>
    <w:unhideWhenUsed/>
    <w:rsid w:val="0099323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673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396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0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11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004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7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208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2849F-CE51-4A70-8C4C-1528D252C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1159</Words>
  <Characters>6954</Characters>
  <Application>Microsoft Office Word</Application>
  <DocSecurity>0</DocSecurity>
  <Lines>57</Lines>
  <Paragraphs>16</Paragraphs>
  <ScaleCrop>false</ScaleCrop>
  <Company>Microsoft</Company>
  <LinksUpToDate>false</LinksUpToDate>
  <CharactersWithSpaces>8097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Windows User</cp:lastModifiedBy>
  <cp:revision>5</cp:revision>
  <cp:lastPrinted>2016-12-21T16:36:00Z</cp:lastPrinted>
  <dcterms:created xsi:type="dcterms:W3CDTF">2025-05-09T16:01:00Z</dcterms:created>
  <dcterms:modified xsi:type="dcterms:W3CDTF">2025-10-23T11:45:00Z</dcterms:modified>
</cp:coreProperties>
</file>