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D5714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xmlns:wp14="http://schemas.microsoft.com/office/word/2010/wordml" w:rsidRPr="00BD538A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BD538A">
        <w:rPr>
          <w:rFonts w:ascii="Times New Roman" w:hAnsi="Times New Roman" w:cs="Times New Roman"/>
          <w:b/>
          <w:color w:val="auto"/>
        </w:rPr>
        <w:t>KARTA PRZEDMIOTU</w:t>
      </w:r>
    </w:p>
    <w:p xmlns:wp14="http://schemas.microsoft.com/office/word/2010/wordml" w:rsidRPr="00BD538A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BD538A" w:rsidR="001511D9" w:rsidTr="001E1B38" w14:paraId="4F0D230E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D538A" w:rsidR="001511D9" w:rsidP="001E1B38" w:rsidRDefault="00984E28" w14:paraId="16CB0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0112-3PPW-C10-WMM</w:t>
            </w:r>
          </w:p>
        </w:tc>
      </w:tr>
      <w:tr xmlns:wp14="http://schemas.microsoft.com/office/word/2010/wordml" w:rsidRPr="00BD538A" w:rsidR="001511D9" w:rsidTr="00B54E9B" w14:paraId="1292F32B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D538A" w:rsidR="00984E28" w:rsidP="00984E28" w:rsidRDefault="00984E28" w14:paraId="6E5A1A27" wp14:textId="77777777"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 w:rsidRPr="00BD538A"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>Wspomaganie myślenia matematycznego  dzieci</w:t>
            </w:r>
          </w:p>
          <w:p w:rsidRPr="00BD538A" w:rsidR="00984E28" w:rsidP="00984E28" w:rsidRDefault="00984E28" w14:paraId="748BEFD7" wp14:textId="77777777"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 w:rsidRPr="00BD538A"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  <w:t> Supporting Children’s Mathematical Thinking</w:t>
            </w:r>
          </w:p>
          <w:p w:rsidRPr="00BD538A" w:rsidR="001E1B38" w:rsidP="001E1B38" w:rsidRDefault="001E1B38" w14:paraId="5DAB6C7B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D538A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D538A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D538A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538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D538A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BD538A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BD538A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BD538A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BD538A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BD538A" w:rsidR="000767F5" w:rsidTr="001E1B38" w14:paraId="40A4F0D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10B07EF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 hab. Małgorzata Przeniosło</w:t>
            </w:r>
          </w:p>
        </w:tc>
      </w:tr>
      <w:tr xmlns:wp14="http://schemas.microsoft.com/office/word/2010/wordml" w:rsidRPr="00BD538A" w:rsidR="000767F5" w:rsidTr="001E1B38" w14:paraId="5AF28E1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045F3E4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malgorzata.przenioslo@ujk.edu.pl</w:t>
            </w:r>
          </w:p>
          <w:p w:rsidRPr="00BD538A" w:rsidR="000767F5" w:rsidP="000767F5" w:rsidRDefault="000767F5" w14:paraId="41C8F39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D538A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D538A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538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15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  <w:gridCol w:w="5386"/>
      </w:tblGrid>
      <w:tr xmlns:wp14="http://schemas.microsoft.com/office/word/2010/wordml" w:rsidRPr="00BD538A" w:rsidR="000767F5" w:rsidTr="000767F5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205A1F1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0D0B940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D538A" w:rsidR="000767F5" w:rsidTr="000767F5" w14:paraId="32AB521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1FAF49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sz w:val="20"/>
                <w:szCs w:val="20"/>
              </w:rPr>
              <w:t>Wiadomości i umiejętności z zakresu Podstaw matematyki oraz Metodyki edukacji matematycznej w przedszkolu, a także Metodyki edukacji matematycznej w klasach I - III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0E27B00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D538A" w:rsidR="001511D9" w:rsidP="001511D9" w:rsidRDefault="001511D9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D538A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538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BD538A" w:rsidR="000767F5" w:rsidTr="001E1B38" w14:paraId="18905C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7FB2EE4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xmlns:wp14="http://schemas.microsoft.com/office/word/2010/wordml" w:rsidRPr="00BD538A" w:rsidR="000767F5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3F7DD75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sz w:val="20"/>
                <w:szCs w:val="20"/>
              </w:rPr>
              <w:t>Pomieszczenia dydaktyczne UJK</w:t>
            </w:r>
          </w:p>
        </w:tc>
      </w:tr>
      <w:tr xmlns:wp14="http://schemas.microsoft.com/office/word/2010/wordml" w:rsidRPr="00BD538A" w:rsidR="000767F5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6BB0E2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BD538A" w:rsidR="000767F5" w:rsidTr="001E1B38" w14:paraId="2CCADCE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1F4AA520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D538A">
              <w:rPr>
                <w:sz w:val="20"/>
                <w:szCs w:val="20"/>
              </w:rPr>
              <w:t>Ćwiczenia - dyskusja, pogadanka,  burza mózgów, analiza przypadków, metoda badawcza i symulacyjna</w:t>
            </w:r>
            <w:r w:rsidR="008A46E9">
              <w:rPr>
                <w:sz w:val="20"/>
                <w:szCs w:val="20"/>
              </w:rPr>
              <w:t>, metoda projektów</w:t>
            </w:r>
          </w:p>
        </w:tc>
      </w:tr>
      <w:tr xmlns:wp14="http://schemas.microsoft.com/office/word/2010/wordml" w:rsidRPr="00BD538A" w:rsidR="000767F5" w:rsidTr="00B54E9B" w14:paraId="22CE79EB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538A" w:rsidR="00033692" w:rsidP="00033692" w:rsidRDefault="00033692" w14:paraId="46700373" wp14:textId="77777777">
            <w:pPr>
              <w:spacing w:after="144" w:afterLines="60"/>
              <w:rPr>
                <w:rFonts w:ascii="Times New Roman" w:hAnsi="Times New Roman" w:cs="Times New Roman"/>
                <w:sz w:val="20"/>
                <w:szCs w:val="20"/>
              </w:rPr>
            </w:pPr>
            <w:hyperlink w:history="1" r:id="rId8">
              <w:r w:rsidRPr="00BD538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Zielińska K.</w:t>
              </w:r>
            </w:hyperlink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Jak wspomagać rozwój przedszkolaka. Wspomaganie rozwoju myślenia dziecięcego i kompetencji matematycznych</w:t>
            </w: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wyd. Raabe, 2012</w:t>
            </w:r>
          </w:p>
          <w:p w:rsidRPr="00BD538A" w:rsidR="00033692" w:rsidP="00033692" w:rsidRDefault="00033692" w14:paraId="202950CB" wp14:textId="77777777">
            <w:pPr>
              <w:spacing w:after="144" w:afterLines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sz w:val="20"/>
                <w:szCs w:val="20"/>
              </w:rPr>
              <w:t xml:space="preserve">Semadeni Z., Gruszczyk Kolczyńska E., Treliński G., Bugajska- Jaszczołt B., Czajkowska M., </w:t>
            </w:r>
            <w:r w:rsidRPr="00BD538A">
              <w:rPr>
                <w:rFonts w:ascii="Times New Roman" w:hAnsi="Times New Roman" w:cs="Times New Roman"/>
                <w:i/>
                <w:sz w:val="20"/>
                <w:szCs w:val="20"/>
              </w:rPr>
              <w:t>Matematyczna edukacja wczesnoszkolna. Teoria i praktyka</w:t>
            </w:r>
            <w:r w:rsidRPr="00BD538A">
              <w:rPr>
                <w:rFonts w:ascii="Times New Roman" w:hAnsi="Times New Roman" w:cs="Times New Roman"/>
                <w:sz w:val="20"/>
                <w:szCs w:val="20"/>
              </w:rPr>
              <w:t>, Wydawnictwo Pedagogiczne ZNP, Kielce 2015</w:t>
            </w:r>
          </w:p>
          <w:p w:rsidRPr="00BD538A" w:rsidR="00033692" w:rsidP="00033692" w:rsidRDefault="00033692" w14:paraId="1BE9337B" wp14:textId="77777777">
            <w:pPr>
              <w:tabs>
                <w:tab w:val="left" w:pos="0"/>
              </w:tabs>
              <w:spacing w:after="144" w:afterLines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Wspomaganie rozwoju umysłowego oraz edukacja matematyczna dzieci w ostatnim roku wychowania przedszkolnego i pierwszym roku szkolnej edukacji. Cele i treści kształcenia, podstawy psychologiczne i pedagogiczne oraz wskazówki do prowadzenia zajęć w domu, w przedszkolu i w szkole</w:t>
            </w: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red. Gruszczyk-Kolczyńska E.</w:t>
            </w:r>
            <w:r w:rsidR="00AE18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Wydawnictwo Edukacja Polska, Warszawa 2009</w:t>
            </w:r>
          </w:p>
          <w:p w:rsidRPr="00BD538A" w:rsidR="00033692" w:rsidP="00033692" w:rsidRDefault="00033692" w14:paraId="061EB341" wp14:textId="77777777">
            <w:pPr>
              <w:tabs>
                <w:tab w:val="left" w:pos="0"/>
              </w:tabs>
              <w:spacing w:after="144" w:afterLines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Gruszczyk- Kolczyńska E., Zielińska E., </w:t>
            </w: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Wspomaganie rozwoju umysłowego czterolatków i pięciolatków Książka dla rodziców, terapeutów i nauczycieli przedszkola</w:t>
            </w: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WSiP, Warszawa 2015</w:t>
            </w:r>
          </w:p>
          <w:p w:rsidR="00033692" w:rsidP="00033692" w:rsidRDefault="00033692" w14:paraId="0DC0CBA4" wp14:textId="77777777">
            <w:pPr>
              <w:tabs>
                <w:tab w:val="left" w:pos="0"/>
              </w:tabs>
              <w:spacing w:after="144" w:afterLines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Gruszczyk- Kolczyńska E., Zielińska E., </w:t>
            </w: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Wspomaganie rozwoju umysłowego trzylatków i dzieci starszych wolniej rozwijających się. Książka dla rodziców, terapeutów i nauczycielek przedszkola</w:t>
            </w: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WSiP, Warszawa, 2012</w:t>
            </w:r>
          </w:p>
          <w:p w:rsidRPr="00BD538A" w:rsidR="00C921F3" w:rsidP="00033692" w:rsidRDefault="00C921F3" w14:paraId="6538FC71" wp14:textId="77777777">
            <w:pPr>
              <w:tabs>
                <w:tab w:val="left" w:pos="0"/>
              </w:tabs>
              <w:spacing w:after="144" w:afterLines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Landerl K., Kaufmann L., Dyskalkulia, Gdańsk 2015</w:t>
            </w:r>
          </w:p>
          <w:p w:rsidRPr="00BD538A" w:rsidR="000767F5" w:rsidP="00033692" w:rsidRDefault="0008382E" w14:paraId="00D330F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Butterworth B., </w:t>
            </w:r>
            <w:r w:rsidRPr="000838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Dyscalculia. From science to education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Abington 2018</w:t>
            </w:r>
          </w:p>
        </w:tc>
      </w:tr>
      <w:tr xmlns:wp14="http://schemas.microsoft.com/office/word/2010/wordml" w:rsidRPr="00BD538A" w:rsidR="000767F5" w:rsidTr="001E1B38" w14:paraId="1775C836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0767F5" w:rsidP="000767F5" w:rsidRDefault="000767F5" w14:paraId="44EAFD9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767F5" w:rsidP="000767F5" w:rsidRDefault="000767F5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033692" w:rsidP="00033692" w:rsidRDefault="00033692" w14:paraId="7BCE8F20" wp14:textId="77777777">
            <w:pPr>
              <w:tabs>
                <w:tab w:val="left" w:pos="0"/>
              </w:tabs>
              <w:spacing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9">
              <w:r w:rsidRPr="00BD538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Lisicki M.</w:t>
              </w:r>
            </w:hyperlink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hyperlink w:history="1" r:id="rId10">
              <w:r w:rsidRPr="00BD538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Skura M.</w:t>
              </w:r>
            </w:hyperlink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Myślenie matematyczne. Zabawy i zadania dla młodszych przedszkolaków. Liczenie i rachowanie</w:t>
            </w: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wyd. Raabe, 2014</w:t>
            </w:r>
          </w:p>
          <w:p w:rsidRPr="00BD538A" w:rsidR="00033692" w:rsidP="00033692" w:rsidRDefault="00033692" w14:paraId="6EEB1B2F" wp14:textId="77777777">
            <w:pPr>
              <w:tabs>
                <w:tab w:val="left" w:pos="0"/>
              </w:tabs>
              <w:spacing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Gruszczyk- Kolczyńska E., Zielińska E., </w:t>
            </w: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Zajęcia dydaktyczno-wyrównawcze dla dzieci, które rozpoczną naukę w szkole. Podstawy psychologiczne i pedagogiczne oraz zabawy i sytuacje zadaniowe sprzyjające intensywnemu wspomaganiu rozwoju umysłowego i kształtowaniu ważnych umiejętności</w:t>
            </w: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Wydawnictwo Edukacja Polska, Warszawa 2009</w:t>
            </w:r>
          </w:p>
          <w:p w:rsidRPr="00BD538A" w:rsidR="00033692" w:rsidP="00033692" w:rsidRDefault="00033692" w14:paraId="47843C02" wp14:textId="77777777">
            <w:pPr>
              <w:pStyle w:val="Nagwek1"/>
              <w:tabs>
                <w:tab w:val="left" w:pos="0"/>
              </w:tabs>
              <w:spacing w:before="0" w:beforeAutospacing="0" w:after="60" w:afterAutospacing="0"/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</w:pPr>
            <w:hyperlink w:history="1" r:id="rId11">
              <w:r w:rsidRPr="00BD538A">
                <w:rPr>
                  <w:rFonts w:eastAsia="Arial Unicode MS"/>
                  <w:b w:val="0"/>
                  <w:bCs w:val="0"/>
                  <w:kern w:val="0"/>
                  <w:sz w:val="20"/>
                  <w:szCs w:val="20"/>
                  <w:lang w:val="pl-PL" w:eastAsia="pl-PL"/>
                </w:rPr>
                <w:t>Lisicki M.</w:t>
              </w:r>
            </w:hyperlink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, </w:t>
            </w:r>
            <w:hyperlink w:history="1" r:id="rId12">
              <w:r w:rsidRPr="00BD538A">
                <w:rPr>
                  <w:rFonts w:eastAsia="Arial Unicode MS"/>
                  <w:b w:val="0"/>
                  <w:bCs w:val="0"/>
                  <w:kern w:val="0"/>
                  <w:sz w:val="20"/>
                  <w:szCs w:val="20"/>
                  <w:lang w:val="pl-PL" w:eastAsia="pl-PL"/>
                </w:rPr>
                <w:t>Skura M.</w:t>
              </w:r>
            </w:hyperlink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, </w:t>
            </w:r>
            <w:r w:rsidRPr="00BD538A">
              <w:rPr>
                <w:rFonts w:eastAsia="Arial Unicode MS"/>
                <w:b w:val="0"/>
                <w:bCs w:val="0"/>
                <w:i/>
                <w:kern w:val="0"/>
                <w:sz w:val="20"/>
                <w:szCs w:val="20"/>
                <w:lang w:val="pl-PL" w:eastAsia="pl-PL"/>
              </w:rPr>
              <w:t xml:space="preserve">Cechy wielkościowe i porównywanie wielkości. Myślenie </w:t>
            </w:r>
            <w:r w:rsidRPr="00BD538A" w:rsidR="00457CED">
              <w:rPr>
                <w:rFonts w:eastAsia="Arial Unicode MS"/>
                <w:b w:val="0"/>
                <w:bCs w:val="0"/>
                <w:i/>
                <w:kern w:val="0"/>
                <w:sz w:val="20"/>
                <w:szCs w:val="20"/>
                <w:lang w:val="pl-PL" w:eastAsia="pl-PL"/>
              </w:rPr>
              <w:t>przyczynowo skutkowe</w:t>
            </w:r>
            <w:r w:rsidRPr="00BD538A">
              <w:rPr>
                <w:rFonts w:eastAsia="Arial Unicode MS"/>
                <w:b w:val="0"/>
                <w:bCs w:val="0"/>
                <w:i/>
                <w:kern w:val="0"/>
                <w:sz w:val="20"/>
                <w:szCs w:val="20"/>
                <w:lang w:val="pl-PL" w:eastAsia="pl-PL"/>
              </w:rPr>
              <w:t xml:space="preserve"> i rozwiązywanie problemów</w:t>
            </w:r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>, wyd. Raabe, 2014</w:t>
            </w:r>
          </w:p>
          <w:p w:rsidRPr="00BD538A" w:rsidR="00033692" w:rsidP="00033692" w:rsidRDefault="00033692" w14:paraId="14A43EBA" wp14:textId="77777777">
            <w:pPr>
              <w:pStyle w:val="Nagwek1"/>
              <w:tabs>
                <w:tab w:val="left" w:pos="0"/>
              </w:tabs>
              <w:spacing w:before="0" w:beforeAutospacing="0" w:after="60" w:afterAutospacing="0"/>
              <w:jc w:val="both"/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</w:pPr>
            <w:hyperlink w:history="1" r:id="rId13">
              <w:r w:rsidRPr="00BD538A">
                <w:rPr>
                  <w:rFonts w:eastAsia="Arial Unicode MS"/>
                  <w:b w:val="0"/>
                  <w:bCs w:val="0"/>
                  <w:kern w:val="0"/>
                  <w:sz w:val="20"/>
                  <w:szCs w:val="20"/>
                  <w:lang w:val="pl-PL" w:eastAsia="pl-PL"/>
                </w:rPr>
                <w:t>Lisicki M.</w:t>
              </w:r>
            </w:hyperlink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, </w:t>
            </w:r>
            <w:hyperlink w:history="1" r:id="rId14">
              <w:r w:rsidRPr="00BD538A">
                <w:rPr>
                  <w:rFonts w:eastAsia="Arial Unicode MS"/>
                  <w:b w:val="0"/>
                  <w:bCs w:val="0"/>
                  <w:kern w:val="0"/>
                  <w:sz w:val="20"/>
                  <w:szCs w:val="20"/>
                  <w:lang w:val="pl-PL" w:eastAsia="pl-PL"/>
                </w:rPr>
                <w:t>Skura M.</w:t>
              </w:r>
            </w:hyperlink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, </w:t>
            </w:r>
            <w:r w:rsidRPr="00BD538A">
              <w:rPr>
                <w:rFonts w:eastAsia="Arial Unicode MS"/>
                <w:b w:val="0"/>
                <w:bCs w:val="0"/>
                <w:i/>
                <w:kern w:val="0"/>
                <w:sz w:val="20"/>
                <w:szCs w:val="20"/>
                <w:lang w:val="pl-PL" w:eastAsia="pl-PL"/>
              </w:rPr>
              <w:t>Myślenie matematyczne. Zabawy i zadania dla młodszych przedszkolaków. Klasyfikowanie, Orientowanie się w przestrzeni. Rytmy. Serie</w:t>
            </w:r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>, wyd. Raabe, 2014</w:t>
            </w:r>
          </w:p>
          <w:p w:rsidRPr="00BD538A" w:rsidR="000767F5" w:rsidP="00033692" w:rsidRDefault="00033692" w14:paraId="4AEC2D81" wp14:textId="77777777">
            <w:pPr>
              <w:pStyle w:val="Nagwek1"/>
              <w:tabs>
                <w:tab w:val="left" w:pos="0"/>
              </w:tabs>
              <w:spacing w:before="0" w:beforeAutospacing="0" w:after="60" w:afterAutospacing="0"/>
              <w:jc w:val="both"/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</w:pPr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 xml:space="preserve">Phillips Ch., </w:t>
            </w:r>
            <w:r w:rsidRPr="00BD538A">
              <w:rPr>
                <w:rFonts w:eastAsia="Arial Unicode MS"/>
                <w:b w:val="0"/>
                <w:bCs w:val="0"/>
                <w:i/>
                <w:kern w:val="0"/>
                <w:sz w:val="20"/>
                <w:szCs w:val="20"/>
                <w:lang w:val="pl-PL" w:eastAsia="pl-PL"/>
              </w:rPr>
              <w:t>Myślę, więc jestem. 50 łamigłówek wspomagających matematyczne myślenie</w:t>
            </w:r>
            <w:r w:rsidRPr="00BD538A">
              <w:rPr>
                <w:rFonts w:eastAsia="Arial Unicode MS"/>
                <w:b w:val="0"/>
                <w:bCs w:val="0"/>
                <w:kern w:val="0"/>
                <w:sz w:val="20"/>
                <w:szCs w:val="20"/>
                <w:lang w:val="pl-PL" w:eastAsia="pl-PL"/>
              </w:rPr>
              <w:t>, Gliwice 2016</w:t>
            </w:r>
          </w:p>
        </w:tc>
      </w:tr>
    </w:tbl>
    <w:p xmlns:wp14="http://schemas.microsoft.com/office/word/2010/wordml" w:rsidRPr="00BD538A" w:rsidR="001511D9" w:rsidP="001511D9" w:rsidRDefault="001511D9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D538A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538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BD538A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BD538A" w:rsidR="0066006C" w:rsidTr="008115D0" w14:paraId="578C7095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BD538A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BD538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BD538A" w:rsidR="006A30FD" w:rsidP="006A30FD" w:rsidRDefault="006A30FD" w14:paraId="23D11BF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  <w:p w:rsidRPr="00BD538A" w:rsidR="006A30FD" w:rsidP="006A30FD" w:rsidRDefault="006A30FD" w14:paraId="3DEEC66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BD538A" w:rsidR="006A30FD" w:rsidP="006A30FD" w:rsidRDefault="006A30FD" w14:paraId="09969B8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 1. Zapoznanie z prawidłowościami rozwoju matematycznego myślenia dzieci</w:t>
            </w:r>
          </w:p>
          <w:p w:rsidRPr="00BD538A" w:rsidR="006A30FD" w:rsidP="006A30FD" w:rsidRDefault="006A30FD" w14:paraId="1C9DCE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 2. Zapoznanie z metodami wspomagania rozwoju matematycznego myślenia dzieci</w:t>
            </w:r>
          </w:p>
          <w:p w:rsidRPr="00BD538A" w:rsidR="006A30FD" w:rsidP="006A30FD" w:rsidRDefault="006A30FD" w14:paraId="0E65190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 3.  Rozwijanie umiejętności</w:t>
            </w:r>
            <w:r w:rsidRPr="00BD538A" w:rsidR="00521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projektowania procesu wspierania myślenia operacyjnego w różnych zakresach oraz zabiegów dydaktycznych wspomagające myślenie matematyczne dzieci w ważnych obszarach przedszkolnej i wczesnoszkolnej edukacji matematycznej</w:t>
            </w:r>
          </w:p>
          <w:p w:rsidRPr="00BD538A" w:rsidR="0066006C" w:rsidP="00373030" w:rsidRDefault="006A30FD" w14:paraId="36D6EC9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 4. </w:t>
            </w:r>
            <w:r w:rsidRPr="00BD538A" w:rsidR="003730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Kształtowanie umiejętności </w:t>
            </w:r>
            <w:r w:rsidRPr="00BD538A" w:rsidR="00521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zabiegów dydaktycznych wspomagających</w:t>
            </w:r>
            <w:r w:rsidRPr="00BD538A" w:rsidR="003730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rozwój myślenia </w:t>
            </w:r>
            <w:r w:rsidRPr="00BD538A" w:rsidR="00521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matematyczne</w:t>
            </w:r>
            <w:r w:rsidRPr="00BD538A" w:rsidR="003730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</w:t>
            </w:r>
            <w:r w:rsidRPr="00BD538A" w:rsidR="00521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z trudnościami w uczeniu się matematyki</w:t>
            </w:r>
          </w:p>
        </w:tc>
      </w:tr>
      <w:tr xmlns:wp14="http://schemas.microsoft.com/office/word/2010/wordml" w:rsidRPr="00BD538A" w:rsidR="0066006C" w:rsidTr="008115D0" w14:paraId="492391EE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BD538A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538A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BD538A" w:rsidR="006A30FD" w:rsidP="006A30FD" w:rsidRDefault="006A30FD" w14:paraId="29D4CA53" wp14:textId="77777777">
            <w:pPr>
              <w:pStyle w:val="body"/>
              <w:rPr>
                <w:rFonts w:eastAsia="Arial Unicode MS"/>
                <w:sz w:val="20"/>
                <w:szCs w:val="20"/>
              </w:rPr>
            </w:pPr>
            <w:r w:rsidRPr="00BD538A">
              <w:rPr>
                <w:rFonts w:eastAsia="Arial Unicode MS"/>
                <w:sz w:val="20"/>
                <w:szCs w:val="20"/>
              </w:rPr>
              <w:t>Ćwiczenia</w:t>
            </w:r>
          </w:p>
          <w:p w:rsidRPr="00BD538A" w:rsidR="00887085" w:rsidP="006A30FD" w:rsidRDefault="00887085" w14:paraId="1F8DDCE7" wp14:textId="77777777">
            <w:pPr>
              <w:pStyle w:val="body"/>
              <w:numPr>
                <w:ilvl w:val="0"/>
                <w:numId w:val="42"/>
              </w:numPr>
              <w:rPr>
                <w:rFonts w:eastAsia="Arial Unicode MS"/>
                <w:sz w:val="20"/>
                <w:szCs w:val="20"/>
              </w:rPr>
            </w:pPr>
            <w:r w:rsidRPr="00BD538A">
              <w:rPr>
                <w:sz w:val="20"/>
                <w:szCs w:val="20"/>
              </w:rPr>
              <w:t>Zapoznanie z kartą przedmiotu i warunkami zaliczenia</w:t>
            </w:r>
          </w:p>
          <w:p w:rsidRPr="00BD538A" w:rsidR="006A30FD" w:rsidP="006A30FD" w:rsidRDefault="006A30FD" w14:paraId="40A3C680" wp14:textId="77777777">
            <w:pPr>
              <w:pStyle w:val="body"/>
              <w:numPr>
                <w:ilvl w:val="0"/>
                <w:numId w:val="42"/>
              </w:numPr>
              <w:rPr>
                <w:rFonts w:eastAsia="Arial Unicode MS"/>
                <w:sz w:val="20"/>
                <w:szCs w:val="20"/>
              </w:rPr>
            </w:pPr>
            <w:r w:rsidRPr="00BD538A">
              <w:rPr>
                <w:rFonts w:eastAsia="Arial Unicode MS"/>
                <w:sz w:val="20"/>
                <w:szCs w:val="20"/>
              </w:rPr>
              <w:t>Teoria poziomów myślenia van Hiele'a oraz reprezentacji Brunera. Jak rozwija się u dzieci matematyczne myślenie oraz w jaki sposób można ten rozwój wspomagać.</w:t>
            </w:r>
          </w:p>
          <w:p w:rsidRPr="00A65E26" w:rsidR="00A65E26" w:rsidP="00A65E26" w:rsidRDefault="006A30FD" w14:paraId="22C54B73" wp14:textId="77777777">
            <w:pPr>
              <w:pStyle w:val="body"/>
              <w:numPr>
                <w:ilvl w:val="0"/>
                <w:numId w:val="42"/>
              </w:numPr>
              <w:rPr>
                <w:rFonts w:eastAsia="Arial Unicode MS"/>
                <w:sz w:val="20"/>
                <w:szCs w:val="20"/>
              </w:rPr>
            </w:pPr>
            <w:r w:rsidRPr="00A65E26">
              <w:rPr>
                <w:rFonts w:eastAsia="Arial Unicode MS"/>
                <w:sz w:val="20"/>
                <w:szCs w:val="20"/>
              </w:rPr>
              <w:t>Nauczanie czynnościowe.</w:t>
            </w:r>
          </w:p>
          <w:p w:rsidRPr="00F96A50" w:rsidR="006A30FD" w:rsidP="00F96A50" w:rsidRDefault="006A30FD" w14:paraId="6433AEC5" wp14:textId="77777777">
            <w:pPr>
              <w:pStyle w:val="body"/>
              <w:numPr>
                <w:ilvl w:val="0"/>
                <w:numId w:val="42"/>
              </w:numPr>
              <w:rPr>
                <w:rFonts w:eastAsia="Arial Unicode MS"/>
                <w:sz w:val="20"/>
                <w:szCs w:val="20"/>
              </w:rPr>
            </w:pPr>
            <w:r w:rsidRPr="00BD538A">
              <w:rPr>
                <w:rFonts w:eastAsia="Arial Unicode MS"/>
                <w:sz w:val="20"/>
                <w:szCs w:val="20"/>
              </w:rPr>
              <w:t xml:space="preserve">Wspieranie dzieci w rozwoju </w:t>
            </w:r>
            <w:r w:rsidR="00F96A50">
              <w:rPr>
                <w:rFonts w:eastAsia="Arial Unicode MS"/>
                <w:sz w:val="20"/>
                <w:szCs w:val="20"/>
              </w:rPr>
              <w:t xml:space="preserve">logicznego myślenia (rozwój myślenia przyczynowo </w:t>
            </w:r>
            <w:r w:rsidRPr="00F96A50" w:rsidR="00F96A50">
              <w:rPr>
                <w:rFonts w:eastAsia="Arial Unicode MS"/>
                <w:sz w:val="20"/>
                <w:szCs w:val="20"/>
              </w:rPr>
              <w:t xml:space="preserve">skutkowego, elementów dedukcji, </w:t>
            </w:r>
            <w:r w:rsidRPr="00F96A50">
              <w:rPr>
                <w:rFonts w:eastAsia="Arial Unicode MS"/>
                <w:sz w:val="20"/>
                <w:szCs w:val="20"/>
              </w:rPr>
              <w:t>rozumowania</w:t>
            </w:r>
            <w:r w:rsidR="00F96A50">
              <w:rPr>
                <w:rFonts w:eastAsia="Arial Unicode MS"/>
                <w:sz w:val="20"/>
                <w:szCs w:val="20"/>
              </w:rPr>
              <w:t xml:space="preserve"> operacyjnego)</w:t>
            </w:r>
            <w:r w:rsidRPr="00F96A50">
              <w:rPr>
                <w:rFonts w:eastAsia="Arial Unicode MS"/>
                <w:sz w:val="20"/>
                <w:szCs w:val="20"/>
              </w:rPr>
              <w:t xml:space="preserve">.  </w:t>
            </w:r>
          </w:p>
          <w:p w:rsidRPr="00A65E26" w:rsidR="00A65E26" w:rsidP="00A65E26" w:rsidRDefault="00A65E26" w14:paraId="281D12EF" wp14:textId="7777777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5E26">
              <w:rPr>
                <w:rFonts w:ascii="Times New Roman" w:hAnsi="Times New Roman" w:cs="Times New Roman"/>
                <w:sz w:val="20"/>
                <w:szCs w:val="20"/>
              </w:rPr>
              <w:t>Trudności w uczeniu się matematyki – dyskalkulia, rodzaje i metody pokonywania</w:t>
            </w:r>
          </w:p>
          <w:p w:rsidRPr="00BD538A" w:rsidR="006A30FD" w:rsidP="006A30FD" w:rsidRDefault="006A30FD" w14:paraId="2A602B6F" wp14:textId="77777777">
            <w:pPr>
              <w:pStyle w:val="body"/>
              <w:numPr>
                <w:ilvl w:val="0"/>
                <w:numId w:val="42"/>
              </w:numPr>
              <w:spacing w:before="0" w:beforeAutospacing="0" w:after="0" w:afterAutospacing="0"/>
              <w:rPr>
                <w:rFonts w:eastAsia="Arial Unicode MS"/>
                <w:sz w:val="20"/>
                <w:szCs w:val="20"/>
              </w:rPr>
            </w:pPr>
            <w:r w:rsidRPr="00BD538A">
              <w:rPr>
                <w:rFonts w:eastAsia="Arial Unicode MS"/>
                <w:sz w:val="20"/>
                <w:szCs w:val="20"/>
              </w:rPr>
              <w:t>Zakresy wspomagania rozwoju myślenia matematycznego w przedszkolu:</w:t>
            </w:r>
          </w:p>
          <w:p w:rsidRPr="00BD538A" w:rsidR="006A30FD" w:rsidP="006A30FD" w:rsidRDefault="006A30FD" w14:paraId="3656B9AB" wp14:textId="77777777">
            <w:pPr>
              <w:pStyle w:val="body"/>
              <w:spacing w:before="0" w:beforeAutospacing="0" w:after="0" w:afterAutospacing="0"/>
              <w:ind w:left="720"/>
              <w:rPr>
                <w:rFonts w:eastAsia="Arial Unicode MS"/>
                <w:sz w:val="20"/>
                <w:szCs w:val="20"/>
              </w:rPr>
            </w:pPr>
          </w:p>
          <w:p w:rsidRPr="00BD538A" w:rsidR="006A30FD" w:rsidP="006A30FD" w:rsidRDefault="006A30FD" w14:paraId="34892EF2" wp14:textId="77777777">
            <w:pPr>
              <w:pStyle w:val="Akapitzlist"/>
              <w:numPr>
                <w:ilvl w:val="0"/>
                <w:numId w:val="43"/>
              </w:numPr>
              <w:spacing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orientacji w schemacie własnego ciała do wyznaczanie kierunków</w:t>
            </w:r>
            <w:r w:rsidR="00F96A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również</w:t>
            </w: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kartce papieru,  z perspektywą posługiwania się planem i mapą </w:t>
            </w:r>
          </w:p>
          <w:p w:rsidRPr="00BD538A" w:rsidR="006A30FD" w:rsidP="006A30FD" w:rsidRDefault="006A30FD" w14:paraId="353695DE" wp14:textId="77777777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dostrzegania regularności i jej przekładania do konstruowanie schematów i algorytmów </w:t>
            </w:r>
          </w:p>
          <w:p w:rsidRPr="00BD538A" w:rsidR="006A30FD" w:rsidP="006A30FD" w:rsidRDefault="006A30FD" w14:paraId="3CC1F037" wp14:textId="77777777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liczenia przedmiotów w szerokim zakresie do regularności dziesiątkowego systemu</w:t>
            </w:r>
          </w:p>
          <w:p w:rsidRPr="00BD538A" w:rsidR="006A30FD" w:rsidP="006A30FD" w:rsidRDefault="006A30FD" w14:paraId="7C17705C" wp14:textId="77777777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dodawania i odejmowania konkretnych przedmiotów po rachowanie w pamięci</w:t>
            </w:r>
          </w:p>
          <w:p w:rsidRPr="00BD538A" w:rsidR="006A30FD" w:rsidP="006A30FD" w:rsidRDefault="006A30FD" w14:paraId="2252ECAE" wp14:textId="77777777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rozdawania, rozdzielania po kilka, na kilka, do mnożenia i  dzielenia liczb naturalnych</w:t>
            </w:r>
          </w:p>
          <w:p w:rsidRPr="00BD538A" w:rsidR="006A30FD" w:rsidP="006A30FD" w:rsidRDefault="006A30FD" w14:paraId="685061DB" wp14:textId="77777777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dobierania obiektów w pary, po tworzenie zbiorów i podzbiorów </w:t>
            </w:r>
          </w:p>
          <w:p w:rsidRPr="00BD538A" w:rsidR="006A30FD" w:rsidP="006A30FD" w:rsidRDefault="006A30FD" w14:paraId="31C89A37" wp14:textId="77777777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dostrzegania zdarzeń, określania przyczyn i skutków, aż po rozumienie wpływu zmiennych </w:t>
            </w:r>
          </w:p>
          <w:p w:rsidRPr="00BD538A" w:rsidR="006A30FD" w:rsidP="006A30FD" w:rsidRDefault="006A30FD" w14:paraId="66509577" wp14:textId="77777777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przeliczania i numerowania obiektów do integrowania różnych aspektów liczby naturalnej</w:t>
            </w:r>
          </w:p>
          <w:p w:rsidRPr="00BD538A" w:rsidR="006A30FD" w:rsidP="006A30FD" w:rsidRDefault="006A30FD" w14:paraId="18DDCB37" wp14:textId="77777777">
            <w:pPr>
              <w:pStyle w:val="Akapitzlist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zabawy lusterkiem, projektowania szlaczków, wzorów do dostrzegania obrotu, symetrii, przesunięcia</w:t>
            </w:r>
          </w:p>
          <w:p w:rsidRPr="00BD538A" w:rsidR="006A30FD" w:rsidP="00A65E26" w:rsidRDefault="006A30FD" w14:paraId="45A5F8AB" wp14:textId="77777777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Zakresy wspomagania rozwoju myślenia matematycznego w klasach I - III:</w:t>
            </w:r>
          </w:p>
          <w:p w:rsidRPr="00BD538A" w:rsidR="006A30FD" w:rsidP="006A30FD" w:rsidRDefault="006A30FD" w14:paraId="78456848" wp14:textId="77777777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Liczenie i myślenie na zajęciach z edukacji matematycznej</w:t>
            </w:r>
          </w:p>
          <w:p w:rsidRPr="00BD538A" w:rsidR="006A30FD" w:rsidP="006A30FD" w:rsidRDefault="006A30FD" w14:paraId="083B218E" wp14:textId="77777777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Procedury i inne sprytne sposoby wykonywania rachunków</w:t>
            </w:r>
          </w:p>
          <w:p w:rsidRPr="00BD538A" w:rsidR="006A30FD" w:rsidP="006A30FD" w:rsidRDefault="006A30FD" w14:paraId="5ABD34D7" wp14:textId="77777777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Problemy matematyczne. Zadania problemowe i nietypowe</w:t>
            </w:r>
          </w:p>
          <w:p w:rsidRPr="00BD538A" w:rsidR="006A30FD" w:rsidP="006A30FD" w:rsidRDefault="006A30FD" w14:paraId="4C6410EA" wp14:textId="77777777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Algorytmy w sytuacjach standardowych i niestandardowych</w:t>
            </w:r>
          </w:p>
          <w:p w:rsidR="00A65E26" w:rsidP="00A65E26" w:rsidRDefault="006A30FD" w14:paraId="6DD716A0" wp14:textId="77777777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 schematu w geometrii</w:t>
            </w:r>
          </w:p>
          <w:p w:rsidRPr="00BD538A" w:rsidR="0066006C" w:rsidP="00A65E26" w:rsidRDefault="0066006C" w14:paraId="45FB0818" wp14:textId="77777777">
            <w:pPr>
              <w:pStyle w:val="Akapitzlis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D538A" w:rsidR="00CE7F64" w:rsidP="00CE7F64" w:rsidRDefault="00CE7F64" w14:paraId="049F31C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D538A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538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BD538A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6607"/>
        <w:gridCol w:w="1629"/>
      </w:tblGrid>
      <w:tr xmlns:wp14="http://schemas.microsoft.com/office/word/2010/wordml" w:rsidRPr="00BD538A" w:rsidR="00B6239F" w:rsidTr="41E31C93" w14:paraId="64AA9758" wp14:textId="77777777">
        <w:trPr>
          <w:cantSplit/>
          <w:trHeight w:val="284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D538A" w:rsidR="00B6239F" w:rsidP="41E31C93" w:rsidRDefault="00CE7F64" w14:paraId="5A822C8D" wp14:textId="19909009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41E31C93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41E31C93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41E31C93" w:rsidR="3009A15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538A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BD538A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BD538A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BD538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BD538A" w:rsidR="00CE7F64" w:rsidTr="41E31C93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BD538A" w:rsidR="006A30FD" w:rsidTr="41E31C93" w14:paraId="52E18188" wp14:textId="77777777">
        <w:trPr>
          <w:trHeight w:val="284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062A8" w:rsidP="003062A8" w:rsidRDefault="006A30FD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3062A8" w:rsidR="003062A8" w:rsidP="003062A8" w:rsidRDefault="003062A8" w14:paraId="5E8A2D3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C.W1</w:t>
            </w:r>
          </w:p>
        </w:tc>
        <w:tc>
          <w:tcPr>
            <w:tcW w:w="6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6A30FD" w:rsidP="003062A8" w:rsidRDefault="003062A8" w14:paraId="36C46F21" wp14:textId="77777777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Pr="003062A8">
              <w:rPr>
                <w:rFonts w:ascii="Times New Roman" w:hAnsi="Times New Roman" w:cs="Times New Roman"/>
                <w:sz w:val="20"/>
                <w:szCs w:val="20"/>
              </w:rPr>
              <w:t>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6A30FD" w:rsidP="006A30FD" w:rsidRDefault="006A30FD" w14:paraId="7AA3425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PPW_W11</w:t>
            </w:r>
          </w:p>
        </w:tc>
      </w:tr>
      <w:tr xmlns:wp14="http://schemas.microsoft.com/office/word/2010/wordml" w:rsidRPr="00BD538A" w:rsidR="006A30FD" w:rsidTr="41E31C93" w14:paraId="2E3DE51C" wp14:textId="77777777">
        <w:trPr>
          <w:trHeight w:val="284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A30FD" w:rsidP="006A30FD" w:rsidRDefault="006A30FD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BD538A" w:rsidR="003062A8" w:rsidP="006A30FD" w:rsidRDefault="003062A8" w14:paraId="14F951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C.W3</w:t>
            </w:r>
          </w:p>
        </w:tc>
        <w:tc>
          <w:tcPr>
            <w:tcW w:w="6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62A8" w:rsidR="006A30FD" w:rsidP="003062A8" w:rsidRDefault="003062A8" w14:paraId="0FC6283D" wp14:textId="77777777">
            <w:pPr>
              <w:tabs>
                <w:tab w:val="left" w:pos="406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2A8">
              <w:rPr>
                <w:rFonts w:ascii="Times New Roman" w:hAnsi="Times New Roman" w:cs="Times New Roman"/>
                <w:sz w:val="20"/>
                <w:szCs w:val="20"/>
              </w:rPr>
              <w:t>Zna i rozumie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6A30FD" w:rsidP="006A30FD" w:rsidRDefault="006A30FD" w14:paraId="2CE344F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xmlns:wp14="http://schemas.microsoft.com/office/word/2010/wordml" w:rsidRPr="00BD538A" w:rsidR="006A30FD" w:rsidTr="41E31C93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6A30FD" w:rsidP="006A30FD" w:rsidRDefault="006A30FD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BD538A" w:rsidR="006A30FD" w:rsidTr="41E31C93" w14:paraId="6668470D" wp14:textId="77777777">
        <w:trPr>
          <w:trHeight w:val="284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A30FD" w:rsidP="006A30FD" w:rsidRDefault="006A30FD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BD538A" w:rsidR="003062A8" w:rsidP="006A30FD" w:rsidRDefault="003062A8" w14:paraId="59F6B1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C.U5</w:t>
            </w:r>
          </w:p>
        </w:tc>
        <w:tc>
          <w:tcPr>
            <w:tcW w:w="6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62A8" w:rsidR="006A30FD" w:rsidP="006A30FD" w:rsidRDefault="003062A8" w14:paraId="204B828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A8">
              <w:rPr>
                <w:rFonts w:ascii="Times New Roman" w:hAnsi="Times New Roman" w:cs="Times New Roman"/>
                <w:sz w:val="20"/>
                <w:szCs w:val="20"/>
              </w:rPr>
              <w:t>Potrafi 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6A30FD" w:rsidP="006A30FD" w:rsidRDefault="006A30FD" w14:paraId="14731EE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BD538A" w:rsidR="006A30FD" w:rsidTr="41E31C93" w14:paraId="094787A8" wp14:textId="77777777">
        <w:trPr>
          <w:trHeight w:val="284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A30FD" w:rsidP="006A30FD" w:rsidRDefault="006A30FD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BD538A" w:rsidR="003062A8" w:rsidP="006A30FD" w:rsidRDefault="003062A8" w14:paraId="357C92D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C.U7</w:t>
            </w:r>
          </w:p>
        </w:tc>
        <w:tc>
          <w:tcPr>
            <w:tcW w:w="6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062A8" w:rsidR="006A30FD" w:rsidP="003062A8" w:rsidRDefault="003062A8" w14:paraId="02BC01F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2A8">
              <w:rPr>
                <w:rFonts w:ascii="Times New Roman" w:hAnsi="Times New Roman" w:cs="Times New Roman"/>
                <w:sz w:val="20"/>
                <w:szCs w:val="20"/>
              </w:rPr>
              <w:t xml:space="preserve">Potrafi organizować  działania  edukacyjne  nastawione  na  konstruowanie  wiedzy w przedszkolu i klasach I–III szkoły podstawowej, integrowanie różnych sposobów uczenia się, w tym różnych treści, oraz wiedzy osobistej dziecka i wiedzy nowej oraz ich rekonstrukcji. </w:t>
            </w:r>
            <w:r w:rsidRPr="003062A8" w:rsidR="006A3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</w:t>
            </w:r>
            <w:r w:rsidRPr="00306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też </w:t>
            </w:r>
            <w:r w:rsidRPr="003062A8" w:rsidR="006A3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umiejętność projektowania zabiegów dydaktycznych wspomagających</w:t>
            </w:r>
            <w:r w:rsidRPr="003062A8" w:rsidR="003730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rozwój myślenia</w:t>
            </w:r>
            <w:r w:rsidRPr="003062A8" w:rsidR="006A3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matematyczne</w:t>
            </w:r>
            <w:r w:rsidRPr="003062A8" w:rsidR="003730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</w:t>
            </w:r>
            <w:r w:rsidRPr="003062A8" w:rsidR="006A30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z trudnościami w uczeniu się matematyki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6A30FD" w:rsidP="006A30FD" w:rsidRDefault="006A30FD" w14:paraId="73275B8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PPW_U09</w:t>
            </w:r>
          </w:p>
        </w:tc>
      </w:tr>
      <w:tr xmlns:wp14="http://schemas.microsoft.com/office/word/2010/wordml" w:rsidRPr="00BD538A" w:rsidR="006A30FD" w:rsidTr="41E31C93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6A30FD" w:rsidP="006A30FD" w:rsidRDefault="006A30FD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BD538A" w:rsidR="006968F2" w:rsidTr="41E31C93" w14:paraId="0C3550AD" wp14:textId="77777777">
        <w:trPr>
          <w:trHeight w:val="284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68F2" w:rsidP="006968F2" w:rsidRDefault="006968F2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3062A8" w:rsidP="006968F2" w:rsidRDefault="003062A8" w14:paraId="05D4C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C.K1</w:t>
            </w:r>
          </w:p>
          <w:p w:rsidRPr="00BD538A" w:rsidR="003062A8" w:rsidP="006968F2" w:rsidRDefault="003062A8" w14:paraId="617550B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C.K2</w:t>
            </w:r>
          </w:p>
        </w:tc>
        <w:tc>
          <w:tcPr>
            <w:tcW w:w="6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4805" w:rsidR="006968F2" w:rsidP="006968F2" w:rsidRDefault="006968F2" w14:paraId="60CD2AA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</w:t>
            </w:r>
            <w:r w:rsidRPr="00BB4805" w:rsidR="00BB48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</w:t>
            </w:r>
            <w:r w:rsidRPr="00BB4805" w:rsidR="00BB4805">
              <w:rPr>
                <w:rFonts w:ascii="Times New Roman" w:hAnsi="Times New Roman" w:cs="Times New Roman"/>
                <w:sz w:val="20"/>
                <w:szCs w:val="20"/>
              </w:rPr>
              <w:t>kierowania się wrażliwością etyczną, empatią, otwartością, krytycyzmem oraz przyjęcia odpowiedzialności za integralny rozwój dzieci lub uczniów i podejmowane działania pedagogiczne</w:t>
            </w:r>
            <w:r w:rsidR="00BB4805">
              <w:rPr>
                <w:rFonts w:ascii="Times New Roman" w:hAnsi="Times New Roman" w:cs="Times New Roman"/>
                <w:sz w:val="20"/>
                <w:szCs w:val="20"/>
              </w:rPr>
              <w:t xml:space="preserve">. Jest także gotów do </w:t>
            </w:r>
            <w:r w:rsidRPr="00BB4805" w:rsidR="00BB4805">
              <w:rPr>
                <w:rFonts w:ascii="Times New Roman" w:hAnsi="Times New Roman" w:cs="Times New Roman"/>
                <w:sz w:val="20"/>
                <w:szCs w:val="20"/>
              </w:rPr>
              <w:t>formowania wartościowych indywidualnie i społecznie zachowań i postaw dzieci lub uczniów, w tym wobec kultury i sztuki, oraz inspirowania dzieci lub uczniów do wyrażania swojej indywidualności w sposób twórczy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6968F2" w:rsidP="006968F2" w:rsidRDefault="006968F2" w14:paraId="437F9A5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K02</w:t>
            </w:r>
          </w:p>
        </w:tc>
      </w:tr>
    </w:tbl>
    <w:p xmlns:wp14="http://schemas.microsoft.com/office/word/2010/wordml" w:rsidRPr="00BD538A" w:rsidR="00AC5C34" w:rsidRDefault="00AC5C34" w14:paraId="5312826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BD538A" w:rsidR="00AC5C34" w:rsidRDefault="00AC5C34" w14:paraId="62486C0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BD538A" w:rsidR="00E44096" w:rsidRDefault="00E44096" w14:paraId="4101652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BD538A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BD538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BD538A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BD538A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BD538A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BD538A" w:rsidR="00A40BE3" w:rsidTr="00AC5C34" w14:paraId="0BC9C20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D538A" w:rsidR="00A40BE3" w:rsidP="0041771F" w:rsidRDefault="00A40BE3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A40BE3" w:rsidP="00A40BE3" w:rsidRDefault="00A40BE3" w14:paraId="4885B959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D538A" w:rsidR="00A40BE3" w:rsidP="0041771F" w:rsidRDefault="00A40BE3" w14:paraId="461CEA7E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Pr="00BD538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A40BE3" w:rsidP="0041771F" w:rsidRDefault="00A40BE3" w14:paraId="1099DF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Pr="00BD538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D538A" w:rsidR="00A40BE3" w:rsidP="0041771F" w:rsidRDefault="00A40BE3" w14:paraId="2002CFC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D538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Pr="00BD538A" w:rsidR="00CB46F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A40BE3" w:rsidP="0041771F" w:rsidRDefault="00A40BE3" w14:paraId="7A06C32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Pr="00BD538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D538A" w:rsidR="00A40BE3" w:rsidP="007B75E6" w:rsidRDefault="00A40BE3" w14:paraId="5D337F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BD538A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Pr="00BD538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A40BE3" w:rsidP="0041771F" w:rsidRDefault="00A40BE3" w14:paraId="34CEFC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BD538A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538A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xmlns:wp14="http://schemas.microsoft.com/office/word/2010/wordml" w:rsidRPr="00BD538A" w:rsidR="007B75E6" w:rsidTr="00AC5C34" w14:paraId="6205971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D538A" w:rsidR="007B75E6" w:rsidP="0041771F" w:rsidRDefault="007B75E6" w14:paraId="1299C4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D538A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D538A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BB6931" w:rsidRDefault="007B75E6" w14:paraId="5CDAE96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D538A" w:rsidR="007B75E6" w:rsidP="00BB6931" w:rsidRDefault="007B75E6" w14:paraId="1753474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BB6931" w:rsidRDefault="007B75E6" w14:paraId="6FBF058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BD538A" w:rsidR="007B75E6" w:rsidTr="00AC5C34" w14:paraId="7F0C0EDB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7B75E6" w:rsidP="0041771F" w:rsidRDefault="007B75E6" w14:paraId="4DDBEF00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2B3D4F8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D538A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D538A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D538A" w:rsidR="007B75E6" w:rsidP="00845406" w:rsidRDefault="007B75E6" w14:paraId="6AF8F60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5C7DA2F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D538A" w:rsidR="007B75E6" w:rsidP="00845406" w:rsidRDefault="007B75E6" w14:paraId="6CECF59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D538A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D538A" w:rsidR="007B75E6" w:rsidP="00845406" w:rsidRDefault="007B75E6" w14:paraId="4FEAD4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7171ECD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28F8B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29A437B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D538A" w:rsidR="007B75E6" w:rsidP="00845406" w:rsidRDefault="007B75E6" w14:paraId="7594F80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D538A" w:rsidR="007B75E6" w:rsidP="00845406" w:rsidRDefault="007B75E6" w14:paraId="31C6196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D538A" w:rsidR="007B75E6" w:rsidP="00845406" w:rsidRDefault="007B75E6" w14:paraId="027FE1F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22EAA0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4AFE18F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7B75E6" w:rsidP="00845406" w:rsidRDefault="007B75E6" w14:paraId="4DD711E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xmlns:wp14="http://schemas.microsoft.com/office/word/2010/wordml" w:rsidRPr="00BD538A" w:rsidR="00590E40" w:rsidTr="00AC5C34" w14:paraId="2D7233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3461D7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3CF2D8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0FB782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0562CB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34CE0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2946DB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5997CC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110FFD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B6993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3FE9F23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1F72F64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08CE6F9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1CDCE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BB9E25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23DE52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D538A" w:rsidR="00590E40" w:rsidTr="00AC5C34" w14:paraId="45A3753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D538A" w:rsidR="00590E40" w:rsidTr="00AC5C34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D538A" w:rsidR="00590E40" w:rsidTr="00AC5C34" w14:paraId="73323086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D538A" w:rsidR="00590E40" w:rsidTr="00AC5C34" w14:paraId="04E8067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D538A" w:rsidR="00590E40" w:rsidP="00590E40" w:rsidRDefault="00590E40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590E40" w:rsidP="00590E40" w:rsidRDefault="00590E40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D538A" w:rsidR="00590E40" w:rsidP="00590E40" w:rsidRDefault="00590E40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D538A" w:rsidR="008115D0" w:rsidP="008115D0" w:rsidRDefault="008115D0" w14:paraId="0A5BB3F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D538A">
        <w:rPr>
          <w:b/>
          <w:i/>
          <w:sz w:val="20"/>
          <w:szCs w:val="20"/>
          <w:lang w:val="pl-PL"/>
        </w:rPr>
        <w:t>*niepotrzebne usunąć</w:t>
      </w:r>
    </w:p>
    <w:p xmlns:wp14="http://schemas.microsoft.com/office/word/2010/wordml" w:rsidRPr="00BD538A" w:rsidR="00A40BE3" w:rsidP="001511D9" w:rsidRDefault="00A40BE3" w14:paraId="5B95CD1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BD538A" w:rsidR="00742D43" w:rsidTr="41E31C93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BD538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BD538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BD538A" w:rsidR="00A6090F" w:rsidTr="41E31C93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538A" w:rsidR="00A6090F" w:rsidP="001E4083" w:rsidRDefault="00A6090F" w14:paraId="58DD514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538A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D538A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BD538A" w:rsidR="000D5FB1" w:rsidTr="41E31C93" w14:paraId="7CF0ACED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D538A" w:rsidR="000D5FB1" w:rsidP="000D5FB1" w:rsidRDefault="000D5FB1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0D5FB1" w:rsidP="000D5FB1" w:rsidRDefault="000D5FB1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538A" w:rsidR="000D5FB1" w:rsidP="000D5FB1" w:rsidRDefault="000D5FB1" w14:paraId="49D203A9" wp14:textId="179DA46D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41E31C93" w:rsidR="000D5F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41E31C93" w:rsidR="6092CE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41E31C93" w:rsidR="000D5F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 maksymalnej liczby punktów przewidzianej z kolokwium i aktywności na zajęciach</w:t>
            </w:r>
          </w:p>
        </w:tc>
      </w:tr>
      <w:tr xmlns:wp14="http://schemas.microsoft.com/office/word/2010/wordml" w:rsidRPr="00BD538A" w:rsidR="000D5FB1" w:rsidTr="41E31C93" w14:paraId="4E8BA29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D538A" w:rsidR="000D5FB1" w:rsidP="000D5FB1" w:rsidRDefault="000D5FB1" w14:paraId="5220BBB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0D5FB1" w:rsidP="000D5FB1" w:rsidRDefault="000D5FB1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538A" w:rsidR="000D5FB1" w:rsidP="000D5FB1" w:rsidRDefault="000D5FB1" w14:paraId="0E32B982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maksymalnej liczby punktów przewidzianej z kolokwium i aktywności na zajęciach</w:t>
            </w:r>
          </w:p>
        </w:tc>
      </w:tr>
      <w:tr xmlns:wp14="http://schemas.microsoft.com/office/word/2010/wordml" w:rsidRPr="00BD538A" w:rsidR="000D5FB1" w:rsidTr="41E31C93" w14:paraId="4E20E1E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D538A" w:rsidR="000D5FB1" w:rsidP="000D5FB1" w:rsidRDefault="000D5FB1" w14:paraId="13CB595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0D5FB1" w:rsidP="000D5FB1" w:rsidRDefault="000D5FB1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538A" w:rsidR="000D5FB1" w:rsidP="000D5FB1" w:rsidRDefault="000D5FB1" w14:paraId="5771F769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maksymalnej liczby punktów przewidzianej z kolokwium i aktywności na zajęciach</w:t>
            </w:r>
          </w:p>
        </w:tc>
      </w:tr>
      <w:tr xmlns:wp14="http://schemas.microsoft.com/office/word/2010/wordml" w:rsidRPr="00BD538A" w:rsidR="000D5FB1" w:rsidTr="41E31C93" w14:paraId="3E473E9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D538A" w:rsidR="000D5FB1" w:rsidP="000D5FB1" w:rsidRDefault="000D5FB1" w14:paraId="6D9C8D3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0D5FB1" w:rsidP="000D5FB1" w:rsidRDefault="000D5FB1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538A" w:rsidR="000D5FB1" w:rsidP="000D5FB1" w:rsidRDefault="000D5FB1" w14:paraId="5530CEEC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maksymalnej liczby punktów przewidzianej z kolokwium i aktywności na zajęciach</w:t>
            </w:r>
          </w:p>
        </w:tc>
      </w:tr>
      <w:tr xmlns:wp14="http://schemas.microsoft.com/office/word/2010/wordml" w:rsidRPr="00BD538A" w:rsidR="000D5FB1" w:rsidTr="41E31C93" w14:paraId="31CE354A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D538A" w:rsidR="000D5FB1" w:rsidP="000D5FB1" w:rsidRDefault="000D5FB1" w14:paraId="675E05E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538A" w:rsidR="000D5FB1" w:rsidP="000D5FB1" w:rsidRDefault="000D5FB1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538A" w:rsidR="000D5FB1" w:rsidP="000D5FB1" w:rsidRDefault="000D5FB1" w14:paraId="712520D4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maksymalnej liczby punktów przewidzianej z kolokwium i aktywności na zajęciach</w:t>
            </w:r>
          </w:p>
        </w:tc>
      </w:tr>
    </w:tbl>
    <w:p xmlns:wp14="http://schemas.microsoft.com/office/word/2010/wordml" w:rsidRPr="00BD538A" w:rsidR="001E4083" w:rsidP="001511D9" w:rsidRDefault="001E4083" w14:paraId="2FC17F8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BD538A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538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BD538A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BD538A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1511D9" w:rsidRDefault="001511D9" w14:paraId="0A4F722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D538A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538A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D538A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BD538A" w:rsidR="00300443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D538A" w:rsidR="00300443" w:rsidP="00300443" w:rsidRDefault="00300443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D538A" w:rsidR="00300443" w:rsidP="00300443" w:rsidRDefault="00300443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D538A" w:rsidR="00300443" w:rsidP="00300443" w:rsidRDefault="00300443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D538A" w:rsidR="00300443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300443" w:rsidP="00300443" w:rsidRDefault="00300443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300443" w:rsidP="00300443" w:rsidRDefault="00300443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300443" w:rsidP="00300443" w:rsidRDefault="00300443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D538A" w:rsidR="00300443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538A" w:rsidR="00300443" w:rsidP="00300443" w:rsidRDefault="00300443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538A" w:rsidR="00300443" w:rsidP="00300443" w:rsidRDefault="00590E40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538A" w:rsidR="00300443" w:rsidP="00300443" w:rsidRDefault="00300443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590E4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BD538A" w:rsidR="00300443" w:rsidTr="005625C2" w14:paraId="63A5453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300443" w:rsidP="00300443" w:rsidRDefault="00300443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300443" w:rsidP="00300443" w:rsidRDefault="00590E40" w14:paraId="29B4EA1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300443" w:rsidP="00300443" w:rsidRDefault="00590E40" w14:paraId="1B87E3D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xmlns:wp14="http://schemas.microsoft.com/office/word/2010/wordml" w:rsidRPr="00BD538A" w:rsidR="00300443" w:rsidTr="005625C2" w14:paraId="33EE30C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300443" w:rsidP="00300443" w:rsidRDefault="00300443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300443" w:rsidP="00300443" w:rsidRDefault="00300443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538A" w:rsidR="00300443" w:rsidP="00300443" w:rsidRDefault="00300443" w14:paraId="2B2B730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xmlns:wp14="http://schemas.microsoft.com/office/word/2010/wordml" w:rsidRPr="00BD538A" w:rsidR="00300443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538A" w:rsidR="00300443" w:rsidP="00300443" w:rsidRDefault="00300443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538A" w:rsidR="00300443" w:rsidP="00300443" w:rsidRDefault="00300443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538A" w:rsidR="00300443" w:rsidP="00300443" w:rsidRDefault="00300443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BD538A" w:rsidR="00300443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538A" w:rsidR="00300443" w:rsidP="00300443" w:rsidRDefault="00300443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538A" w:rsidR="00300443" w:rsidP="00300443" w:rsidRDefault="00300443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538A" w:rsidR="00300443" w:rsidP="00300443" w:rsidRDefault="00300443" w14:paraId="56B20A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D538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xmlns:wp14="http://schemas.microsoft.com/office/word/2010/wordml" w:rsidRPr="00BD538A" w:rsidR="00FA6C7B" w:rsidP="008115D0" w:rsidRDefault="00D67467" w14:paraId="44BBB290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BD538A">
        <w:rPr>
          <w:b/>
          <w:i/>
          <w:sz w:val="18"/>
          <w:szCs w:val="18"/>
          <w:lang w:val="pl-PL"/>
        </w:rPr>
        <w:t xml:space="preserve">*niepotrzebne </w:t>
      </w:r>
      <w:r w:rsidRPr="00BD538A" w:rsidR="008115D0">
        <w:rPr>
          <w:b/>
          <w:i/>
          <w:sz w:val="18"/>
          <w:szCs w:val="18"/>
          <w:lang w:val="pl-PL"/>
        </w:rPr>
        <w:t>usunąć</w:t>
      </w:r>
    </w:p>
    <w:p xmlns:wp14="http://schemas.microsoft.com/office/word/2010/wordml" w:rsidRPr="00BD538A" w:rsidR="00FA6C7B" w:rsidP="001D4D83" w:rsidRDefault="00FA6C7B" w14:paraId="5AE48A43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xmlns:wp14="http://schemas.microsoft.com/office/word/2010/wordml" w:rsidRPr="00BD538A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D538A">
        <w:rPr>
          <w:b/>
          <w:i/>
          <w:sz w:val="20"/>
          <w:szCs w:val="20"/>
        </w:rPr>
        <w:t>Przyjmuję do realizacji</w:t>
      </w:r>
      <w:r w:rsidRPr="00BD538A">
        <w:rPr>
          <w:i/>
          <w:sz w:val="16"/>
          <w:szCs w:val="16"/>
        </w:rPr>
        <w:t xml:space="preserve">    (data i</w:t>
      </w:r>
      <w:r w:rsidRPr="00BD538A" w:rsidR="00EB24C1">
        <w:rPr>
          <w:i/>
          <w:sz w:val="16"/>
          <w:szCs w:val="16"/>
          <w:lang w:val="pl-PL"/>
        </w:rPr>
        <w:t xml:space="preserve"> czytelne </w:t>
      </w:r>
      <w:r w:rsidRPr="00BD538A">
        <w:rPr>
          <w:i/>
          <w:sz w:val="16"/>
          <w:szCs w:val="16"/>
        </w:rPr>
        <w:t xml:space="preserve"> podpisy osób prowadzących przedmiot w danym roku akademickim)</w:t>
      </w:r>
    </w:p>
    <w:p xmlns:wp14="http://schemas.microsoft.com/office/word/2010/wordml" w:rsidRPr="00BD538A" w:rsidR="005C5513" w:rsidP="001D4D83" w:rsidRDefault="005C5513" w14:paraId="50F40DE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BD538A" w:rsidR="005625C2" w:rsidP="001D4D83" w:rsidRDefault="005625C2" w14:paraId="77A52294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BD538A">
        <w:rPr>
          <w:i/>
          <w:color w:val="FF0000"/>
          <w:sz w:val="16"/>
          <w:szCs w:val="16"/>
        </w:rPr>
        <w:tab/>
      </w:r>
      <w:r w:rsidRPr="00BD538A">
        <w:rPr>
          <w:i/>
          <w:color w:val="FF0000"/>
          <w:sz w:val="16"/>
          <w:szCs w:val="16"/>
        </w:rPr>
        <w:tab/>
      </w:r>
      <w:r w:rsidRPr="00BD538A">
        <w:rPr>
          <w:i/>
          <w:color w:val="FF0000"/>
          <w:sz w:val="16"/>
          <w:szCs w:val="16"/>
        </w:rPr>
        <w:tab/>
      </w:r>
      <w:r w:rsidRPr="00BD538A" w:rsidR="0082063F">
        <w:rPr>
          <w:i/>
          <w:color w:val="FF0000"/>
          <w:sz w:val="16"/>
          <w:szCs w:val="16"/>
          <w:lang w:val="pl-PL"/>
        </w:rPr>
        <w:t xml:space="preserve">             </w:t>
      </w:r>
      <w:r w:rsidRPr="00BD538A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F4C82" w:rsidRDefault="00EF4C82" w14:paraId="007DCDA8" wp14:textId="77777777">
      <w:r>
        <w:separator/>
      </w:r>
    </w:p>
  </w:endnote>
  <w:endnote w:type="continuationSeparator" w:id="0">
    <w:p xmlns:wp14="http://schemas.microsoft.com/office/word/2010/wordml" w:rsidR="00EF4C82" w:rsidRDefault="00EF4C82" w14:paraId="450EA2D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F4C82" w:rsidRDefault="00EF4C82" w14:paraId="3DD355C9" wp14:textId="77777777"/>
  </w:footnote>
  <w:footnote w:type="continuationSeparator" w:id="0">
    <w:p xmlns:wp14="http://schemas.microsoft.com/office/word/2010/wordml" w:rsidR="00EF4C82" w:rsidRDefault="00EF4C82" w14:paraId="1A81F0B1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72D79"/>
    <w:multiLevelType w:val="hybridMultilevel"/>
    <w:tmpl w:val="59F6C14C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334279"/>
    <w:multiLevelType w:val="hybridMultilevel"/>
    <w:tmpl w:val="A50E85AA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927AD0"/>
    <w:multiLevelType w:val="multilevel"/>
    <w:tmpl w:val="9F6A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592516414">
    <w:abstractNumId w:val="31"/>
  </w:num>
  <w:num w:numId="2" w16cid:durableId="413670670">
    <w:abstractNumId w:val="12"/>
  </w:num>
  <w:num w:numId="3" w16cid:durableId="1702632984">
    <w:abstractNumId w:val="28"/>
  </w:num>
  <w:num w:numId="4" w16cid:durableId="1196775546">
    <w:abstractNumId w:val="36"/>
  </w:num>
  <w:num w:numId="5" w16cid:durableId="73598108">
    <w:abstractNumId w:val="23"/>
  </w:num>
  <w:num w:numId="6" w16cid:durableId="283930591">
    <w:abstractNumId w:val="13"/>
  </w:num>
  <w:num w:numId="7" w16cid:durableId="2134589224">
    <w:abstractNumId w:val="32"/>
  </w:num>
  <w:num w:numId="8" w16cid:durableId="691299664">
    <w:abstractNumId w:val="18"/>
  </w:num>
  <w:num w:numId="9" w16cid:durableId="1794128749">
    <w:abstractNumId w:val="27"/>
  </w:num>
  <w:num w:numId="10" w16cid:durableId="2059233610">
    <w:abstractNumId w:val="20"/>
  </w:num>
  <w:num w:numId="11" w16cid:durableId="2079278153">
    <w:abstractNumId w:val="15"/>
  </w:num>
  <w:num w:numId="12" w16cid:durableId="1466853190">
    <w:abstractNumId w:val="14"/>
  </w:num>
  <w:num w:numId="13" w16cid:durableId="597103462">
    <w:abstractNumId w:val="25"/>
  </w:num>
  <w:num w:numId="14" w16cid:durableId="1401320614">
    <w:abstractNumId w:val="8"/>
  </w:num>
  <w:num w:numId="15" w16cid:durableId="1328439380">
    <w:abstractNumId w:val="3"/>
  </w:num>
  <w:num w:numId="16" w16cid:durableId="1229342844">
    <w:abstractNumId w:val="2"/>
  </w:num>
  <w:num w:numId="17" w16cid:durableId="1885871047">
    <w:abstractNumId w:val="1"/>
  </w:num>
  <w:num w:numId="18" w16cid:durableId="1152022420">
    <w:abstractNumId w:val="0"/>
  </w:num>
  <w:num w:numId="19" w16cid:durableId="1279338972">
    <w:abstractNumId w:val="9"/>
  </w:num>
  <w:num w:numId="20" w16cid:durableId="420489678">
    <w:abstractNumId w:val="7"/>
  </w:num>
  <w:num w:numId="21" w16cid:durableId="1871411334">
    <w:abstractNumId w:val="6"/>
  </w:num>
  <w:num w:numId="22" w16cid:durableId="288517311">
    <w:abstractNumId w:val="5"/>
  </w:num>
  <w:num w:numId="23" w16cid:durableId="538206592">
    <w:abstractNumId w:val="4"/>
  </w:num>
  <w:num w:numId="24" w16cid:durableId="666861251">
    <w:abstractNumId w:val="21"/>
  </w:num>
  <w:num w:numId="25" w16cid:durableId="1457718150">
    <w:abstractNumId w:val="41"/>
  </w:num>
  <w:num w:numId="26" w16cid:durableId="1740639419">
    <w:abstractNumId w:val="11"/>
  </w:num>
  <w:num w:numId="27" w16cid:durableId="578905093">
    <w:abstractNumId w:val="35"/>
  </w:num>
  <w:num w:numId="28" w16cid:durableId="1512405164">
    <w:abstractNumId w:val="43"/>
  </w:num>
  <w:num w:numId="29" w16cid:durableId="849028985">
    <w:abstractNumId w:val="10"/>
  </w:num>
  <w:num w:numId="30" w16cid:durableId="1996909037">
    <w:abstractNumId w:val="40"/>
  </w:num>
  <w:num w:numId="31" w16cid:durableId="1758480621">
    <w:abstractNumId w:val="16"/>
  </w:num>
  <w:num w:numId="32" w16cid:durableId="41907837">
    <w:abstractNumId w:val="42"/>
  </w:num>
  <w:num w:numId="33" w16cid:durableId="1477139004">
    <w:abstractNumId w:val="17"/>
  </w:num>
  <w:num w:numId="34" w16cid:durableId="2136174397">
    <w:abstractNumId w:val="24"/>
  </w:num>
  <w:num w:numId="35" w16cid:durableId="1457875600">
    <w:abstractNumId w:val="39"/>
  </w:num>
  <w:num w:numId="36" w16cid:durableId="1660618653">
    <w:abstractNumId w:val="33"/>
  </w:num>
  <w:num w:numId="37" w16cid:durableId="1074161900">
    <w:abstractNumId w:val="38"/>
  </w:num>
  <w:num w:numId="38" w16cid:durableId="1618947403">
    <w:abstractNumId w:val="29"/>
  </w:num>
  <w:num w:numId="39" w16cid:durableId="1125345792">
    <w:abstractNumId w:val="26"/>
  </w:num>
  <w:num w:numId="40" w16cid:durableId="1347292933">
    <w:abstractNumId w:val="30"/>
  </w:num>
  <w:num w:numId="41" w16cid:durableId="1551107579">
    <w:abstractNumId w:val="19"/>
  </w:num>
  <w:num w:numId="42" w16cid:durableId="203909119">
    <w:abstractNumId w:val="37"/>
  </w:num>
  <w:num w:numId="43" w16cid:durableId="2018535275">
    <w:abstractNumId w:val="22"/>
  </w:num>
  <w:num w:numId="44" w16cid:durableId="1316688889">
    <w:abstractNumId w:val="3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3692"/>
    <w:rsid w:val="0003485D"/>
    <w:rsid w:val="00043C38"/>
    <w:rsid w:val="0005418B"/>
    <w:rsid w:val="00060AD9"/>
    <w:rsid w:val="00062D39"/>
    <w:rsid w:val="00064229"/>
    <w:rsid w:val="00073C04"/>
    <w:rsid w:val="000767F5"/>
    <w:rsid w:val="0008382E"/>
    <w:rsid w:val="0008454A"/>
    <w:rsid w:val="000A380D"/>
    <w:rsid w:val="000A7B7D"/>
    <w:rsid w:val="000A7CC4"/>
    <w:rsid w:val="000B12AE"/>
    <w:rsid w:val="000B3EB5"/>
    <w:rsid w:val="000B480F"/>
    <w:rsid w:val="000D34FA"/>
    <w:rsid w:val="000D5FB1"/>
    <w:rsid w:val="000D62D8"/>
    <w:rsid w:val="000E1685"/>
    <w:rsid w:val="000E771B"/>
    <w:rsid w:val="000F524E"/>
    <w:rsid w:val="000F5D27"/>
    <w:rsid w:val="00132604"/>
    <w:rsid w:val="00140D43"/>
    <w:rsid w:val="00140DDE"/>
    <w:rsid w:val="001431C4"/>
    <w:rsid w:val="001511D9"/>
    <w:rsid w:val="00152D19"/>
    <w:rsid w:val="00163028"/>
    <w:rsid w:val="001829BB"/>
    <w:rsid w:val="00184BAA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E3DFB"/>
    <w:rsid w:val="002F5F1C"/>
    <w:rsid w:val="002F773B"/>
    <w:rsid w:val="00300443"/>
    <w:rsid w:val="00301365"/>
    <w:rsid w:val="00303338"/>
    <w:rsid w:val="00304D7D"/>
    <w:rsid w:val="003062A8"/>
    <w:rsid w:val="003207B9"/>
    <w:rsid w:val="00355C21"/>
    <w:rsid w:val="00357FBB"/>
    <w:rsid w:val="00370D1D"/>
    <w:rsid w:val="00373030"/>
    <w:rsid w:val="003A0669"/>
    <w:rsid w:val="003B0B4A"/>
    <w:rsid w:val="003B720F"/>
    <w:rsid w:val="003C28BC"/>
    <w:rsid w:val="003C59AC"/>
    <w:rsid w:val="003C6351"/>
    <w:rsid w:val="003E774E"/>
    <w:rsid w:val="003F0E83"/>
    <w:rsid w:val="00413AA8"/>
    <w:rsid w:val="0041771F"/>
    <w:rsid w:val="00420A29"/>
    <w:rsid w:val="00441075"/>
    <w:rsid w:val="00457CED"/>
    <w:rsid w:val="0046386D"/>
    <w:rsid w:val="0047226B"/>
    <w:rsid w:val="00485193"/>
    <w:rsid w:val="004B2049"/>
    <w:rsid w:val="004D2129"/>
    <w:rsid w:val="004D388F"/>
    <w:rsid w:val="004F326E"/>
    <w:rsid w:val="004F4882"/>
    <w:rsid w:val="0050503E"/>
    <w:rsid w:val="00515B0F"/>
    <w:rsid w:val="00521B2C"/>
    <w:rsid w:val="00525A5E"/>
    <w:rsid w:val="005625C2"/>
    <w:rsid w:val="00590E40"/>
    <w:rsid w:val="005B5676"/>
    <w:rsid w:val="005C5513"/>
    <w:rsid w:val="005D0415"/>
    <w:rsid w:val="005D15A1"/>
    <w:rsid w:val="005D5D80"/>
    <w:rsid w:val="005E69E4"/>
    <w:rsid w:val="006042CB"/>
    <w:rsid w:val="006223E8"/>
    <w:rsid w:val="00647DF9"/>
    <w:rsid w:val="00653368"/>
    <w:rsid w:val="0066006C"/>
    <w:rsid w:val="0066524E"/>
    <w:rsid w:val="00683581"/>
    <w:rsid w:val="006968F2"/>
    <w:rsid w:val="006A30FD"/>
    <w:rsid w:val="006A4183"/>
    <w:rsid w:val="006B0A9A"/>
    <w:rsid w:val="006C7764"/>
    <w:rsid w:val="006C7E19"/>
    <w:rsid w:val="006E15D8"/>
    <w:rsid w:val="007034A2"/>
    <w:rsid w:val="00711C11"/>
    <w:rsid w:val="00742D43"/>
    <w:rsid w:val="0078660D"/>
    <w:rsid w:val="00790F85"/>
    <w:rsid w:val="007963A7"/>
    <w:rsid w:val="0079768F"/>
    <w:rsid w:val="007B75E6"/>
    <w:rsid w:val="007D6215"/>
    <w:rsid w:val="007D7566"/>
    <w:rsid w:val="00801108"/>
    <w:rsid w:val="00805AAE"/>
    <w:rsid w:val="008115D0"/>
    <w:rsid w:val="0082063F"/>
    <w:rsid w:val="00821DC0"/>
    <w:rsid w:val="00826CDB"/>
    <w:rsid w:val="00832ACF"/>
    <w:rsid w:val="00834561"/>
    <w:rsid w:val="00836D82"/>
    <w:rsid w:val="00845406"/>
    <w:rsid w:val="00851598"/>
    <w:rsid w:val="00852D5F"/>
    <w:rsid w:val="00861A15"/>
    <w:rsid w:val="00865EF8"/>
    <w:rsid w:val="00866745"/>
    <w:rsid w:val="00887085"/>
    <w:rsid w:val="00891FE1"/>
    <w:rsid w:val="008A46E9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84E28"/>
    <w:rsid w:val="009915E9"/>
    <w:rsid w:val="00992C8B"/>
    <w:rsid w:val="00997458"/>
    <w:rsid w:val="009B7DA8"/>
    <w:rsid w:val="009C36EB"/>
    <w:rsid w:val="009E059B"/>
    <w:rsid w:val="00A24D15"/>
    <w:rsid w:val="00A33FFD"/>
    <w:rsid w:val="00A37843"/>
    <w:rsid w:val="00A40BE3"/>
    <w:rsid w:val="00A6090F"/>
    <w:rsid w:val="00A65E26"/>
    <w:rsid w:val="00A869C4"/>
    <w:rsid w:val="00AB23EA"/>
    <w:rsid w:val="00AB4289"/>
    <w:rsid w:val="00AB6D16"/>
    <w:rsid w:val="00AC184D"/>
    <w:rsid w:val="00AC2BB3"/>
    <w:rsid w:val="00AC5C34"/>
    <w:rsid w:val="00AE1810"/>
    <w:rsid w:val="00AF6E2D"/>
    <w:rsid w:val="00B003B0"/>
    <w:rsid w:val="00B01F02"/>
    <w:rsid w:val="00B027CE"/>
    <w:rsid w:val="00B202F3"/>
    <w:rsid w:val="00B23009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4805"/>
    <w:rsid w:val="00BB5AEE"/>
    <w:rsid w:val="00BB6931"/>
    <w:rsid w:val="00BD538A"/>
    <w:rsid w:val="00BD5714"/>
    <w:rsid w:val="00BE2EA1"/>
    <w:rsid w:val="00BF4C97"/>
    <w:rsid w:val="00C160D1"/>
    <w:rsid w:val="00C4393C"/>
    <w:rsid w:val="00C44D99"/>
    <w:rsid w:val="00C51BC2"/>
    <w:rsid w:val="00C921F3"/>
    <w:rsid w:val="00C962BF"/>
    <w:rsid w:val="00CB46FA"/>
    <w:rsid w:val="00CE7F64"/>
    <w:rsid w:val="00D034E2"/>
    <w:rsid w:val="00D043E7"/>
    <w:rsid w:val="00D10AA0"/>
    <w:rsid w:val="00D205ED"/>
    <w:rsid w:val="00D42CEB"/>
    <w:rsid w:val="00D5308A"/>
    <w:rsid w:val="00D6440C"/>
    <w:rsid w:val="00D67467"/>
    <w:rsid w:val="00D85301"/>
    <w:rsid w:val="00DA5E93"/>
    <w:rsid w:val="00DC3F43"/>
    <w:rsid w:val="00DD0554"/>
    <w:rsid w:val="00DD67B6"/>
    <w:rsid w:val="00DE1878"/>
    <w:rsid w:val="00DE3813"/>
    <w:rsid w:val="00DF048E"/>
    <w:rsid w:val="00DF5A00"/>
    <w:rsid w:val="00E03414"/>
    <w:rsid w:val="00E11EAD"/>
    <w:rsid w:val="00E170AB"/>
    <w:rsid w:val="00E20920"/>
    <w:rsid w:val="00E44096"/>
    <w:rsid w:val="00E54D25"/>
    <w:rsid w:val="00E57C27"/>
    <w:rsid w:val="00E7255A"/>
    <w:rsid w:val="00E8223C"/>
    <w:rsid w:val="00E86D83"/>
    <w:rsid w:val="00E87CB9"/>
    <w:rsid w:val="00EB24C1"/>
    <w:rsid w:val="00EC5FF3"/>
    <w:rsid w:val="00ED2415"/>
    <w:rsid w:val="00EF01B4"/>
    <w:rsid w:val="00EF4C82"/>
    <w:rsid w:val="00F11F60"/>
    <w:rsid w:val="00F147DE"/>
    <w:rsid w:val="00F21A1A"/>
    <w:rsid w:val="00F23C94"/>
    <w:rsid w:val="00F2471D"/>
    <w:rsid w:val="00F3697D"/>
    <w:rsid w:val="00F43B17"/>
    <w:rsid w:val="00F45FA1"/>
    <w:rsid w:val="00F50EAF"/>
    <w:rsid w:val="00F573CA"/>
    <w:rsid w:val="00F725C5"/>
    <w:rsid w:val="00F95A81"/>
    <w:rsid w:val="00F96A50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15993E5C"/>
    <w:rsid w:val="3009A153"/>
    <w:rsid w:val="41E31C93"/>
    <w:rsid w:val="434F2DEB"/>
    <w:rsid w:val="6092C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15EE7E"/>
  <w15:chartTrackingRefBased/>
  <w15:docId w15:val="{1EF72FD3-61A5-4DF7-8D2E-0FCA3EE58F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2F773B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x-none" w:eastAsia="x-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1Znak" w:customStyle="1">
    <w:name w:val="Nagłówek 1 Znak"/>
    <w:link w:val="Nagwek1"/>
    <w:uiPriority w:val="9"/>
    <w:rsid w:val="002F773B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body" w:customStyle="1">
    <w:name w:val="body"/>
    <w:basedOn w:val="Normalny"/>
    <w:rsid w:val="006A30FD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6A30FD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duksiegarnia.pl/s/10186,zielinska-krystyna" TargetMode="External" Id="rId8" /><Relationship Type="http://schemas.openxmlformats.org/officeDocument/2006/relationships/hyperlink" Target="https://www.eduksiegarnia.pl/s/16708,lisicki-michal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eduksiegarnia.pl/s/16709,skura-malgorzata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eduksiegarnia.pl/s/16708,lisicki-michal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eduksiegarnia.pl/s/16709,skura-malgorzata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eduksiegarnia.pl/s/16708,lisicki-michal" TargetMode="External" Id="rId9" /><Relationship Type="http://schemas.openxmlformats.org/officeDocument/2006/relationships/hyperlink" Target="https://www.eduksiegarnia.pl/s/16709,skura-malgorzata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76C4-798C-4471-8A59-CBE91CD315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5</revision>
  <lastPrinted>2019-09-24T22:59:00.0000000Z</lastPrinted>
  <dcterms:created xsi:type="dcterms:W3CDTF">2025-05-09T13:24:00.0000000Z</dcterms:created>
  <dcterms:modified xsi:type="dcterms:W3CDTF">2025-05-09T16:57:36.3123332Z</dcterms:modified>
</coreProperties>
</file>