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92CA" w14:textId="77777777" w:rsidR="005A3806" w:rsidRDefault="00000000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000000">
      <w:pPr>
        <w:pStyle w:val="Nagwek1"/>
      </w:pPr>
      <w:r>
        <w:t xml:space="preserve">KARTA PRZEDMIOTU (ZAJĘĆ) </w:t>
      </w:r>
    </w:p>
    <w:p w14:paraId="0CACB78E" w14:textId="1D020081" w:rsidR="005A3806" w:rsidRDefault="00000000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 (zajęć): </w:t>
      </w:r>
      <w:r w:rsidR="00034AA3" w:rsidRPr="00034AA3">
        <w:rPr>
          <w:color w:val="auto"/>
          <w:szCs w:val="22"/>
        </w:rPr>
        <w:t>0112-3PPW-A1.4-SE</w:t>
      </w:r>
    </w:p>
    <w:p w14:paraId="590A6F51" w14:textId="7CCC920C" w:rsidR="005A3806" w:rsidRPr="00C9424C" w:rsidRDefault="00C9424C" w:rsidP="00C942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sz w:val="20"/>
          <w:szCs w:val="20"/>
          <w:lang w:val="en-US"/>
        </w:rPr>
      </w:pPr>
      <w:r>
        <w:rPr>
          <w:b/>
          <w:sz w:val="24"/>
        </w:rPr>
        <w:t xml:space="preserve">        </w:t>
      </w:r>
      <w:r w:rsidR="00000000">
        <w:rPr>
          <w:b/>
          <w:sz w:val="24"/>
        </w:rPr>
        <w:t xml:space="preserve">Nazwa przedmiotu (zajęć) w języku polskim: </w:t>
      </w:r>
      <w:r w:rsidRPr="00C9424C">
        <w:rPr>
          <w:bCs/>
          <w:color w:val="auto"/>
          <w:szCs w:val="22"/>
          <w:lang w:val="en-US"/>
        </w:rPr>
        <w:t>Socjologia edukacji</w:t>
      </w:r>
    </w:p>
    <w:p w14:paraId="005D6121" w14:textId="29BBA92E" w:rsidR="005A3806" w:rsidRDefault="00000000">
      <w:pPr>
        <w:spacing w:after="251" w:line="268" w:lineRule="auto"/>
        <w:ind w:left="438" w:hanging="10"/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r w:rsidR="00C9424C" w:rsidRPr="00C9424C">
        <w:rPr>
          <w:szCs w:val="22"/>
        </w:rPr>
        <w:t>Sociology of Education</w:t>
      </w:r>
    </w:p>
    <w:p w14:paraId="1963D548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011A8A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011A8A" w:rsidRDefault="00011A8A" w:rsidP="00011A8A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4593F24D" w:rsidR="00011A8A" w:rsidRDefault="00011A8A" w:rsidP="00011A8A">
            <w:pPr>
              <w:ind w:left="214"/>
            </w:pPr>
            <w:r w:rsidRPr="006857F8">
              <w:t>Pedagogika przedszkolna i wczesnoszkolna</w:t>
            </w:r>
          </w:p>
        </w:tc>
      </w:tr>
      <w:tr w:rsidR="00011A8A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011A8A" w:rsidRDefault="00011A8A" w:rsidP="00011A8A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1EECC85C" w:rsidR="00011A8A" w:rsidRDefault="00011A8A" w:rsidP="00011A8A">
            <w:pPr>
              <w:ind w:left="214"/>
            </w:pPr>
            <w:r w:rsidRPr="006857F8">
              <w:t>Stacjonarne</w:t>
            </w:r>
            <w:r w:rsidR="00C234D5">
              <w:t>/</w:t>
            </w:r>
            <w:r w:rsidRPr="006857F8">
              <w:t>niestacjonarne</w:t>
            </w:r>
          </w:p>
        </w:tc>
      </w:tr>
      <w:tr w:rsidR="00011A8A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011A8A" w:rsidRDefault="00011A8A" w:rsidP="00011A8A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3CBE936E" w:rsidR="00011A8A" w:rsidRDefault="00011A8A" w:rsidP="00011A8A">
            <w:pPr>
              <w:ind w:left="214"/>
            </w:pPr>
            <w:r w:rsidRPr="006857F8">
              <w:t>Studia jednolite magisterskie</w:t>
            </w:r>
          </w:p>
        </w:tc>
      </w:tr>
      <w:tr w:rsidR="00011A8A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011A8A" w:rsidRDefault="00011A8A" w:rsidP="00011A8A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5FD37F11" w:rsidR="00011A8A" w:rsidRDefault="00011A8A" w:rsidP="00011A8A">
            <w:pPr>
              <w:ind w:left="214"/>
            </w:pPr>
            <w:r w:rsidRPr="006857F8">
              <w:t>Ogólnoakademicki</w:t>
            </w:r>
          </w:p>
        </w:tc>
      </w:tr>
      <w:tr w:rsidR="00011A8A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011A8A" w:rsidRDefault="00011A8A" w:rsidP="00011A8A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119F3A4C" w:rsidR="00011A8A" w:rsidRDefault="00011A8A" w:rsidP="00011A8A">
            <w:pPr>
              <w:ind w:left="-19"/>
            </w:pPr>
            <w:r>
              <w:t xml:space="preserve">     </w:t>
            </w:r>
            <w:r w:rsidRPr="006857F8">
              <w:t>dr Bartłomiej Kotowski</w:t>
            </w:r>
          </w:p>
        </w:tc>
      </w:tr>
      <w:tr w:rsidR="00011A8A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011A8A" w:rsidRDefault="00011A8A" w:rsidP="00011A8A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05A59274" w:rsidR="00011A8A" w:rsidRDefault="00011A8A" w:rsidP="00011A8A">
            <w:pPr>
              <w:ind w:left="214"/>
            </w:pPr>
            <w:r w:rsidRPr="006857F8">
              <w:t>bartlomiej.kotowski@ujk.edu.pl</w:t>
            </w:r>
          </w:p>
        </w:tc>
      </w:tr>
    </w:tbl>
    <w:p w14:paraId="0B8D28D5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000000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681DFFA0" w:rsidR="005A3806" w:rsidRPr="007C322B" w:rsidRDefault="00000000">
            <w:pPr>
              <w:ind w:left="76"/>
              <w:rPr>
                <w:szCs w:val="22"/>
              </w:rPr>
            </w:pPr>
            <w:r w:rsidRPr="007C322B">
              <w:rPr>
                <w:szCs w:val="22"/>
              </w:rPr>
              <w:t xml:space="preserve"> </w:t>
            </w:r>
            <w:r w:rsidR="007C322B" w:rsidRPr="007C322B">
              <w:rPr>
                <w:szCs w:val="22"/>
              </w:rPr>
              <w:t>Polski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000000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4A7216C0" w:rsidR="005A3806" w:rsidRPr="007C322B" w:rsidRDefault="00000000">
            <w:pPr>
              <w:ind w:left="76"/>
              <w:rPr>
                <w:szCs w:val="22"/>
              </w:rPr>
            </w:pPr>
            <w:r w:rsidRPr="007C322B">
              <w:rPr>
                <w:szCs w:val="22"/>
              </w:rPr>
              <w:t xml:space="preserve"> </w:t>
            </w:r>
            <w:r w:rsidR="007C322B" w:rsidRPr="007C322B">
              <w:rPr>
                <w:szCs w:val="22"/>
              </w:rPr>
              <w:t>Brak</w:t>
            </w:r>
          </w:p>
        </w:tc>
      </w:tr>
    </w:tbl>
    <w:p w14:paraId="12A88706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7C322B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7C322B" w:rsidRDefault="007C322B" w:rsidP="007C322B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7138557A" w:rsidR="007C322B" w:rsidRDefault="007C322B" w:rsidP="007C322B">
            <w:r w:rsidRPr="006A4535">
              <w:t>Wykład, ćwiczenia</w:t>
            </w:r>
          </w:p>
        </w:tc>
      </w:tr>
      <w:tr w:rsidR="007C322B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7C322B" w:rsidRDefault="007C322B" w:rsidP="007C322B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7D4CF7E9" w:rsidR="007C322B" w:rsidRDefault="007C322B" w:rsidP="007C322B">
            <w:r w:rsidRPr="006A4535">
              <w:t>Zajęcia w pomieszczenia dydaktyczne UJK</w:t>
            </w:r>
          </w:p>
        </w:tc>
      </w:tr>
      <w:tr w:rsidR="007C322B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7C322B" w:rsidRDefault="007C322B" w:rsidP="007C322B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4FBA24BB" w:rsidR="007C322B" w:rsidRDefault="007C322B" w:rsidP="007C322B">
            <w:r w:rsidRPr="006A4535">
              <w:t>Zaliczenie z oceną/Zaliczenie z oceną</w:t>
            </w:r>
          </w:p>
        </w:tc>
      </w:tr>
      <w:tr w:rsidR="007C322B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7C322B" w:rsidRDefault="007C322B" w:rsidP="007C322B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D352" w14:textId="77777777" w:rsidR="007C322B" w:rsidRDefault="007C322B" w:rsidP="007C322B">
            <w:r w:rsidRPr="006A4535">
              <w:t>Wykład: konwersatoryjny</w:t>
            </w:r>
          </w:p>
          <w:p w14:paraId="1468C25F" w14:textId="05F1A9BD" w:rsidR="007C322B" w:rsidRPr="007C322B" w:rsidRDefault="007C322B" w:rsidP="007C322B">
            <w:pPr>
              <w:rPr>
                <w:szCs w:val="22"/>
              </w:rPr>
            </w:pPr>
            <w:r w:rsidRPr="007C322B">
              <w:rPr>
                <w:szCs w:val="22"/>
              </w:rPr>
              <w:t>Ćwiczenia: dyskusja dydaktyczna, metody aktywizujące (studium przypadku, symulacja, metoda badawcza), prezentacje multimedialne</w:t>
            </w:r>
          </w:p>
        </w:tc>
      </w:tr>
      <w:tr w:rsidR="005A380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51D4" w14:textId="50FD37D5" w:rsidR="004B315F" w:rsidRPr="004B315F" w:rsidRDefault="004B315F" w:rsidP="006A5BF4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252" w:right="183" w:hanging="252"/>
              <w:jc w:val="both"/>
              <w:outlineLvl w:val="0"/>
              <w:rPr>
                <w:rFonts w:ascii="Calibri" w:hAnsi="Calibri" w:cs="Calibri"/>
                <w:color w:val="auto"/>
                <w:kern w:val="36"/>
                <w:sz w:val="22"/>
                <w:szCs w:val="22"/>
              </w:rPr>
            </w:pPr>
            <w:r w:rsidRPr="004B315F">
              <w:rPr>
                <w:rFonts w:ascii="Calibri" w:hAnsi="Calibri" w:cs="Calibri"/>
                <w:color w:val="auto"/>
                <w:kern w:val="36"/>
                <w:sz w:val="22"/>
                <w:szCs w:val="22"/>
              </w:rPr>
              <w:t>Feinberg W., Soltis J.</w:t>
            </w:r>
            <w:r w:rsidRPr="004B315F">
              <w:rPr>
                <w:rFonts w:ascii="Calibri" w:hAnsi="Calibri" w:cs="Calibri"/>
                <w:color w:val="auto"/>
                <w:kern w:val="36"/>
                <w:sz w:val="22"/>
                <w:szCs w:val="22"/>
              </w:rPr>
              <w:t xml:space="preserve"> (2000)</w:t>
            </w:r>
            <w:r w:rsidRPr="004B315F">
              <w:rPr>
                <w:rFonts w:ascii="Calibri" w:hAnsi="Calibri" w:cs="Calibri"/>
                <w:color w:val="auto"/>
                <w:kern w:val="36"/>
                <w:sz w:val="22"/>
                <w:szCs w:val="22"/>
              </w:rPr>
              <w:t xml:space="preserve">, Szkoła i społeczeństwo, </w:t>
            </w:r>
            <w:r w:rsidRPr="004B315F">
              <w:rPr>
                <w:rStyle w:val="value"/>
                <w:rFonts w:ascii="Calibri" w:hAnsi="Calibri" w:cs="Calibri"/>
                <w:color w:val="2A2A2A"/>
                <w:sz w:val="22"/>
                <w:szCs w:val="22"/>
                <w:shd w:val="clear" w:color="auto" w:fill="FFFFFF"/>
              </w:rPr>
              <w:t>Warszawa.</w:t>
            </w:r>
          </w:p>
          <w:p w14:paraId="1A47FC0C" w14:textId="38D54BA0" w:rsidR="004B315F" w:rsidRPr="004B315F" w:rsidRDefault="004B315F" w:rsidP="006A5BF4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252" w:right="183" w:hanging="252"/>
              <w:jc w:val="both"/>
              <w:outlineLvl w:val="0"/>
              <w:rPr>
                <w:rStyle w:val="value"/>
                <w:rFonts w:ascii="Calibri" w:hAnsi="Calibri" w:cs="Calibri"/>
                <w:color w:val="auto"/>
                <w:kern w:val="36"/>
                <w:sz w:val="22"/>
                <w:szCs w:val="22"/>
              </w:rPr>
            </w:pPr>
            <w:r w:rsidRPr="004B315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Mikiewicz</w:t>
            </w:r>
            <w:r w:rsidRPr="004B315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P.</w:t>
            </w:r>
            <w:r w:rsidRPr="004B315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(2017)</w:t>
            </w:r>
            <w:r w:rsidRPr="004B315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, </w:t>
            </w:r>
            <w:r w:rsidRPr="004B315F">
              <w:rPr>
                <w:rFonts w:ascii="Calibri" w:eastAsia="Times New Roman" w:hAnsi="Calibri" w:cs="Calibri"/>
                <w:color w:val="auto"/>
                <w:kern w:val="36"/>
                <w:sz w:val="22"/>
                <w:szCs w:val="22"/>
              </w:rPr>
              <w:t xml:space="preserve">Socjologia edukacji, </w:t>
            </w:r>
            <w:r w:rsidRPr="004B315F">
              <w:rPr>
                <w:rStyle w:val="value"/>
                <w:rFonts w:ascii="Calibri" w:hAnsi="Calibri" w:cs="Calibri"/>
                <w:color w:val="2A2A2A"/>
                <w:sz w:val="22"/>
                <w:szCs w:val="22"/>
                <w:shd w:val="clear" w:color="auto" w:fill="FFFFFF"/>
              </w:rPr>
              <w:t>Warszawa.</w:t>
            </w:r>
          </w:p>
          <w:p w14:paraId="569D1D84" w14:textId="089E1981" w:rsidR="004B315F" w:rsidRPr="004B315F" w:rsidRDefault="004B315F" w:rsidP="006A5BF4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249" w:right="183" w:hanging="249"/>
              <w:jc w:val="both"/>
              <w:outlineLvl w:val="0"/>
              <w:rPr>
                <w:rFonts w:ascii="Calibri" w:eastAsia="Times New Roman" w:hAnsi="Calibri" w:cs="Calibri"/>
                <w:color w:val="auto"/>
                <w:kern w:val="36"/>
                <w:sz w:val="22"/>
                <w:szCs w:val="22"/>
              </w:rPr>
            </w:pPr>
            <w:r w:rsidRPr="004B315F">
              <w:rPr>
                <w:rFonts w:ascii="Calibri" w:eastAsia="Times New Roman" w:hAnsi="Calibri" w:cs="Calibri"/>
                <w:sz w:val="22"/>
                <w:szCs w:val="22"/>
              </w:rPr>
              <w:t>Mikiewicz P.</w:t>
            </w:r>
            <w:r w:rsidRPr="004B315F">
              <w:rPr>
                <w:rFonts w:ascii="Calibri" w:eastAsia="Times New Roman" w:hAnsi="Calibri" w:cs="Calibri"/>
                <w:sz w:val="22"/>
                <w:szCs w:val="22"/>
              </w:rPr>
              <w:t>(2005)</w:t>
            </w:r>
            <w:r w:rsidRPr="004B315F">
              <w:rPr>
                <w:rFonts w:ascii="Calibri" w:eastAsia="Times New Roman" w:hAnsi="Calibri" w:cs="Calibri"/>
                <w:sz w:val="22"/>
                <w:szCs w:val="22"/>
              </w:rPr>
              <w:t>, Społeczne światy szkół średnich.</w:t>
            </w:r>
            <w:r w:rsidR="006A5BF4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Pr="004B315F">
              <w:rPr>
                <w:rFonts w:ascii="Calibri" w:eastAsia="Times New Roman" w:hAnsi="Calibri" w:cs="Calibri"/>
                <w:sz w:val="22"/>
                <w:szCs w:val="22"/>
              </w:rPr>
              <w:t>Od trajektorii</w:t>
            </w:r>
          </w:p>
          <w:p w14:paraId="74737417" w14:textId="0FDE8273" w:rsidR="004B315F" w:rsidRPr="004B315F" w:rsidRDefault="004B315F" w:rsidP="006A5BF4">
            <w:pPr>
              <w:pStyle w:val="Akapitzlist"/>
              <w:ind w:left="249" w:right="183" w:hanging="249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B315F">
              <w:rPr>
                <w:rFonts w:ascii="Calibri" w:eastAsia="Times New Roman" w:hAnsi="Calibri" w:cs="Calibri"/>
                <w:sz w:val="22"/>
                <w:szCs w:val="22"/>
              </w:rPr>
              <w:t xml:space="preserve">      marginesu do trajektorii elit. Wrocław.</w:t>
            </w:r>
          </w:p>
          <w:p w14:paraId="065BB100" w14:textId="77777777" w:rsidR="004B315F" w:rsidRPr="004B315F" w:rsidRDefault="004B315F" w:rsidP="006A5BF4">
            <w:pPr>
              <w:pStyle w:val="Akapitzlist"/>
              <w:numPr>
                <w:ilvl w:val="0"/>
                <w:numId w:val="3"/>
              </w:numPr>
              <w:ind w:left="249" w:right="183" w:hanging="249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B315F">
              <w:rPr>
                <w:rFonts w:ascii="Calibri" w:eastAsia="Times New Roman" w:hAnsi="Calibri" w:cs="Calibri"/>
                <w:sz w:val="22"/>
                <w:szCs w:val="22"/>
              </w:rPr>
              <w:t>Szymański M.</w:t>
            </w:r>
            <w:r w:rsidRPr="004B315F">
              <w:rPr>
                <w:rFonts w:ascii="Calibri" w:eastAsia="Times New Roman" w:hAnsi="Calibri" w:cs="Calibri"/>
                <w:sz w:val="22"/>
                <w:szCs w:val="22"/>
              </w:rPr>
              <w:t xml:space="preserve"> (2013)</w:t>
            </w:r>
            <w:r w:rsidRPr="004B315F">
              <w:rPr>
                <w:rFonts w:ascii="Calibri" w:eastAsia="Times New Roman" w:hAnsi="Calibri" w:cs="Calibri"/>
                <w:sz w:val="22"/>
                <w:szCs w:val="22"/>
              </w:rPr>
              <w:t>, Socjologia edukacji, Kraków.</w:t>
            </w:r>
          </w:p>
          <w:p w14:paraId="79A50677" w14:textId="29396B53" w:rsidR="005A3806" w:rsidRPr="004B315F" w:rsidRDefault="004B315F" w:rsidP="006A5BF4">
            <w:pPr>
              <w:pStyle w:val="Akapitzlist"/>
              <w:numPr>
                <w:ilvl w:val="0"/>
                <w:numId w:val="3"/>
              </w:numPr>
              <w:ind w:left="249" w:right="183" w:hanging="2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315F">
              <w:rPr>
                <w:rFonts w:ascii="Calibri" w:eastAsia="Times New Roman" w:hAnsi="Calibri" w:cs="Calibri"/>
                <w:sz w:val="22"/>
                <w:szCs w:val="22"/>
              </w:rPr>
              <w:t>Szymański M.</w:t>
            </w:r>
            <w:r w:rsidRPr="004B315F">
              <w:rPr>
                <w:rFonts w:ascii="Calibri" w:eastAsia="Times New Roman" w:hAnsi="Calibri" w:cs="Calibri"/>
                <w:sz w:val="22"/>
                <w:szCs w:val="22"/>
              </w:rPr>
              <w:t xml:space="preserve"> (2000)</w:t>
            </w:r>
            <w:r w:rsidRPr="004B315F">
              <w:rPr>
                <w:rFonts w:ascii="Calibri" w:eastAsia="Times New Roman" w:hAnsi="Calibri" w:cs="Calibri"/>
                <w:sz w:val="22"/>
                <w:szCs w:val="22"/>
              </w:rPr>
              <w:t>, Studia i szkice z socjologii edukacji. Warszawa.</w:t>
            </w:r>
          </w:p>
        </w:tc>
      </w:tr>
      <w:tr w:rsidR="005A380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BEB5" w14:textId="600BEC32" w:rsidR="00CB5915" w:rsidRPr="006A5BF4" w:rsidRDefault="00000000" w:rsidP="00CB5915">
            <w:pPr>
              <w:pStyle w:val="Akapitzlist"/>
              <w:numPr>
                <w:ilvl w:val="0"/>
                <w:numId w:val="4"/>
              </w:numPr>
              <w:ind w:left="249" w:right="183" w:hanging="249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A5B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B5915" w:rsidRPr="006A5BF4">
              <w:rPr>
                <w:rFonts w:ascii="Calibri" w:hAnsi="Calibri" w:cs="Calibri"/>
                <w:sz w:val="22"/>
                <w:szCs w:val="22"/>
              </w:rPr>
              <w:t>Fatyga B.</w:t>
            </w:r>
            <w:r w:rsidR="006A5BF4" w:rsidRPr="006A5BF4">
              <w:rPr>
                <w:rFonts w:ascii="Calibri" w:hAnsi="Calibri" w:cs="Calibri"/>
                <w:sz w:val="22"/>
                <w:szCs w:val="22"/>
              </w:rPr>
              <w:t xml:space="preserve"> (2004)</w:t>
            </w:r>
            <w:r w:rsidR="00CB5915" w:rsidRPr="006A5BF4">
              <w:rPr>
                <w:rFonts w:ascii="Calibri" w:hAnsi="Calibri" w:cs="Calibri"/>
                <w:sz w:val="22"/>
                <w:szCs w:val="22"/>
              </w:rPr>
              <w:t>, Polska młodzież w okresie przemian, w: M. Marody (red.) Wymiary życia społecznego, Warszawa.</w:t>
            </w:r>
          </w:p>
          <w:p w14:paraId="1191E36C" w14:textId="080EB1A7" w:rsidR="00CB5915" w:rsidRPr="006A5BF4" w:rsidRDefault="00CB5915" w:rsidP="00CB5915">
            <w:pPr>
              <w:pStyle w:val="Akapitzlist"/>
              <w:numPr>
                <w:ilvl w:val="0"/>
                <w:numId w:val="4"/>
              </w:numPr>
              <w:ind w:left="249" w:right="183" w:hanging="249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A5BF4">
              <w:rPr>
                <w:rFonts w:ascii="Calibri" w:hAnsi="Calibri" w:cs="Calibri"/>
                <w:sz w:val="22"/>
                <w:szCs w:val="22"/>
              </w:rPr>
              <w:t>Grotowska-Leder J.</w:t>
            </w:r>
            <w:r w:rsidR="006A5BF4" w:rsidRPr="006A5BF4">
              <w:rPr>
                <w:rFonts w:ascii="Calibri" w:hAnsi="Calibri" w:cs="Calibri"/>
                <w:sz w:val="22"/>
                <w:szCs w:val="22"/>
              </w:rPr>
              <w:t xml:space="preserve"> (2011)</w:t>
            </w:r>
            <w:r w:rsidRPr="006A5BF4">
              <w:rPr>
                <w:rFonts w:ascii="Calibri" w:hAnsi="Calibri" w:cs="Calibri"/>
                <w:sz w:val="22"/>
                <w:szCs w:val="22"/>
              </w:rPr>
              <w:t>, Wykluczenie z edukacji – rozumienie, skala i współczesne czynniki sprawcze zjawiska, w: K. Szafraniec (red.) Młodzież jako problem i jako wyzwanie ponowoczesności, Toruń.</w:t>
            </w:r>
          </w:p>
          <w:p w14:paraId="24CE6C85" w14:textId="0DD255AA" w:rsidR="00CB5915" w:rsidRPr="006A5BF4" w:rsidRDefault="00CB5915" w:rsidP="006A5BF4">
            <w:pPr>
              <w:pStyle w:val="Akapitzlist"/>
              <w:numPr>
                <w:ilvl w:val="0"/>
                <w:numId w:val="4"/>
              </w:numPr>
              <w:ind w:left="249" w:right="183" w:hanging="249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A5BF4">
              <w:rPr>
                <w:rFonts w:ascii="Calibri" w:eastAsia="Times New Roman" w:hAnsi="Calibri" w:cs="Calibri"/>
                <w:sz w:val="22"/>
                <w:szCs w:val="22"/>
              </w:rPr>
              <w:t xml:space="preserve"> Mielicka H. </w:t>
            </w:r>
            <w:r w:rsidR="006A5BF4" w:rsidRPr="006A5BF4">
              <w:rPr>
                <w:rFonts w:ascii="Calibri" w:eastAsia="Times New Roman" w:hAnsi="Calibri" w:cs="Calibri"/>
                <w:sz w:val="22"/>
                <w:szCs w:val="22"/>
              </w:rPr>
              <w:t xml:space="preserve">(2000) </w:t>
            </w:r>
            <w:r w:rsidRPr="006A5BF4">
              <w:rPr>
                <w:rFonts w:ascii="Calibri" w:eastAsia="Times New Roman" w:hAnsi="Calibri" w:cs="Calibri"/>
                <w:sz w:val="22"/>
                <w:szCs w:val="22"/>
              </w:rPr>
              <w:t>(opr.), Socjologia wychowania. Wybór tekstów, Kielce.</w:t>
            </w:r>
          </w:p>
          <w:p w14:paraId="1E25EC55" w14:textId="07F8BCB8" w:rsidR="00CB5915" w:rsidRPr="006A5BF4" w:rsidRDefault="00CB5915" w:rsidP="00CB5915">
            <w:pPr>
              <w:pStyle w:val="Akapitzlist"/>
              <w:numPr>
                <w:ilvl w:val="0"/>
                <w:numId w:val="4"/>
              </w:numPr>
              <w:ind w:left="249" w:right="183" w:hanging="249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A5BF4">
              <w:rPr>
                <w:rFonts w:ascii="Calibri" w:eastAsia="Times New Roman" w:hAnsi="Calibri" w:cs="Calibri"/>
                <w:sz w:val="22"/>
                <w:szCs w:val="22"/>
              </w:rPr>
              <w:t>Moore R.</w:t>
            </w:r>
            <w:r w:rsidR="006A5BF4" w:rsidRPr="006A5BF4">
              <w:rPr>
                <w:rFonts w:ascii="Calibri" w:eastAsia="Times New Roman" w:hAnsi="Calibri" w:cs="Calibri"/>
                <w:sz w:val="22"/>
                <w:szCs w:val="22"/>
              </w:rPr>
              <w:t xml:space="preserve"> (2006)</w:t>
            </w:r>
            <w:r w:rsidRPr="006A5BF4">
              <w:rPr>
                <w:rFonts w:ascii="Calibri" w:eastAsia="Times New Roman" w:hAnsi="Calibri" w:cs="Calibri"/>
                <w:sz w:val="22"/>
                <w:szCs w:val="22"/>
              </w:rPr>
              <w:t>, Socjologia edukacji, w: B. Śliwerski (red. nauk.), Pedagogika Tom 2: Pedagogika wobec edukacji, polityki oświatowej i badań naukowych, Gdańsk.</w:t>
            </w:r>
          </w:p>
          <w:p w14:paraId="4FCD19A8" w14:textId="48A0F4E9" w:rsidR="005A3806" w:rsidRPr="006A5BF4" w:rsidRDefault="00CB5915" w:rsidP="00CB5915">
            <w:pPr>
              <w:pStyle w:val="Akapitzlist"/>
              <w:numPr>
                <w:ilvl w:val="0"/>
                <w:numId w:val="4"/>
              </w:numPr>
              <w:ind w:left="249" w:right="183" w:hanging="2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BF4">
              <w:rPr>
                <w:rFonts w:ascii="Calibri" w:hAnsi="Calibri" w:cs="Calibri"/>
                <w:sz w:val="22"/>
                <w:szCs w:val="22"/>
              </w:rPr>
              <w:lastRenderedPageBreak/>
              <w:t>Szkudlarek T.</w:t>
            </w:r>
            <w:r w:rsidR="006A5BF4" w:rsidRPr="006A5BF4">
              <w:rPr>
                <w:rFonts w:ascii="Calibri" w:hAnsi="Calibri" w:cs="Calibri"/>
                <w:sz w:val="22"/>
                <w:szCs w:val="22"/>
              </w:rPr>
              <w:t>(2007)</w:t>
            </w:r>
            <w:r w:rsidRPr="006A5BF4">
              <w:rPr>
                <w:rFonts w:ascii="Calibri" w:hAnsi="Calibri" w:cs="Calibri"/>
                <w:sz w:val="22"/>
                <w:szCs w:val="22"/>
              </w:rPr>
              <w:t>, Edukacja i konstruowanie społecznych nierówności, w: J. Klebaniuk (red.) Fenomen nierówności społecznych, Warszawa.</w:t>
            </w:r>
          </w:p>
        </w:tc>
      </w:tr>
    </w:tbl>
    <w:p w14:paraId="57AAC852" w14:textId="77777777" w:rsidR="005A3806" w:rsidRDefault="00000000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lastRenderedPageBreak/>
        <w:t xml:space="preserve">Cele, treści i efekty uczenia się </w:t>
      </w:r>
    </w:p>
    <w:p w14:paraId="4DD3D31F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5257243A" w14:textId="79BDD197" w:rsidR="005A3806" w:rsidRDefault="005A3806" w:rsidP="00187570">
      <w:pPr>
        <w:spacing w:after="23"/>
        <w:ind w:left="979"/>
      </w:pPr>
    </w:p>
    <w:p w14:paraId="13952A7E" w14:textId="17049AA2" w:rsidR="00187570" w:rsidRPr="00187570" w:rsidRDefault="00187570" w:rsidP="00187570">
      <w:pPr>
        <w:pStyle w:val="Akapitzlist"/>
        <w:ind w:left="850"/>
        <w:jc w:val="both"/>
        <w:rPr>
          <w:rFonts w:ascii="Calibri" w:hAnsi="Calibri" w:cs="Calibri"/>
          <w:sz w:val="22"/>
          <w:szCs w:val="22"/>
        </w:rPr>
      </w:pPr>
      <w:r w:rsidRPr="00187570">
        <w:rPr>
          <w:rFonts w:ascii="Calibri" w:hAnsi="Calibri" w:cs="Calibri"/>
          <w:b/>
          <w:color w:val="auto"/>
          <w:sz w:val="22"/>
          <w:szCs w:val="22"/>
        </w:rPr>
        <w:t>Wykład</w:t>
      </w:r>
    </w:p>
    <w:p w14:paraId="5C8BD5E6" w14:textId="77777777" w:rsidR="00187570" w:rsidRPr="00187570" w:rsidRDefault="00187570" w:rsidP="00187570">
      <w:pPr>
        <w:pStyle w:val="Akapitzlist"/>
        <w:numPr>
          <w:ilvl w:val="0"/>
          <w:numId w:val="5"/>
        </w:numPr>
        <w:ind w:left="1134"/>
        <w:jc w:val="both"/>
        <w:rPr>
          <w:rFonts w:ascii="Calibri" w:hAnsi="Calibri" w:cs="Calibri"/>
          <w:sz w:val="22"/>
          <w:szCs w:val="22"/>
        </w:rPr>
      </w:pPr>
      <w:r w:rsidRPr="00187570">
        <w:rPr>
          <w:rFonts w:ascii="Calibri" w:hAnsi="Calibri" w:cs="Calibri"/>
          <w:b/>
          <w:bCs/>
          <w:sz w:val="22"/>
          <w:szCs w:val="22"/>
        </w:rPr>
        <w:t>C1.</w:t>
      </w:r>
      <w:r w:rsidRPr="00187570">
        <w:rPr>
          <w:rFonts w:ascii="Calibri" w:hAnsi="Calibri" w:cs="Calibri"/>
          <w:sz w:val="22"/>
          <w:szCs w:val="22"/>
        </w:rPr>
        <w:t xml:space="preserve"> Zaznajomienie studentów z wybranym zagadnieniami socjologii edukacji jako subdyscypliny socjologii, jej historią oraz tworzącej i posługującej się określoną siatką pojęć.</w:t>
      </w:r>
    </w:p>
    <w:p w14:paraId="7B99C63F" w14:textId="77777777" w:rsidR="00187570" w:rsidRPr="00187570" w:rsidRDefault="00187570" w:rsidP="00187570">
      <w:pPr>
        <w:pStyle w:val="Akapitzlist"/>
        <w:numPr>
          <w:ilvl w:val="0"/>
          <w:numId w:val="5"/>
        </w:numPr>
        <w:ind w:left="1134"/>
        <w:jc w:val="both"/>
        <w:rPr>
          <w:rFonts w:ascii="Calibri" w:hAnsi="Calibri" w:cs="Calibri"/>
          <w:sz w:val="22"/>
          <w:szCs w:val="22"/>
        </w:rPr>
      </w:pPr>
      <w:r w:rsidRPr="00187570">
        <w:rPr>
          <w:rFonts w:ascii="Calibri" w:hAnsi="Calibri" w:cs="Calibri"/>
          <w:b/>
          <w:bCs/>
          <w:sz w:val="22"/>
          <w:szCs w:val="22"/>
        </w:rPr>
        <w:t>C2.</w:t>
      </w:r>
      <w:r w:rsidRPr="00187570">
        <w:rPr>
          <w:rFonts w:ascii="Calibri" w:hAnsi="Calibri" w:cs="Calibri"/>
          <w:sz w:val="22"/>
          <w:szCs w:val="22"/>
        </w:rPr>
        <w:t xml:space="preserve"> Posługiwanie się przez studentów pojęciami pozwalającymi opisać i interpretować najważniejsze kwestie dotyczące funkcjonowania człowieka w różnych fazach życia w odniesieniu do procesu edukacji oraz otoczenia instytucjonalnego, który ten proces realizuje.</w:t>
      </w:r>
    </w:p>
    <w:p w14:paraId="55575C17" w14:textId="77777777" w:rsidR="00187570" w:rsidRDefault="00187570" w:rsidP="00187570">
      <w:pPr>
        <w:pStyle w:val="Akapitzlist"/>
        <w:numPr>
          <w:ilvl w:val="0"/>
          <w:numId w:val="5"/>
        </w:numPr>
        <w:ind w:left="1134"/>
        <w:jc w:val="both"/>
        <w:rPr>
          <w:rFonts w:ascii="Calibri" w:hAnsi="Calibri" w:cs="Calibri"/>
          <w:sz w:val="22"/>
          <w:szCs w:val="22"/>
        </w:rPr>
      </w:pPr>
      <w:r w:rsidRPr="00187570">
        <w:rPr>
          <w:rFonts w:ascii="Calibri" w:hAnsi="Calibri" w:cs="Calibri"/>
          <w:b/>
          <w:bCs/>
          <w:sz w:val="22"/>
          <w:szCs w:val="22"/>
        </w:rPr>
        <w:t>C3.</w:t>
      </w:r>
      <w:r w:rsidRPr="00187570">
        <w:rPr>
          <w:rFonts w:ascii="Calibri" w:hAnsi="Calibri" w:cs="Calibri"/>
          <w:sz w:val="22"/>
          <w:szCs w:val="22"/>
        </w:rPr>
        <w:t xml:space="preserve"> Kształtowanie postawy otwartości i tolerancji oraz umiejętności dyskusji na temat współczesnych uwarunkowań społecznych, towarzyszących procesowi nauczania i edukacji w odniesieniu do wszystkich kategorii wiekowych.</w:t>
      </w:r>
    </w:p>
    <w:p w14:paraId="79CE43B6" w14:textId="5E472C64" w:rsidR="00187570" w:rsidRPr="00187570" w:rsidRDefault="00187570" w:rsidP="00187570">
      <w:pPr>
        <w:ind w:left="774"/>
        <w:jc w:val="both"/>
        <w:rPr>
          <w:szCs w:val="22"/>
        </w:rPr>
      </w:pPr>
      <w:r w:rsidRPr="00187570">
        <w:rPr>
          <w:b/>
          <w:bCs/>
          <w:szCs w:val="22"/>
        </w:rPr>
        <w:t>Ćwiczenia</w:t>
      </w:r>
    </w:p>
    <w:p w14:paraId="7C71C0A0" w14:textId="29FB6579" w:rsidR="00187570" w:rsidRPr="00187570" w:rsidRDefault="00187570" w:rsidP="00187570">
      <w:pPr>
        <w:pStyle w:val="Akapitzlist"/>
        <w:numPr>
          <w:ilvl w:val="0"/>
          <w:numId w:val="6"/>
        </w:numPr>
        <w:ind w:left="1134"/>
        <w:jc w:val="both"/>
        <w:rPr>
          <w:rFonts w:ascii="Calibri" w:hAnsi="Calibri" w:cs="Calibri"/>
          <w:sz w:val="22"/>
          <w:szCs w:val="22"/>
        </w:rPr>
      </w:pPr>
      <w:r w:rsidRPr="00187570">
        <w:rPr>
          <w:rFonts w:ascii="Calibri" w:hAnsi="Calibri" w:cs="Calibri"/>
          <w:b/>
          <w:bCs/>
          <w:sz w:val="22"/>
          <w:szCs w:val="22"/>
        </w:rPr>
        <w:t>C1</w:t>
      </w:r>
      <w:r w:rsidRPr="00187570">
        <w:rPr>
          <w:rFonts w:ascii="Calibri" w:hAnsi="Calibri" w:cs="Calibri"/>
          <w:b/>
          <w:bCs/>
          <w:sz w:val="22"/>
          <w:szCs w:val="22"/>
        </w:rPr>
        <w:t>.</w:t>
      </w:r>
      <w:r w:rsidRPr="00187570">
        <w:rPr>
          <w:rFonts w:ascii="Calibri" w:hAnsi="Calibri" w:cs="Calibri"/>
          <w:sz w:val="22"/>
          <w:szCs w:val="22"/>
        </w:rPr>
        <w:t xml:space="preserve"> Rozwijanie umiejętności analizy treści tekstów socjologicznych.</w:t>
      </w:r>
    </w:p>
    <w:p w14:paraId="32F7A75F" w14:textId="621A47B6" w:rsidR="00187570" w:rsidRPr="00187570" w:rsidRDefault="00187570" w:rsidP="00187570">
      <w:pPr>
        <w:pStyle w:val="Akapitzlist"/>
        <w:numPr>
          <w:ilvl w:val="0"/>
          <w:numId w:val="6"/>
        </w:numPr>
        <w:ind w:left="1134"/>
        <w:jc w:val="both"/>
        <w:rPr>
          <w:rFonts w:ascii="Calibri" w:hAnsi="Calibri" w:cs="Calibri"/>
          <w:sz w:val="22"/>
          <w:szCs w:val="22"/>
        </w:rPr>
      </w:pPr>
      <w:r w:rsidRPr="00187570">
        <w:rPr>
          <w:rFonts w:ascii="Calibri" w:hAnsi="Calibri" w:cs="Calibri"/>
          <w:b/>
          <w:bCs/>
          <w:sz w:val="22"/>
          <w:szCs w:val="22"/>
        </w:rPr>
        <w:t>C2</w:t>
      </w:r>
      <w:r w:rsidRPr="00187570">
        <w:rPr>
          <w:rFonts w:ascii="Calibri" w:hAnsi="Calibri" w:cs="Calibri"/>
          <w:b/>
          <w:bCs/>
          <w:sz w:val="22"/>
          <w:szCs w:val="22"/>
        </w:rPr>
        <w:t>.</w:t>
      </w:r>
      <w:r w:rsidRPr="00187570">
        <w:rPr>
          <w:rFonts w:ascii="Calibri" w:hAnsi="Calibri" w:cs="Calibri"/>
          <w:sz w:val="22"/>
          <w:szCs w:val="22"/>
        </w:rPr>
        <w:t xml:space="preserve"> </w:t>
      </w:r>
      <w:r w:rsidRPr="00187570">
        <w:rPr>
          <w:rFonts w:ascii="Calibri" w:hAnsi="Calibri" w:cs="Calibri"/>
          <w:sz w:val="22"/>
          <w:szCs w:val="22"/>
        </w:rPr>
        <w:t>Ukazanie roli nauk społecznych, w tym socjologii, w dziele poznania rzeczywistości społecznej i zachodzących w niej procesów oraz ich dynamiki.</w:t>
      </w:r>
    </w:p>
    <w:p w14:paraId="61DCBB0E" w14:textId="5822D45C" w:rsidR="00187570" w:rsidRPr="00187570" w:rsidRDefault="00187570" w:rsidP="00187570">
      <w:pPr>
        <w:pStyle w:val="Akapitzlist"/>
        <w:numPr>
          <w:ilvl w:val="0"/>
          <w:numId w:val="6"/>
        </w:numPr>
        <w:ind w:left="1134"/>
        <w:jc w:val="both"/>
        <w:rPr>
          <w:rFonts w:ascii="Calibri" w:hAnsi="Calibri" w:cs="Calibri"/>
          <w:sz w:val="22"/>
          <w:szCs w:val="22"/>
        </w:rPr>
      </w:pPr>
      <w:r w:rsidRPr="00187570">
        <w:rPr>
          <w:rFonts w:ascii="Calibri" w:hAnsi="Calibri" w:cs="Calibri"/>
          <w:b/>
          <w:bCs/>
          <w:sz w:val="22"/>
          <w:szCs w:val="22"/>
        </w:rPr>
        <w:t>C3</w:t>
      </w:r>
      <w:r w:rsidRPr="00187570">
        <w:rPr>
          <w:rFonts w:ascii="Calibri" w:hAnsi="Calibri" w:cs="Calibri"/>
          <w:b/>
          <w:bCs/>
          <w:sz w:val="22"/>
          <w:szCs w:val="22"/>
        </w:rPr>
        <w:t>.</w:t>
      </w:r>
      <w:r w:rsidRPr="00187570">
        <w:rPr>
          <w:rFonts w:ascii="Calibri" w:hAnsi="Calibri" w:cs="Calibri"/>
          <w:sz w:val="22"/>
          <w:szCs w:val="22"/>
        </w:rPr>
        <w:t xml:space="preserve"> Kształtowanie umiejętności rozumienia współczesnych uwarunkowań i struktury procesów edukacyjnych adresowanych do dzieci, młodzieży, dorosłych oraz ludzi starszych.</w:t>
      </w:r>
    </w:p>
    <w:p w14:paraId="6C00F63A" w14:textId="7D14CF8B" w:rsidR="00187570" w:rsidRPr="00187570" w:rsidRDefault="00187570" w:rsidP="00187570">
      <w:pPr>
        <w:pStyle w:val="Akapitzlist"/>
        <w:numPr>
          <w:ilvl w:val="0"/>
          <w:numId w:val="6"/>
        </w:numPr>
        <w:ind w:left="1134"/>
        <w:jc w:val="both"/>
        <w:rPr>
          <w:rFonts w:ascii="Calibri" w:hAnsi="Calibri" w:cs="Calibri"/>
          <w:sz w:val="22"/>
          <w:szCs w:val="22"/>
        </w:rPr>
      </w:pPr>
      <w:r w:rsidRPr="00187570">
        <w:rPr>
          <w:rFonts w:ascii="Calibri" w:hAnsi="Calibri" w:cs="Calibri"/>
          <w:b/>
          <w:bCs/>
          <w:sz w:val="22"/>
          <w:szCs w:val="22"/>
        </w:rPr>
        <w:t>C4</w:t>
      </w:r>
      <w:r w:rsidRPr="00187570">
        <w:rPr>
          <w:rFonts w:ascii="Calibri" w:hAnsi="Calibri" w:cs="Calibri"/>
          <w:b/>
          <w:bCs/>
          <w:sz w:val="22"/>
          <w:szCs w:val="22"/>
        </w:rPr>
        <w:t>.</w:t>
      </w:r>
      <w:r w:rsidRPr="00187570">
        <w:rPr>
          <w:rFonts w:ascii="Calibri" w:hAnsi="Calibri" w:cs="Calibri"/>
          <w:sz w:val="22"/>
          <w:szCs w:val="22"/>
        </w:rPr>
        <w:t xml:space="preserve"> Ukazanie roli i wpływu różnych środowisk wychowawczych (rodzinnych, instytucjonalnych, rówieśniczych, pracy, kultury masowej itp.) oraz ich współczesnych modyfikacji.</w:t>
      </w:r>
    </w:p>
    <w:p w14:paraId="428B0CCF" w14:textId="4F042C3F" w:rsidR="00187570" w:rsidRPr="00187570" w:rsidRDefault="00187570" w:rsidP="00187570">
      <w:pPr>
        <w:pStyle w:val="Akapitzlist"/>
        <w:numPr>
          <w:ilvl w:val="0"/>
          <w:numId w:val="6"/>
        </w:numPr>
        <w:ind w:left="1134"/>
        <w:jc w:val="both"/>
        <w:rPr>
          <w:rFonts w:ascii="Calibri" w:hAnsi="Calibri" w:cs="Calibri"/>
          <w:sz w:val="22"/>
          <w:szCs w:val="22"/>
        </w:rPr>
      </w:pPr>
      <w:r w:rsidRPr="00187570">
        <w:rPr>
          <w:rFonts w:ascii="Calibri" w:hAnsi="Calibri" w:cs="Calibri"/>
          <w:b/>
          <w:bCs/>
          <w:sz w:val="22"/>
          <w:szCs w:val="22"/>
        </w:rPr>
        <w:t>C5</w:t>
      </w:r>
      <w:r w:rsidRPr="00187570">
        <w:rPr>
          <w:rFonts w:ascii="Calibri" w:hAnsi="Calibri" w:cs="Calibri"/>
          <w:b/>
          <w:bCs/>
          <w:sz w:val="22"/>
          <w:szCs w:val="22"/>
        </w:rPr>
        <w:t>.</w:t>
      </w:r>
      <w:r w:rsidRPr="00187570">
        <w:rPr>
          <w:rFonts w:ascii="Calibri" w:hAnsi="Calibri" w:cs="Calibri"/>
          <w:sz w:val="22"/>
          <w:szCs w:val="22"/>
        </w:rPr>
        <w:t xml:space="preserve"> </w:t>
      </w:r>
      <w:r w:rsidRPr="00187570">
        <w:rPr>
          <w:rFonts w:ascii="Calibri" w:hAnsi="Calibri" w:cs="Calibri"/>
          <w:sz w:val="22"/>
          <w:szCs w:val="22"/>
        </w:rPr>
        <w:t>Ukazanie specyfiki środowiska społecznego szkoły z jej społeczną strukturą, jawnymi ideologiami i ukrytymi programami edukacyjnymi, przemocą symboliczną i hierarchiami.</w:t>
      </w:r>
    </w:p>
    <w:p w14:paraId="7DE85205" w14:textId="3BE321D1" w:rsidR="005A3806" w:rsidRDefault="005A3806" w:rsidP="00187570">
      <w:pPr>
        <w:spacing w:after="23"/>
        <w:ind w:left="979"/>
      </w:pPr>
    </w:p>
    <w:p w14:paraId="549F750A" w14:textId="77777777" w:rsidR="005A3806" w:rsidRDefault="00000000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3FEC1B2D" w14:textId="66677F6C" w:rsidR="002A6BFB" w:rsidRPr="002A6BFB" w:rsidRDefault="00000000" w:rsidP="002A6BFB">
      <w:pPr>
        <w:spacing w:after="0" w:line="268" w:lineRule="auto"/>
        <w:ind w:left="562" w:hanging="10"/>
      </w:pPr>
      <w:r>
        <w:rPr>
          <w:b/>
          <w:sz w:val="24"/>
        </w:rPr>
        <w:t xml:space="preserve">Wykłady </w:t>
      </w:r>
    </w:p>
    <w:p w14:paraId="5FDB555A" w14:textId="2B90301F" w:rsidR="002A6BFB" w:rsidRPr="002A6BFB" w:rsidRDefault="002A6BFB" w:rsidP="002A6BFB">
      <w:pPr>
        <w:numPr>
          <w:ilvl w:val="0"/>
          <w:numId w:val="7"/>
        </w:numPr>
        <w:spacing w:after="0" w:line="240" w:lineRule="auto"/>
        <w:ind w:left="851" w:hanging="284"/>
        <w:jc w:val="both"/>
        <w:rPr>
          <w:szCs w:val="22"/>
        </w:rPr>
      </w:pPr>
      <w:r w:rsidRPr="002A6BFB">
        <w:rPr>
          <w:szCs w:val="22"/>
        </w:rPr>
        <w:t>Zapoznanie studentów z kartą przedmiotu i warunkami zaliczenia</w:t>
      </w:r>
      <w:r w:rsidRPr="002A6BFB">
        <w:rPr>
          <w:szCs w:val="22"/>
        </w:rPr>
        <w:t>.</w:t>
      </w:r>
    </w:p>
    <w:p w14:paraId="7C664CE3" w14:textId="5592DF97" w:rsidR="002A6BFB" w:rsidRPr="002A6BFB" w:rsidRDefault="002A6BFB" w:rsidP="002A6BFB">
      <w:pPr>
        <w:numPr>
          <w:ilvl w:val="0"/>
          <w:numId w:val="7"/>
        </w:numPr>
        <w:spacing w:after="0" w:line="240" w:lineRule="auto"/>
        <w:ind w:left="851" w:hanging="284"/>
        <w:jc w:val="both"/>
        <w:rPr>
          <w:szCs w:val="22"/>
        </w:rPr>
      </w:pPr>
      <w:r w:rsidRPr="002A6BFB">
        <w:rPr>
          <w:szCs w:val="22"/>
        </w:rPr>
        <w:t>Wprowadzenie. Przedmiot socjologii edukacji – odniesienia tej subdyscypliny socjologii do socjologia wychowania i pedagogiki społecznej. Historyczne korzenie edukacji.</w:t>
      </w:r>
    </w:p>
    <w:p w14:paraId="7BA08F95" w14:textId="31262915" w:rsidR="002A6BFB" w:rsidRPr="002A6BFB" w:rsidRDefault="002A6BFB" w:rsidP="002A6BFB">
      <w:pPr>
        <w:numPr>
          <w:ilvl w:val="0"/>
          <w:numId w:val="7"/>
        </w:numPr>
        <w:spacing w:after="0" w:line="240" w:lineRule="auto"/>
        <w:ind w:left="851" w:hanging="284"/>
        <w:jc w:val="both"/>
        <w:rPr>
          <w:szCs w:val="22"/>
        </w:rPr>
      </w:pPr>
      <w:r w:rsidRPr="002A6BFB">
        <w:rPr>
          <w:szCs w:val="22"/>
        </w:rPr>
        <w:t xml:space="preserve">Etapy procesu globalizacji a przemiany w socjologii edukacji. </w:t>
      </w:r>
    </w:p>
    <w:p w14:paraId="59B12F5A" w14:textId="1B347BA4" w:rsidR="002A6BFB" w:rsidRPr="002A6BFB" w:rsidRDefault="002A6BFB" w:rsidP="002A6BFB">
      <w:pPr>
        <w:numPr>
          <w:ilvl w:val="0"/>
          <w:numId w:val="7"/>
        </w:numPr>
        <w:spacing w:after="0" w:line="240" w:lineRule="auto"/>
        <w:ind w:left="851" w:hanging="284"/>
        <w:jc w:val="both"/>
        <w:rPr>
          <w:szCs w:val="22"/>
        </w:rPr>
      </w:pPr>
      <w:r w:rsidRPr="002A6BFB">
        <w:rPr>
          <w:bCs/>
          <w:szCs w:val="22"/>
        </w:rPr>
        <w:t>Funkcje socjologii edukacji.</w:t>
      </w:r>
    </w:p>
    <w:p w14:paraId="3029E948" w14:textId="77777777" w:rsidR="002A6BFB" w:rsidRPr="002A6BFB" w:rsidRDefault="002A6BFB" w:rsidP="002A6BFB">
      <w:pPr>
        <w:numPr>
          <w:ilvl w:val="0"/>
          <w:numId w:val="7"/>
        </w:numPr>
        <w:spacing w:after="0" w:line="240" w:lineRule="auto"/>
        <w:ind w:left="851" w:hanging="284"/>
        <w:jc w:val="both"/>
        <w:rPr>
          <w:color w:val="auto"/>
          <w:szCs w:val="22"/>
        </w:rPr>
      </w:pPr>
      <w:r w:rsidRPr="002A6BFB">
        <w:rPr>
          <w:szCs w:val="22"/>
        </w:rPr>
        <w:t xml:space="preserve">Wpływ edukacja na stratyfikację społeczną. </w:t>
      </w:r>
    </w:p>
    <w:p w14:paraId="2D18D279" w14:textId="5370F9BF" w:rsidR="002A6BFB" w:rsidRPr="002A6BFB" w:rsidRDefault="002A6BFB" w:rsidP="002A6BFB">
      <w:pPr>
        <w:numPr>
          <w:ilvl w:val="0"/>
          <w:numId w:val="7"/>
        </w:numPr>
        <w:spacing w:after="0" w:line="240" w:lineRule="auto"/>
        <w:ind w:left="851" w:hanging="284"/>
        <w:jc w:val="both"/>
        <w:rPr>
          <w:color w:val="auto"/>
          <w:szCs w:val="22"/>
        </w:rPr>
      </w:pPr>
      <w:r w:rsidRPr="002A6BFB">
        <w:rPr>
          <w:szCs w:val="22"/>
        </w:rPr>
        <w:t>Nierówności społeczne a nierówności edukacyjne w Polsce.</w:t>
      </w:r>
    </w:p>
    <w:p w14:paraId="752797F4" w14:textId="3FAEEF92" w:rsidR="002A6BFB" w:rsidRPr="002A6BFB" w:rsidRDefault="002A6BFB" w:rsidP="002A6BFB">
      <w:pPr>
        <w:numPr>
          <w:ilvl w:val="0"/>
          <w:numId w:val="7"/>
        </w:numPr>
        <w:spacing w:after="0" w:line="240" w:lineRule="auto"/>
        <w:ind w:left="851" w:hanging="284"/>
        <w:jc w:val="both"/>
        <w:rPr>
          <w:color w:val="auto"/>
          <w:szCs w:val="22"/>
        </w:rPr>
      </w:pPr>
      <w:r w:rsidRPr="002A6BFB">
        <w:rPr>
          <w:szCs w:val="22"/>
        </w:rPr>
        <w:t>Współczesna młodzież – jej udział systemie edukacyjnym.</w:t>
      </w:r>
    </w:p>
    <w:p w14:paraId="2C4A3695" w14:textId="77777777" w:rsidR="002A6BFB" w:rsidRPr="002A6BFB" w:rsidRDefault="002A6BFB" w:rsidP="002A6BFB">
      <w:pPr>
        <w:numPr>
          <w:ilvl w:val="0"/>
          <w:numId w:val="7"/>
        </w:numPr>
        <w:spacing w:after="0" w:line="240" w:lineRule="auto"/>
        <w:ind w:left="851" w:hanging="284"/>
        <w:jc w:val="both"/>
        <w:rPr>
          <w:color w:val="auto"/>
          <w:szCs w:val="22"/>
        </w:rPr>
      </w:pPr>
      <w:r w:rsidRPr="002A6BFB">
        <w:rPr>
          <w:szCs w:val="22"/>
        </w:rPr>
        <w:t>Problematyka pokolenia w socjologii.</w:t>
      </w:r>
      <w:r w:rsidRPr="002A6BFB">
        <w:rPr>
          <w:rFonts w:eastAsia="+mn-ea"/>
          <w:color w:val="006699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AFD73CA" w14:textId="76AED5BA" w:rsidR="002A6BFB" w:rsidRPr="002A6BFB" w:rsidRDefault="002A6BFB" w:rsidP="002A6BFB">
      <w:pPr>
        <w:numPr>
          <w:ilvl w:val="0"/>
          <w:numId w:val="7"/>
        </w:numPr>
        <w:spacing w:after="0" w:line="240" w:lineRule="auto"/>
        <w:ind w:left="851" w:hanging="284"/>
        <w:jc w:val="both"/>
        <w:rPr>
          <w:color w:val="auto"/>
          <w:szCs w:val="22"/>
        </w:rPr>
      </w:pPr>
      <w:r w:rsidRPr="002A6BFB">
        <w:rPr>
          <w:szCs w:val="22"/>
        </w:rPr>
        <w:t>Problematyka stylu życia i typologia stylów życia polskiej młodzieży.</w:t>
      </w:r>
    </w:p>
    <w:p w14:paraId="50AE2A82" w14:textId="77777777" w:rsidR="002A6BFB" w:rsidRPr="002A6BFB" w:rsidRDefault="002A6BFB" w:rsidP="002A6BFB">
      <w:pPr>
        <w:numPr>
          <w:ilvl w:val="0"/>
          <w:numId w:val="7"/>
        </w:numPr>
        <w:spacing w:after="0" w:line="240" w:lineRule="auto"/>
        <w:ind w:left="851" w:hanging="284"/>
        <w:jc w:val="both"/>
        <w:rPr>
          <w:color w:val="auto"/>
          <w:szCs w:val="22"/>
        </w:rPr>
      </w:pPr>
      <w:r w:rsidRPr="002A6BFB">
        <w:rPr>
          <w:szCs w:val="22"/>
        </w:rPr>
        <w:t xml:space="preserve">Typy szkół w </w:t>
      </w:r>
      <w:r w:rsidRPr="002A6BFB">
        <w:rPr>
          <w:szCs w:val="22"/>
        </w:rPr>
        <w:t>Pols</w:t>
      </w:r>
      <w:r w:rsidRPr="002A6BFB">
        <w:rPr>
          <w:szCs w:val="22"/>
        </w:rPr>
        <w:t xml:space="preserve">ce. </w:t>
      </w:r>
    </w:p>
    <w:p w14:paraId="384FC182" w14:textId="15E6C206" w:rsidR="002A6BFB" w:rsidRPr="002A6BFB" w:rsidRDefault="002A6BFB" w:rsidP="002A6BFB">
      <w:pPr>
        <w:numPr>
          <w:ilvl w:val="0"/>
          <w:numId w:val="7"/>
        </w:numPr>
        <w:spacing w:after="0" w:line="240" w:lineRule="auto"/>
        <w:ind w:left="851" w:hanging="284"/>
        <w:jc w:val="both"/>
        <w:rPr>
          <w:color w:val="auto"/>
          <w:szCs w:val="22"/>
        </w:rPr>
      </w:pPr>
      <w:r w:rsidRPr="002A6BFB">
        <w:rPr>
          <w:szCs w:val="22"/>
        </w:rPr>
        <w:t>Ruchliwość społeczna a edukacja na poziomie wyższym dawniej i obecnie.</w:t>
      </w:r>
    </w:p>
    <w:p w14:paraId="66BF69BF" w14:textId="71671E82" w:rsidR="002A6BFB" w:rsidRPr="002A6BFB" w:rsidRDefault="002A6BFB" w:rsidP="002A6BFB">
      <w:pPr>
        <w:numPr>
          <w:ilvl w:val="0"/>
          <w:numId w:val="7"/>
        </w:numPr>
        <w:spacing w:after="0" w:line="240" w:lineRule="auto"/>
        <w:ind w:left="851" w:hanging="284"/>
        <w:jc w:val="both"/>
        <w:rPr>
          <w:color w:val="auto"/>
          <w:szCs w:val="22"/>
        </w:rPr>
      </w:pPr>
      <w:r w:rsidRPr="002A6BFB">
        <w:rPr>
          <w:szCs w:val="22"/>
        </w:rPr>
        <w:t>Problematyka edukacji dorosłych i ich kompetencji edukacyjnych.</w:t>
      </w:r>
      <w:r w:rsidRPr="002A6BFB">
        <w:rPr>
          <w:rFonts w:eastAsia="+mn-ea"/>
          <w:color w:val="006699"/>
          <w:szCs w:val="22"/>
        </w:rPr>
        <w:t xml:space="preserve"> </w:t>
      </w:r>
    </w:p>
    <w:p w14:paraId="4E9888CD" w14:textId="77777777" w:rsidR="002A6BFB" w:rsidRDefault="002A6BFB">
      <w:pPr>
        <w:spacing w:after="24"/>
        <w:ind w:left="703" w:hanging="10"/>
      </w:pPr>
    </w:p>
    <w:p w14:paraId="49981133" w14:textId="77777777" w:rsidR="005A3806" w:rsidRDefault="00000000">
      <w:pPr>
        <w:spacing w:after="22"/>
        <w:ind w:left="703" w:hanging="10"/>
      </w:pPr>
      <w:r>
        <w:rPr>
          <w:sz w:val="24"/>
        </w:rPr>
        <w:t xml:space="preserve">(w tym zajęcia prowadzone z wykorzystaniem metod i technik kształcenia na odległość) </w:t>
      </w:r>
    </w:p>
    <w:p w14:paraId="380DA881" w14:textId="3CD19EDA" w:rsidR="005A3806" w:rsidRPr="00187570" w:rsidRDefault="00000000" w:rsidP="00187570">
      <w:pPr>
        <w:spacing w:after="24"/>
        <w:ind w:left="703" w:hanging="10"/>
        <w:rPr>
          <w:szCs w:val="22"/>
        </w:rPr>
      </w:pPr>
      <w:r w:rsidRPr="00187570">
        <w:rPr>
          <w:szCs w:val="22"/>
        </w:rPr>
        <w:t>1.</w:t>
      </w:r>
      <w:r w:rsidRPr="00187570">
        <w:rPr>
          <w:rFonts w:ascii="Arial" w:eastAsia="Arial" w:hAnsi="Arial" w:cs="Arial"/>
          <w:szCs w:val="22"/>
        </w:rPr>
        <w:t xml:space="preserve"> </w:t>
      </w:r>
      <w:r w:rsidRPr="00187570">
        <w:rPr>
          <w:szCs w:val="22"/>
        </w:rPr>
        <w:t xml:space="preserve"> </w:t>
      </w:r>
      <w:r w:rsidR="00187570" w:rsidRPr="00187570">
        <w:rPr>
          <w:szCs w:val="22"/>
        </w:rPr>
        <w:t>Nie dotyczy</w:t>
      </w:r>
    </w:p>
    <w:p w14:paraId="7F061F19" w14:textId="77777777" w:rsidR="005A3806" w:rsidRDefault="00000000">
      <w:pPr>
        <w:spacing w:after="0" w:line="268" w:lineRule="auto"/>
        <w:ind w:left="562" w:hanging="10"/>
      </w:pPr>
      <w:r>
        <w:rPr>
          <w:b/>
          <w:sz w:val="24"/>
        </w:rPr>
        <w:t xml:space="preserve">Ćwiczenia </w:t>
      </w:r>
    </w:p>
    <w:p w14:paraId="6159A48A" w14:textId="5E8C9700" w:rsidR="00E90030" w:rsidRPr="00E90030" w:rsidRDefault="00E90030" w:rsidP="00E90030">
      <w:pPr>
        <w:numPr>
          <w:ilvl w:val="0"/>
          <w:numId w:val="8"/>
        </w:numPr>
        <w:spacing w:after="0" w:line="240" w:lineRule="auto"/>
        <w:ind w:left="851" w:hanging="284"/>
        <w:jc w:val="both"/>
        <w:rPr>
          <w:color w:val="auto"/>
          <w:szCs w:val="22"/>
        </w:rPr>
      </w:pPr>
      <w:bookmarkStart w:id="0" w:name="_Hlk219310997"/>
      <w:r w:rsidRPr="00E90030">
        <w:rPr>
          <w:color w:val="auto"/>
          <w:szCs w:val="22"/>
        </w:rPr>
        <w:t>Zapoznanie studentów z kartą przedmiotu i warunkami zaliczenia</w:t>
      </w:r>
      <w:r w:rsidRPr="00E90030">
        <w:rPr>
          <w:color w:val="auto"/>
          <w:szCs w:val="22"/>
        </w:rPr>
        <w:t>.</w:t>
      </w:r>
    </w:p>
    <w:p w14:paraId="08DA030C" w14:textId="77777777" w:rsidR="00E90030" w:rsidRPr="00E90030" w:rsidRDefault="00E90030" w:rsidP="00E90030">
      <w:pPr>
        <w:numPr>
          <w:ilvl w:val="0"/>
          <w:numId w:val="8"/>
        </w:numPr>
        <w:spacing w:after="0" w:line="240" w:lineRule="auto"/>
        <w:ind w:left="851" w:hanging="284"/>
        <w:jc w:val="both"/>
        <w:rPr>
          <w:color w:val="auto"/>
          <w:szCs w:val="22"/>
        </w:rPr>
      </w:pPr>
      <w:r w:rsidRPr="00E90030">
        <w:rPr>
          <w:szCs w:val="22"/>
        </w:rPr>
        <w:t xml:space="preserve">Wprowadzenie w problematykę przedmiotu – rozważania dotyczące specyfiki subdyscypliny socjologii, jaką jest socjologia edukacji oraz ustalenia organizacyjne i porządkowe. </w:t>
      </w:r>
    </w:p>
    <w:p w14:paraId="470A19B9" w14:textId="5289BB0F" w:rsidR="00E90030" w:rsidRPr="00E90030" w:rsidRDefault="00E90030" w:rsidP="00E90030">
      <w:pPr>
        <w:numPr>
          <w:ilvl w:val="0"/>
          <w:numId w:val="8"/>
        </w:numPr>
        <w:spacing w:after="0" w:line="240" w:lineRule="auto"/>
        <w:ind w:left="851" w:hanging="284"/>
        <w:jc w:val="both"/>
        <w:rPr>
          <w:color w:val="auto"/>
          <w:szCs w:val="22"/>
        </w:rPr>
      </w:pPr>
      <w:r w:rsidRPr="00E90030">
        <w:rPr>
          <w:szCs w:val="22"/>
        </w:rPr>
        <w:t>Działania nauczycieli w kontekstach socjologii edukacji.</w:t>
      </w:r>
    </w:p>
    <w:p w14:paraId="6989B502" w14:textId="77777777" w:rsidR="00E90030" w:rsidRPr="00E90030" w:rsidRDefault="00E90030" w:rsidP="00E90030">
      <w:pPr>
        <w:numPr>
          <w:ilvl w:val="0"/>
          <w:numId w:val="8"/>
        </w:numPr>
        <w:spacing w:after="0" w:line="240" w:lineRule="auto"/>
        <w:ind w:left="851" w:hanging="284"/>
        <w:jc w:val="both"/>
        <w:rPr>
          <w:color w:val="auto"/>
          <w:szCs w:val="22"/>
        </w:rPr>
      </w:pPr>
      <w:r w:rsidRPr="00E90030">
        <w:rPr>
          <w:szCs w:val="22"/>
        </w:rPr>
        <w:t xml:space="preserve">Rozwój jednostki.  Współczesne rozumienie i uwarunkowania procesów socjalizacji i wychowania, jako dwóch zasadniczych procesów społecznych, w których uczestniczy każda jednostka. </w:t>
      </w:r>
    </w:p>
    <w:p w14:paraId="3B18BCA1" w14:textId="77777777" w:rsidR="00E90030" w:rsidRPr="00E90030" w:rsidRDefault="00E90030" w:rsidP="00E90030">
      <w:pPr>
        <w:numPr>
          <w:ilvl w:val="0"/>
          <w:numId w:val="8"/>
        </w:numPr>
        <w:spacing w:after="0" w:line="240" w:lineRule="auto"/>
        <w:ind w:left="851" w:hanging="284"/>
        <w:jc w:val="both"/>
        <w:rPr>
          <w:color w:val="auto"/>
          <w:szCs w:val="22"/>
        </w:rPr>
      </w:pPr>
      <w:r w:rsidRPr="00E90030">
        <w:rPr>
          <w:color w:val="auto"/>
          <w:szCs w:val="22"/>
        </w:rPr>
        <w:t xml:space="preserve">Specyfika współczesnych uwarunkowań uczęszczania dzieci i młodzieży do szkół różnego typu. </w:t>
      </w:r>
    </w:p>
    <w:p w14:paraId="62F1EFA8" w14:textId="2EB3999C" w:rsidR="00E90030" w:rsidRPr="00E90030" w:rsidRDefault="00E90030" w:rsidP="00E90030">
      <w:pPr>
        <w:numPr>
          <w:ilvl w:val="0"/>
          <w:numId w:val="8"/>
        </w:numPr>
        <w:spacing w:after="0" w:line="240" w:lineRule="auto"/>
        <w:ind w:left="851" w:hanging="284"/>
        <w:jc w:val="both"/>
        <w:rPr>
          <w:color w:val="auto"/>
          <w:szCs w:val="22"/>
        </w:rPr>
      </w:pPr>
      <w:r w:rsidRPr="00E90030">
        <w:rPr>
          <w:color w:val="auto"/>
          <w:szCs w:val="22"/>
        </w:rPr>
        <w:lastRenderedPageBreak/>
        <w:t>Więzi i środowiska społeczne.</w:t>
      </w:r>
    </w:p>
    <w:p w14:paraId="7683E961" w14:textId="77777777" w:rsidR="00E90030" w:rsidRPr="00E90030" w:rsidRDefault="00E90030" w:rsidP="00E90030">
      <w:pPr>
        <w:numPr>
          <w:ilvl w:val="0"/>
          <w:numId w:val="8"/>
        </w:numPr>
        <w:spacing w:after="0" w:line="240" w:lineRule="auto"/>
        <w:ind w:left="851" w:hanging="284"/>
        <w:jc w:val="both"/>
        <w:rPr>
          <w:color w:val="auto"/>
          <w:szCs w:val="22"/>
        </w:rPr>
      </w:pPr>
      <w:r w:rsidRPr="00E90030">
        <w:rPr>
          <w:color w:val="auto"/>
          <w:szCs w:val="22"/>
        </w:rPr>
        <w:t>Przemoc w szkole – symboliczna, fizyczna, ekonomiczna.</w:t>
      </w:r>
    </w:p>
    <w:p w14:paraId="3D9D16EA" w14:textId="77777777" w:rsidR="00E90030" w:rsidRPr="00E90030" w:rsidRDefault="00E90030" w:rsidP="00E90030">
      <w:pPr>
        <w:numPr>
          <w:ilvl w:val="0"/>
          <w:numId w:val="8"/>
        </w:numPr>
        <w:spacing w:after="0" w:line="240" w:lineRule="auto"/>
        <w:ind w:left="851" w:hanging="284"/>
        <w:jc w:val="both"/>
        <w:rPr>
          <w:color w:val="auto"/>
          <w:szCs w:val="22"/>
        </w:rPr>
      </w:pPr>
      <w:r w:rsidRPr="00E90030">
        <w:rPr>
          <w:color w:val="auto"/>
          <w:szCs w:val="22"/>
        </w:rPr>
        <w:t>Edukacja dorosłych i starszych – specyfika i współczesne uwarunkowania społeczeństwo uczące się.</w:t>
      </w:r>
    </w:p>
    <w:p w14:paraId="4E84DF68" w14:textId="77777777" w:rsidR="00E90030" w:rsidRPr="00E90030" w:rsidRDefault="00E90030" w:rsidP="00E90030">
      <w:pPr>
        <w:numPr>
          <w:ilvl w:val="0"/>
          <w:numId w:val="8"/>
        </w:numPr>
        <w:spacing w:after="0" w:line="240" w:lineRule="auto"/>
        <w:ind w:left="851" w:hanging="284"/>
        <w:jc w:val="both"/>
        <w:rPr>
          <w:color w:val="auto"/>
          <w:szCs w:val="22"/>
        </w:rPr>
      </w:pPr>
      <w:r w:rsidRPr="00E90030">
        <w:rPr>
          <w:rFonts w:eastAsia="Times New Roman"/>
          <w:szCs w:val="22"/>
        </w:rPr>
        <w:t>Bibliografia artykułów naukowych z zakresu socjologii edukacji i recenzja wybranego tekstu naukowego.</w:t>
      </w:r>
    </w:p>
    <w:p w14:paraId="5CAE4878" w14:textId="77777777" w:rsidR="002A6BFB" w:rsidRDefault="002A6BFB">
      <w:pPr>
        <w:spacing w:after="22"/>
        <w:ind w:left="703" w:hanging="10"/>
        <w:rPr>
          <w:sz w:val="24"/>
        </w:rPr>
      </w:pPr>
    </w:p>
    <w:p w14:paraId="2B46CC4F" w14:textId="23E67F4C" w:rsidR="005A3806" w:rsidRDefault="00000000">
      <w:pPr>
        <w:spacing w:after="22"/>
        <w:ind w:left="703" w:hanging="10"/>
      </w:pPr>
      <w:r>
        <w:rPr>
          <w:sz w:val="24"/>
        </w:rPr>
        <w:t xml:space="preserve">(w tym zajęcia prowadzone z wykorzystaniem metod i technik kształcenia na odległość) </w:t>
      </w:r>
    </w:p>
    <w:p w14:paraId="5618C651" w14:textId="4F4F655E" w:rsidR="005A3806" w:rsidRPr="00187570" w:rsidRDefault="00000000">
      <w:pPr>
        <w:spacing w:after="24"/>
        <w:ind w:left="703" w:hanging="10"/>
        <w:rPr>
          <w:szCs w:val="22"/>
        </w:rPr>
      </w:pPr>
      <w:r w:rsidRPr="00187570">
        <w:rPr>
          <w:szCs w:val="22"/>
        </w:rPr>
        <w:t>1.</w:t>
      </w:r>
      <w:r w:rsidRPr="00187570">
        <w:rPr>
          <w:rFonts w:eastAsia="Arial"/>
          <w:szCs w:val="22"/>
        </w:rPr>
        <w:t xml:space="preserve"> </w:t>
      </w:r>
      <w:r w:rsidR="00187570" w:rsidRPr="00187570">
        <w:rPr>
          <w:rFonts w:eastAsia="Arial"/>
          <w:szCs w:val="22"/>
        </w:rPr>
        <w:t>nie dotyczy</w:t>
      </w:r>
      <w:r w:rsidRPr="00187570">
        <w:rPr>
          <w:szCs w:val="22"/>
        </w:rPr>
        <w:t xml:space="preserve"> </w:t>
      </w:r>
    </w:p>
    <w:bookmarkEnd w:id="0"/>
    <w:p w14:paraId="0F7D068B" w14:textId="4A10B921" w:rsidR="005A3806" w:rsidRDefault="005A3806">
      <w:pPr>
        <w:spacing w:after="143"/>
        <w:ind w:left="703" w:hanging="10"/>
      </w:pPr>
    </w:p>
    <w:p w14:paraId="4A70B24D" w14:textId="77777777" w:rsidR="005A3806" w:rsidRDefault="00000000">
      <w:pPr>
        <w:spacing w:after="23"/>
        <w:ind w:left="577" w:hanging="10"/>
      </w:pPr>
      <w:r>
        <w:rPr>
          <w:b/>
          <w:sz w:val="24"/>
        </w:rPr>
        <w:t xml:space="preserve">Inne </w:t>
      </w:r>
    </w:p>
    <w:p w14:paraId="60750977" w14:textId="21C0816D" w:rsidR="005A3806" w:rsidRPr="00187570" w:rsidRDefault="00000000">
      <w:pPr>
        <w:tabs>
          <w:tab w:val="center" w:pos="658"/>
          <w:tab w:val="center" w:pos="1133"/>
        </w:tabs>
        <w:spacing w:after="24"/>
        <w:rPr>
          <w:szCs w:val="22"/>
        </w:rPr>
      </w:pPr>
      <w:r>
        <w:tab/>
      </w:r>
      <w:r w:rsidR="00187570" w:rsidRPr="00187570">
        <w:rPr>
          <w:szCs w:val="22"/>
        </w:rPr>
        <w:tab/>
      </w:r>
      <w:r w:rsidRPr="00187570">
        <w:rPr>
          <w:szCs w:val="22"/>
        </w:rPr>
        <w:t>1.</w:t>
      </w:r>
      <w:r w:rsidRPr="00187570">
        <w:rPr>
          <w:rFonts w:eastAsia="Arial"/>
          <w:szCs w:val="22"/>
        </w:rPr>
        <w:t xml:space="preserve"> </w:t>
      </w:r>
      <w:r w:rsidR="00187570" w:rsidRPr="00187570">
        <w:rPr>
          <w:rFonts w:eastAsia="Arial"/>
          <w:szCs w:val="22"/>
        </w:rPr>
        <w:t>nie dotyczy</w:t>
      </w:r>
      <w:r w:rsidRPr="00187570">
        <w:rPr>
          <w:rFonts w:eastAsia="Arial"/>
          <w:szCs w:val="22"/>
        </w:rPr>
        <w:tab/>
      </w:r>
      <w:r w:rsidRPr="00187570">
        <w:rPr>
          <w:szCs w:val="22"/>
        </w:rPr>
        <w:t xml:space="preserve"> </w:t>
      </w:r>
    </w:p>
    <w:p w14:paraId="5F2AF787" w14:textId="27206B48" w:rsidR="005A3806" w:rsidRDefault="00000000" w:rsidP="00187570">
      <w:pPr>
        <w:tabs>
          <w:tab w:val="center" w:pos="658"/>
          <w:tab w:val="center" w:pos="1133"/>
        </w:tabs>
        <w:spacing w:after="24"/>
      </w:pPr>
      <w:r>
        <w:tab/>
      </w:r>
    </w:p>
    <w:p w14:paraId="0E66D4E8" w14:textId="77777777" w:rsidR="005A3806" w:rsidRDefault="00000000">
      <w:pPr>
        <w:spacing w:after="22"/>
        <w:ind w:left="577" w:hanging="10"/>
      </w:pPr>
      <w:r>
        <w:rPr>
          <w:sz w:val="24"/>
        </w:rPr>
        <w:t xml:space="preserve">(w tym zajęcia prowadzone z wykorzystaniem metod i technik kształcenia na odległość) </w:t>
      </w:r>
    </w:p>
    <w:p w14:paraId="1A027A1C" w14:textId="407024E3" w:rsidR="005A3806" w:rsidRPr="00187570" w:rsidRDefault="00000000">
      <w:pPr>
        <w:tabs>
          <w:tab w:val="center" w:pos="658"/>
          <w:tab w:val="center" w:pos="1133"/>
        </w:tabs>
        <w:spacing w:after="24"/>
        <w:rPr>
          <w:szCs w:val="22"/>
        </w:rPr>
      </w:pPr>
      <w:r>
        <w:tab/>
      </w:r>
      <w:r w:rsidRPr="00187570">
        <w:rPr>
          <w:szCs w:val="22"/>
        </w:rPr>
        <w:t>1.</w:t>
      </w:r>
      <w:r w:rsidRPr="00187570">
        <w:rPr>
          <w:rFonts w:eastAsia="Arial"/>
          <w:szCs w:val="22"/>
        </w:rPr>
        <w:t xml:space="preserve"> </w:t>
      </w:r>
      <w:r w:rsidRPr="00187570">
        <w:rPr>
          <w:rFonts w:eastAsia="Arial"/>
          <w:szCs w:val="22"/>
        </w:rPr>
        <w:tab/>
      </w:r>
      <w:r w:rsidR="00187570" w:rsidRPr="00187570">
        <w:rPr>
          <w:rFonts w:eastAsia="Arial"/>
          <w:szCs w:val="22"/>
        </w:rPr>
        <w:t>nie dotyczy</w:t>
      </w:r>
      <w:r w:rsidRPr="00187570">
        <w:rPr>
          <w:szCs w:val="22"/>
        </w:rPr>
        <w:t xml:space="preserve"> </w:t>
      </w:r>
    </w:p>
    <w:p w14:paraId="6C1355FE" w14:textId="5587C430" w:rsidR="005A3806" w:rsidRDefault="00000000">
      <w:pPr>
        <w:tabs>
          <w:tab w:val="center" w:pos="658"/>
          <w:tab w:val="center" w:pos="1216"/>
        </w:tabs>
        <w:spacing w:after="144"/>
      </w:pPr>
      <w:r>
        <w:tab/>
      </w:r>
    </w:p>
    <w:p w14:paraId="3CD6D89A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B05F9D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000000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000000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B05F9D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B05F9D" w14:paraId="5687B91A" w14:textId="77777777" w:rsidTr="00B05F9D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80C8B13" w14:textId="77777777" w:rsidR="00B05F9D" w:rsidRPr="007753E5" w:rsidRDefault="00B05F9D" w:rsidP="00B05F9D">
            <w:pPr>
              <w:jc w:val="center"/>
              <w:rPr>
                <w:color w:val="auto"/>
                <w:szCs w:val="22"/>
              </w:rPr>
            </w:pPr>
            <w:r w:rsidRPr="007753E5">
              <w:rPr>
                <w:color w:val="auto"/>
                <w:szCs w:val="22"/>
              </w:rPr>
              <w:t>W01</w:t>
            </w:r>
          </w:p>
          <w:p w14:paraId="5440260D" w14:textId="77777777" w:rsidR="00B05F9D" w:rsidRPr="007753E5" w:rsidRDefault="00B05F9D" w:rsidP="00B05F9D">
            <w:pPr>
              <w:jc w:val="center"/>
              <w:rPr>
                <w:color w:val="auto"/>
                <w:szCs w:val="22"/>
              </w:rPr>
            </w:pPr>
            <w:r w:rsidRPr="007753E5">
              <w:rPr>
                <w:color w:val="auto"/>
                <w:szCs w:val="22"/>
              </w:rPr>
              <w:t>A.1.W1</w:t>
            </w:r>
          </w:p>
          <w:p w14:paraId="3C00ABDF" w14:textId="77777777" w:rsidR="00B05F9D" w:rsidRPr="007753E5" w:rsidRDefault="00B05F9D" w:rsidP="00B05F9D">
            <w:pPr>
              <w:jc w:val="center"/>
              <w:rPr>
                <w:color w:val="auto"/>
                <w:szCs w:val="22"/>
              </w:rPr>
            </w:pPr>
          </w:p>
          <w:p w14:paraId="3BB78263" w14:textId="5F7AEBC7" w:rsidR="00B05F9D" w:rsidRPr="007753E5" w:rsidRDefault="00B05F9D" w:rsidP="00B05F9D">
            <w:pPr>
              <w:ind w:right="2"/>
              <w:jc w:val="center"/>
              <w:rPr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12F1E6E8" w:rsidR="00B05F9D" w:rsidRPr="007753E5" w:rsidRDefault="00B05F9D" w:rsidP="00B05F9D">
            <w:pPr>
              <w:ind w:right="168"/>
              <w:jc w:val="both"/>
              <w:rPr>
                <w:szCs w:val="22"/>
              </w:rPr>
            </w:pPr>
            <w:r w:rsidRPr="007753E5">
              <w:rPr>
                <w:color w:val="auto"/>
                <w:szCs w:val="22"/>
              </w:rPr>
              <w:t xml:space="preserve">ma wiedzę dotyczącą głównych środowisk wychowawczych, ich specyfiki </w:t>
            </w:r>
            <w:r w:rsidRPr="007753E5">
              <w:rPr>
                <w:color w:val="auto"/>
                <w:szCs w:val="22"/>
              </w:rPr>
              <w:br/>
            </w:r>
            <w:r w:rsidRPr="007753E5">
              <w:rPr>
                <w:color w:val="auto"/>
                <w:szCs w:val="22"/>
              </w:rPr>
              <w:t xml:space="preserve">i procesów w nich zachodzących; ma widzę dotyczącą kulturowych, antropologicznych, aksjologicznych i socjologicznych opisów współczesności: funkcji edukacji w życiu społeczeństw i egzystencji jednostek, typów i roli ideologii w życiu społecznym, ulokowań społecznych, blokad i możliwości rozwojowych różnych grup społecznych, posiada </w:t>
            </w:r>
            <w:r w:rsidRPr="007753E5">
              <w:rPr>
                <w:szCs w:val="22"/>
              </w:rPr>
              <w:t xml:space="preserve">wiedzę dotyczącą </w:t>
            </w:r>
            <w:r w:rsidRPr="007753E5">
              <w:rPr>
                <w:color w:val="auto"/>
                <w:szCs w:val="22"/>
              </w:rPr>
              <w:t>elementów socjologii edukacji,</w:t>
            </w:r>
            <w:r w:rsidRPr="007753E5">
              <w:rPr>
                <w:szCs w:val="22"/>
              </w:rPr>
              <w:t xml:space="preserve"> klasycznych </w:t>
            </w:r>
            <w:r w:rsidR="002B4343">
              <w:rPr>
                <w:szCs w:val="22"/>
              </w:rPr>
              <w:br/>
            </w:r>
            <w:r w:rsidRPr="007753E5">
              <w:rPr>
                <w:szCs w:val="22"/>
              </w:rPr>
              <w:t xml:space="preserve">i współczesnych teorii rozwoju człowieka, wychowania, uczenia się </w:t>
            </w:r>
            <w:r w:rsidR="002B4343">
              <w:rPr>
                <w:szCs w:val="22"/>
              </w:rPr>
              <w:br/>
            </w:r>
            <w:r w:rsidRPr="007753E5">
              <w:rPr>
                <w:szCs w:val="22"/>
              </w:rPr>
              <w:t>i nauczania (kształcenia) oraz ich wartości aplikacyjnych; potrafi je krytycznie oceniać i twórczo z nich korzystać;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CFFF" w14:textId="77777777" w:rsidR="00B05F9D" w:rsidRPr="007753E5" w:rsidRDefault="00B05F9D" w:rsidP="00B05F9D">
            <w:pPr>
              <w:jc w:val="center"/>
              <w:rPr>
                <w:color w:val="auto"/>
                <w:szCs w:val="22"/>
              </w:rPr>
            </w:pPr>
            <w:r w:rsidRPr="007753E5">
              <w:rPr>
                <w:color w:val="auto"/>
                <w:szCs w:val="22"/>
              </w:rPr>
              <w:t>PPW_W04</w:t>
            </w:r>
          </w:p>
          <w:p w14:paraId="6C857288" w14:textId="4F4C67DA" w:rsidR="00B05F9D" w:rsidRPr="007753E5" w:rsidRDefault="00B05F9D" w:rsidP="00B05F9D">
            <w:pPr>
              <w:ind w:left="49"/>
              <w:jc w:val="center"/>
              <w:rPr>
                <w:szCs w:val="22"/>
              </w:rPr>
            </w:pPr>
            <w:r w:rsidRPr="007753E5">
              <w:rPr>
                <w:color w:val="auto"/>
                <w:szCs w:val="22"/>
              </w:rPr>
              <w:t>PPW_W06</w:t>
            </w:r>
          </w:p>
        </w:tc>
      </w:tr>
      <w:tr w:rsidR="005A3806" w14:paraId="18D7B979" w14:textId="77777777" w:rsidTr="00B05F9D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/>
        </w:tc>
      </w:tr>
      <w:tr w:rsidR="00C6460E" w14:paraId="56424836" w14:textId="77777777" w:rsidTr="00B05F9D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0E172AF" w14:textId="77777777" w:rsidR="00C6460E" w:rsidRPr="007753E5" w:rsidRDefault="00C6460E" w:rsidP="00C6460E">
            <w:pPr>
              <w:jc w:val="center"/>
              <w:rPr>
                <w:color w:val="auto"/>
                <w:szCs w:val="22"/>
              </w:rPr>
            </w:pPr>
            <w:r w:rsidRPr="007753E5">
              <w:rPr>
                <w:color w:val="auto"/>
                <w:szCs w:val="22"/>
              </w:rPr>
              <w:t>U01</w:t>
            </w:r>
          </w:p>
          <w:p w14:paraId="26F3166C" w14:textId="43F99B62" w:rsidR="00C6460E" w:rsidRPr="007753E5" w:rsidRDefault="00C6460E" w:rsidP="00C6460E">
            <w:pPr>
              <w:ind w:left="8"/>
              <w:jc w:val="center"/>
              <w:rPr>
                <w:szCs w:val="22"/>
              </w:rPr>
            </w:pPr>
            <w:r w:rsidRPr="007753E5">
              <w:rPr>
                <w:color w:val="auto"/>
                <w:szCs w:val="22"/>
              </w:rPr>
              <w:t>A.1.U2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2F92B8D5" w:rsidR="00C6460E" w:rsidRPr="007753E5" w:rsidRDefault="00C6460E" w:rsidP="00C6460E">
            <w:pPr>
              <w:ind w:right="168"/>
              <w:jc w:val="both"/>
              <w:rPr>
                <w:szCs w:val="22"/>
              </w:rPr>
            </w:pPr>
            <w:r w:rsidRPr="007753E5">
              <w:rPr>
                <w:szCs w:val="22"/>
              </w:rPr>
              <w:t xml:space="preserve">potrafi interpretować działalność nauczycieli w kontekstach jej prowadzenia z wykorzystaniem posiadanej wiedzy w zakresie pedagogiki </w:t>
            </w:r>
            <w:r w:rsidR="002B4343">
              <w:rPr>
                <w:szCs w:val="22"/>
              </w:rPr>
              <w:br/>
            </w:r>
            <w:r w:rsidRPr="007753E5">
              <w:rPr>
                <w:szCs w:val="22"/>
              </w:rPr>
              <w:t xml:space="preserve">i psychologii, charakteryzować swoistość działania pedagogicznego, a także prezentować własne pomysły, wątpliwości i sugestie poparte rozbudowaną argumentacją teoretyczną,  inspirować i angażować dzieci/uczniów do rozwoju myślenia komputacyjnego, charakteryzować swoistość działania pedagogicznego, a także prezentować własne pomysły, projektować </w:t>
            </w:r>
            <w:r w:rsidR="002B4343">
              <w:rPr>
                <w:szCs w:val="22"/>
              </w:rPr>
              <w:br/>
            </w:r>
            <w:r w:rsidRPr="007753E5">
              <w:rPr>
                <w:szCs w:val="22"/>
              </w:rPr>
              <w:t xml:space="preserve">i prowadzić badania pedagogiczne oraz posiada umiejętności w zakresie: rozpoznawania potrzeb, możliwości, uzdolnień każdego dziecka/ucznia, </w:t>
            </w:r>
            <w:r w:rsidR="002B4343">
              <w:rPr>
                <w:szCs w:val="22"/>
              </w:rPr>
              <w:br/>
            </w:r>
            <w:r w:rsidRPr="007753E5">
              <w:rPr>
                <w:szCs w:val="22"/>
              </w:rPr>
              <w:t>a także planowania, realizacji i oceny spersonalizowanych programów kształcenia i wychowania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DBD6" w14:textId="77777777" w:rsidR="00C6460E" w:rsidRPr="007753E5" w:rsidRDefault="00C6460E" w:rsidP="00C6460E">
            <w:pPr>
              <w:jc w:val="center"/>
              <w:rPr>
                <w:color w:val="auto"/>
                <w:szCs w:val="22"/>
              </w:rPr>
            </w:pPr>
            <w:r w:rsidRPr="007753E5">
              <w:rPr>
                <w:color w:val="auto"/>
                <w:szCs w:val="22"/>
              </w:rPr>
              <w:t>PPW_U07</w:t>
            </w:r>
          </w:p>
          <w:p w14:paraId="392EDF88" w14:textId="4B4372B7" w:rsidR="00C6460E" w:rsidRPr="007753E5" w:rsidRDefault="00C6460E" w:rsidP="00C6460E">
            <w:pPr>
              <w:ind w:left="29"/>
              <w:jc w:val="center"/>
              <w:rPr>
                <w:szCs w:val="22"/>
              </w:rPr>
            </w:pPr>
            <w:r w:rsidRPr="007753E5">
              <w:rPr>
                <w:color w:val="auto"/>
                <w:szCs w:val="22"/>
              </w:rPr>
              <w:t>PPW_U09</w:t>
            </w:r>
          </w:p>
        </w:tc>
      </w:tr>
      <w:tr w:rsidR="005A3806" w14:paraId="06044C88" w14:textId="77777777" w:rsidTr="00B05F9D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000000">
            <w:pPr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/>
        </w:tc>
      </w:tr>
      <w:tr w:rsidR="00E8205B" w14:paraId="2EA5C11F" w14:textId="77777777" w:rsidTr="00B05F9D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4F31B78" w14:textId="77777777" w:rsidR="00E8205B" w:rsidRPr="00E8205B" w:rsidRDefault="00E8205B" w:rsidP="00E8205B">
            <w:pPr>
              <w:jc w:val="center"/>
              <w:rPr>
                <w:color w:val="auto"/>
                <w:szCs w:val="22"/>
              </w:rPr>
            </w:pPr>
            <w:r w:rsidRPr="00E8205B">
              <w:rPr>
                <w:color w:val="auto"/>
                <w:szCs w:val="22"/>
              </w:rPr>
              <w:t>K01</w:t>
            </w:r>
          </w:p>
          <w:p w14:paraId="6DF89F92" w14:textId="1D719992" w:rsidR="00E8205B" w:rsidRPr="00E8205B" w:rsidRDefault="00E8205B" w:rsidP="00E8205B">
            <w:pPr>
              <w:ind w:right="4"/>
              <w:jc w:val="center"/>
              <w:rPr>
                <w:szCs w:val="22"/>
              </w:rPr>
            </w:pPr>
            <w:r w:rsidRPr="00E8205B">
              <w:rPr>
                <w:color w:val="auto"/>
                <w:szCs w:val="22"/>
              </w:rPr>
              <w:t>A.1.K1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368FBB4E" w:rsidR="00E8205B" w:rsidRPr="00E8205B" w:rsidRDefault="00E8205B" w:rsidP="00E8205B">
            <w:pPr>
              <w:ind w:right="168"/>
              <w:jc w:val="both"/>
              <w:rPr>
                <w:szCs w:val="22"/>
              </w:rPr>
            </w:pPr>
            <w:r w:rsidRPr="00E8205B">
              <w:rPr>
                <w:color w:val="auto"/>
                <w:szCs w:val="22"/>
              </w:rPr>
              <w:t xml:space="preserve">docenia znaczenia pedagogiki dla rozwoju osoby i prawidłowych więzi </w:t>
            </w:r>
            <w:r>
              <w:rPr>
                <w:color w:val="auto"/>
                <w:szCs w:val="22"/>
              </w:rPr>
              <w:br/>
            </w:r>
            <w:r w:rsidRPr="00E8205B">
              <w:rPr>
                <w:color w:val="auto"/>
                <w:szCs w:val="22"/>
              </w:rPr>
              <w:t xml:space="preserve">w środowiskach społecznych, pracuje efektywnie w zespole, pełniąc różne role; posiada umiejętność współpracy z nauczycielami, pedagogami, specjalistami i rodzicami dzieci/uczniów oraz innymi członkami </w:t>
            </w:r>
            <w:r w:rsidRPr="00E8205B">
              <w:rPr>
                <w:color w:val="auto"/>
                <w:szCs w:val="22"/>
              </w:rPr>
              <w:lastRenderedPageBreak/>
              <w:t xml:space="preserve">społeczności przedszkolnej/szkolnej oraz lokalnej; </w:t>
            </w:r>
            <w:r w:rsidRPr="00E8205B">
              <w:rPr>
                <w:szCs w:val="22"/>
              </w:rPr>
              <w:t xml:space="preserve">projektuje i wdraża działania mające na celu edukację aksjologiczną i wychowanie </w:t>
            </w:r>
            <w:r>
              <w:rPr>
                <w:szCs w:val="22"/>
              </w:rPr>
              <w:br/>
            </w:r>
            <w:r w:rsidRPr="00E8205B">
              <w:rPr>
                <w:szCs w:val="22"/>
              </w:rPr>
              <w:t xml:space="preserve">ku wartościom - wprowadzanie dzieci/uczniów w świat wartości; docenia znaczenia pedagogiki dla rozwoju jednostek w społeczeństwie oraz więzi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39D0" w14:textId="77777777" w:rsidR="00E8205B" w:rsidRPr="00E8205B" w:rsidRDefault="00E8205B" w:rsidP="00E8205B">
            <w:pPr>
              <w:jc w:val="center"/>
              <w:rPr>
                <w:szCs w:val="22"/>
              </w:rPr>
            </w:pPr>
            <w:r w:rsidRPr="00E8205B">
              <w:rPr>
                <w:szCs w:val="22"/>
              </w:rPr>
              <w:lastRenderedPageBreak/>
              <w:t>PPW_ K04</w:t>
            </w:r>
          </w:p>
          <w:p w14:paraId="29C2BBA7" w14:textId="04D8CE56" w:rsidR="00E8205B" w:rsidRDefault="00E8205B" w:rsidP="00E8205B">
            <w:pPr>
              <w:ind w:left="49"/>
              <w:jc w:val="center"/>
            </w:pPr>
            <w:r w:rsidRPr="00E8205B">
              <w:rPr>
                <w:color w:val="auto"/>
                <w:szCs w:val="22"/>
              </w:rPr>
              <w:t>PPW_K06</w:t>
            </w:r>
          </w:p>
        </w:tc>
      </w:tr>
    </w:tbl>
    <w:p w14:paraId="10EA5A66" w14:textId="77777777" w:rsidR="005A3806" w:rsidRDefault="00000000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000000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31"/>
        <w:gridCol w:w="1223"/>
        <w:gridCol w:w="1225"/>
        <w:gridCol w:w="1221"/>
        <w:gridCol w:w="1223"/>
        <w:gridCol w:w="1223"/>
        <w:gridCol w:w="1223"/>
      </w:tblGrid>
      <w:tr w:rsidR="005A3806" w14:paraId="3571F9FC" w14:textId="77777777" w:rsidTr="00C13B0F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77777777" w:rsidR="005A3806" w:rsidRDefault="00000000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 xml:space="preserve">Egzamin ustny/ </w:t>
            </w:r>
          </w:p>
          <w:p w14:paraId="67B14EE2" w14:textId="77777777" w:rsidR="005A3806" w:rsidRDefault="00000000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ab/>
              <w:t xml:space="preserve">pisemny/ </w:t>
            </w:r>
          </w:p>
          <w:p w14:paraId="182C1A62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praktyczny/ inny </w:t>
            </w:r>
            <w:r>
              <w:rPr>
                <w:b/>
                <w:sz w:val="20"/>
              </w:rPr>
              <w:t>(jaki?)</w:t>
            </w:r>
            <w:r>
              <w:rPr>
                <w:b/>
                <w:sz w:val="21"/>
              </w:rPr>
              <w:t xml:space="preserve">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Default="00000000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7777777" w:rsidR="005A3806" w:rsidRDefault="00000000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5A3806" w:rsidRDefault="00000000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5A3806" w:rsidRDefault="00000000">
            <w:pPr>
              <w:ind w:left="12" w:right="-34"/>
              <w:jc w:val="both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Default="00000000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4836FFB8" w:rsidR="005A3806" w:rsidRDefault="00000000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(jakie?)</w:t>
            </w:r>
            <w:r>
              <w:rPr>
                <w:b/>
                <w:sz w:val="21"/>
              </w:rPr>
              <w:t>*</w:t>
            </w:r>
            <w:r w:rsidR="000C3F13" w:rsidRPr="00B03B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C3F13" w:rsidRPr="000C3F13">
              <w:rPr>
                <w:rFonts w:eastAsia="Times New Roman"/>
                <w:b/>
                <w:bCs/>
                <w:szCs w:val="22"/>
              </w:rPr>
              <w:t>recenzja wybranego tekstu naukowego</w:t>
            </w:r>
          </w:p>
        </w:tc>
      </w:tr>
      <w:tr w:rsidR="00C13B0F" w14:paraId="0BD4DDAC" w14:textId="77777777" w:rsidTr="00C13B0F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447FE6BD" w14:textId="0B1CBB25" w:rsidR="00C13B0F" w:rsidRPr="003E0061" w:rsidRDefault="003E0061">
            <w:pPr>
              <w:spacing w:line="275" w:lineRule="auto"/>
              <w:jc w:val="center"/>
              <w:rPr>
                <w:bCs/>
                <w:sz w:val="21"/>
              </w:rPr>
            </w:pPr>
            <w:r w:rsidRPr="003E0061">
              <w:rPr>
                <w:bCs/>
                <w:sz w:val="21"/>
              </w:rPr>
              <w:t>W01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10E" w14:textId="77777777" w:rsidR="00C13B0F" w:rsidRDefault="00C13B0F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23ED5F89" w:rsidR="00C13B0F" w:rsidRDefault="000C3F13" w:rsidP="00F573B3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5D26" w14:textId="77777777" w:rsidR="00C13B0F" w:rsidRDefault="00C13B0F" w:rsidP="00F573B3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77777777" w:rsidR="00C13B0F" w:rsidRDefault="00C13B0F" w:rsidP="00F573B3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10B5" w14:textId="77777777" w:rsidR="00C13B0F" w:rsidRDefault="00C13B0F" w:rsidP="00F573B3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0AF4A" w14:textId="77777777" w:rsidR="00C13B0F" w:rsidRDefault="00C13B0F" w:rsidP="00F573B3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AB48" w14:textId="687C9B15" w:rsidR="00C13B0F" w:rsidRDefault="000C3F13" w:rsidP="00F573B3">
            <w:pPr>
              <w:ind w:left="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  <w:tr w:rsidR="00C13B0F" w14:paraId="0F32345B" w14:textId="77777777" w:rsidTr="00C13B0F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6E044882" w14:textId="13D7F67B" w:rsidR="00C13B0F" w:rsidRPr="003E0061" w:rsidRDefault="003E0061">
            <w:pPr>
              <w:spacing w:line="275" w:lineRule="auto"/>
              <w:jc w:val="center"/>
              <w:rPr>
                <w:bCs/>
                <w:sz w:val="21"/>
              </w:rPr>
            </w:pPr>
            <w:r w:rsidRPr="003E0061">
              <w:rPr>
                <w:bCs/>
                <w:sz w:val="21"/>
              </w:rPr>
              <w:t>U01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A381" w14:textId="77777777" w:rsidR="00C13B0F" w:rsidRDefault="00C13B0F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36482" w14:textId="202DD749" w:rsidR="00C13B0F" w:rsidRDefault="00C34ADB" w:rsidP="00F573B3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7E22" w14:textId="77777777" w:rsidR="00C13B0F" w:rsidRDefault="00C13B0F" w:rsidP="00F573B3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AACF4" w14:textId="77777777" w:rsidR="00C13B0F" w:rsidRDefault="00C13B0F" w:rsidP="00F573B3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D4DF" w14:textId="7632A00F" w:rsidR="00C13B0F" w:rsidRDefault="00C34ADB" w:rsidP="00F573B3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284CC0" w14:textId="73AE063F" w:rsidR="00C13B0F" w:rsidRDefault="00C34ADB" w:rsidP="00F573B3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1E24" w14:textId="0F566CE4" w:rsidR="00C13B0F" w:rsidRDefault="000C3F13" w:rsidP="00F573B3">
            <w:pPr>
              <w:ind w:left="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  <w:tr w:rsidR="00C13B0F" w14:paraId="1588A05A" w14:textId="77777777" w:rsidTr="00C13B0F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1202173A" w14:textId="02EE6E81" w:rsidR="00C13B0F" w:rsidRPr="003E0061" w:rsidRDefault="003E0061">
            <w:pPr>
              <w:spacing w:line="275" w:lineRule="auto"/>
              <w:jc w:val="center"/>
              <w:rPr>
                <w:bCs/>
                <w:sz w:val="21"/>
              </w:rPr>
            </w:pPr>
            <w:r w:rsidRPr="003E0061">
              <w:rPr>
                <w:bCs/>
                <w:sz w:val="21"/>
              </w:rPr>
              <w:t>K01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8A6" w14:textId="77777777" w:rsidR="00C13B0F" w:rsidRDefault="00C13B0F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77777777" w:rsidR="00C13B0F" w:rsidRDefault="00C13B0F" w:rsidP="00F573B3">
            <w:pPr>
              <w:ind w:left="90"/>
              <w:jc w:val="center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4000" w14:textId="77777777" w:rsidR="00C13B0F" w:rsidRDefault="00C13B0F" w:rsidP="00F573B3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77777777" w:rsidR="00C13B0F" w:rsidRDefault="00C13B0F" w:rsidP="00F573B3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51C7" w14:textId="77777777" w:rsidR="00C13B0F" w:rsidRDefault="00C13B0F" w:rsidP="00F573B3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EF863" w14:textId="77777777" w:rsidR="00C13B0F" w:rsidRDefault="00C13B0F" w:rsidP="00F573B3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D789" w14:textId="019C2EC3" w:rsidR="00C13B0F" w:rsidRDefault="000C3F13" w:rsidP="00F573B3">
            <w:pPr>
              <w:ind w:left="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</w:tbl>
    <w:p w14:paraId="708FFDB4" w14:textId="77777777" w:rsidR="005A3806" w:rsidRDefault="00000000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116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98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068C3" w14:paraId="00762832" w14:textId="77777777" w:rsidTr="00D2038B">
        <w:tc>
          <w:tcPr>
            <w:tcW w:w="1166" w:type="dxa"/>
          </w:tcPr>
          <w:p w14:paraId="781A914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7F45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2068C3" w:rsidRPr="00C030B4" w:rsidRDefault="002068C3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14:paraId="799142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54AF99D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6FAE63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02A9E35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E03FFF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A7E8C3B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14:paraId="33D6787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5D76C0E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7459293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B8F959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6E6AEE6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7493E9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98" w:type="dxa"/>
          </w:tcPr>
          <w:p w14:paraId="6FF1DD1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2CBAF5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B6FA453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24FFB9A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018209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74B9C25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5610F39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791C2B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3DE7CB7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3E0061" w14:paraId="44B40098" w14:textId="77777777" w:rsidTr="00D2038B">
        <w:tc>
          <w:tcPr>
            <w:tcW w:w="1166" w:type="dxa"/>
          </w:tcPr>
          <w:p w14:paraId="4FF0B8F7" w14:textId="3A03F69C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972C3D">
              <w:t>W01</w:t>
            </w:r>
          </w:p>
        </w:tc>
        <w:tc>
          <w:tcPr>
            <w:tcW w:w="425" w:type="dxa"/>
          </w:tcPr>
          <w:p w14:paraId="60F4BB6A" w14:textId="675F5B60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7C6B517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D1DF632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A908A" w14:textId="6476D014" w:rsidR="003E0061" w:rsidRPr="00C030B4" w:rsidRDefault="000C3F13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607D6B2" w14:textId="0F336559" w:rsidR="003E0061" w:rsidRPr="00C030B4" w:rsidRDefault="00C34ADB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5C45F54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989EC3C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8A804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79282B5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D5144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6136CC0" w14:textId="3D1969C8" w:rsidR="003E0061" w:rsidRPr="00C030B4" w:rsidRDefault="000C3F13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23FF3CA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4A7877E8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A9CCBDD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C4582D3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B8B291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A73D51" w14:textId="0578B8AD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BE821B1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617844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4F9103" w14:textId="5FBAB0B3" w:rsidR="003E0061" w:rsidRPr="00C030B4" w:rsidRDefault="000C3F13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07ADE6E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E0061" w14:paraId="61B9739F" w14:textId="77777777" w:rsidTr="00D2038B">
        <w:tc>
          <w:tcPr>
            <w:tcW w:w="1166" w:type="dxa"/>
          </w:tcPr>
          <w:p w14:paraId="4887B0DE" w14:textId="45189B22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972C3D">
              <w:t>U01</w:t>
            </w:r>
          </w:p>
        </w:tc>
        <w:tc>
          <w:tcPr>
            <w:tcW w:w="425" w:type="dxa"/>
          </w:tcPr>
          <w:p w14:paraId="189912D6" w14:textId="073B247E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745B95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1EA33AD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D57CD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0AE3927" w14:textId="41C3D196" w:rsidR="003E0061" w:rsidRPr="00C030B4" w:rsidRDefault="00C34ADB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6D35361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4326B47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D4A8817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F53B997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3AA87" w14:textId="587BCB29" w:rsidR="003E0061" w:rsidRPr="00C030B4" w:rsidRDefault="00C34ADB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49B1BA42" w14:textId="64B932F3" w:rsidR="003E0061" w:rsidRPr="00C030B4" w:rsidRDefault="000C3F13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2435F2D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2DA71C16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EED508E" w14:textId="6E047128" w:rsidR="003E0061" w:rsidRPr="00C030B4" w:rsidRDefault="000C3F13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1384C3F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7D2060C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F3EC942" w14:textId="3B75FD46" w:rsidR="003E0061" w:rsidRPr="00C030B4" w:rsidRDefault="000C3F13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56BBCD14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DB76BE0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0B27AFF" w14:textId="1819B645" w:rsidR="003E0061" w:rsidRPr="00C030B4" w:rsidRDefault="000C3F13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A253D9C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E0061" w14:paraId="651CC940" w14:textId="77777777" w:rsidTr="00D2038B">
        <w:tc>
          <w:tcPr>
            <w:tcW w:w="1166" w:type="dxa"/>
          </w:tcPr>
          <w:p w14:paraId="229579EC" w14:textId="5C0446BC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972C3D">
              <w:t>K01</w:t>
            </w:r>
          </w:p>
        </w:tc>
        <w:tc>
          <w:tcPr>
            <w:tcW w:w="425" w:type="dxa"/>
          </w:tcPr>
          <w:p w14:paraId="5B73206F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AB02A06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3491102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51E31A0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2628DF0" w14:textId="19A8DADF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9EBED40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AF9B1E1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29C15A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4EB97DF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2E41B9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29C057D" w14:textId="2FE48D10" w:rsidR="003E0061" w:rsidRPr="00C030B4" w:rsidRDefault="000C3F13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68B577C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5AA83066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15598BE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BD162C7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AC73726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79B7D5B" w14:textId="588E4F79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324C9A6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58CAFB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FEBC2" w14:textId="2D7241F2" w:rsidR="003E0061" w:rsidRPr="00C030B4" w:rsidRDefault="000C3F13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2B42C85" w14:textId="77777777" w:rsidR="003E0061" w:rsidRPr="00C030B4" w:rsidRDefault="003E0061" w:rsidP="003E006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37C2278" w14:textId="77777777" w:rsidR="002068C3" w:rsidRDefault="002068C3">
      <w:pPr>
        <w:spacing w:after="22"/>
        <w:ind w:left="1286" w:hanging="10"/>
        <w:jc w:val="center"/>
      </w:pPr>
    </w:p>
    <w:p w14:paraId="5F04D554" w14:textId="03E87AE6" w:rsidR="005A3806" w:rsidRDefault="005A3806">
      <w:pPr>
        <w:spacing w:after="208"/>
        <w:ind w:left="-6"/>
      </w:pPr>
    </w:p>
    <w:p w14:paraId="5778E9EE" w14:textId="77777777" w:rsidR="005A3806" w:rsidRDefault="00000000">
      <w:pPr>
        <w:spacing w:after="0"/>
      </w:pPr>
      <w:r>
        <w:t xml:space="preserve"> </w:t>
      </w:r>
      <w:r>
        <w:tab/>
      </w:r>
      <w:r>
        <w:rPr>
          <w:b/>
          <w:sz w:val="20"/>
        </w:rPr>
        <w:t xml:space="preserve"> </w:t>
      </w:r>
    </w:p>
    <w:p w14:paraId="54B33750" w14:textId="77777777" w:rsidR="005A3806" w:rsidRDefault="00000000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000000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4E58E6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4E58E6" w14:paraId="5ED26969" w14:textId="77777777" w:rsidTr="004E58E6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4E58E6" w:rsidRDefault="004E58E6" w:rsidP="004E58E6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309B56FD" w:rsidR="004E58E6" w:rsidRDefault="004E58E6" w:rsidP="004E58E6">
            <w:r w:rsidRPr="007241D7">
              <w:t xml:space="preserve">od 50% wiedzy przekazywanej na wykładach </w:t>
            </w:r>
          </w:p>
        </w:tc>
      </w:tr>
      <w:tr w:rsidR="004E58E6" w14:paraId="5D4E85BB" w14:textId="77777777" w:rsidTr="004E58E6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4E58E6" w:rsidRDefault="004E58E6" w:rsidP="004E58E6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05E48CBD" w:rsidR="004E58E6" w:rsidRDefault="004E58E6" w:rsidP="004E58E6">
            <w:r w:rsidRPr="007241D7">
              <w:t xml:space="preserve">od 61% wiedzy przekazywanej na wykładach </w:t>
            </w:r>
          </w:p>
        </w:tc>
      </w:tr>
      <w:tr w:rsidR="004E58E6" w14:paraId="34E82238" w14:textId="77777777" w:rsidTr="004E58E6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4E58E6" w:rsidRDefault="004E58E6" w:rsidP="004E58E6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60B95E3A" w:rsidR="004E58E6" w:rsidRDefault="004E58E6" w:rsidP="004E58E6">
            <w:r w:rsidRPr="007241D7">
              <w:t xml:space="preserve">od 71% wiedzy przekazywanej na wykładach </w:t>
            </w:r>
          </w:p>
        </w:tc>
      </w:tr>
      <w:tr w:rsidR="004E58E6" w14:paraId="73CA1363" w14:textId="77777777" w:rsidTr="004E58E6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4E58E6" w:rsidRDefault="004E58E6" w:rsidP="004E58E6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178E7159" w:rsidR="004E58E6" w:rsidRDefault="004E58E6" w:rsidP="004E58E6">
            <w:r w:rsidRPr="007241D7">
              <w:t xml:space="preserve">od 81% wiedzy przekazywanej na wykładach </w:t>
            </w:r>
          </w:p>
        </w:tc>
      </w:tr>
      <w:tr w:rsidR="004E58E6" w14:paraId="605AF207" w14:textId="77777777" w:rsidTr="004E58E6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4E58E6" w:rsidRDefault="004E58E6" w:rsidP="004E58E6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4840949D" w:rsidR="004E58E6" w:rsidRDefault="004E58E6" w:rsidP="004E58E6">
            <w:r w:rsidRPr="007241D7">
              <w:t xml:space="preserve">od 91% wiedzy przekazywanej na wykładach </w:t>
            </w:r>
          </w:p>
        </w:tc>
      </w:tr>
    </w:tbl>
    <w:p w14:paraId="1C03E91C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000000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4E58E6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000000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000000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4E58E6" w14:paraId="6709E17F" w14:textId="77777777" w:rsidTr="004E58E6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4E58E6" w:rsidRDefault="004E58E6" w:rsidP="004E58E6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0831D885" w:rsidR="004E58E6" w:rsidRDefault="004E58E6" w:rsidP="004E58E6">
            <w:r w:rsidRPr="00753428">
              <w:t xml:space="preserve">od 50% wiedzy przekazywanej na ćwiczeniach </w:t>
            </w:r>
          </w:p>
        </w:tc>
      </w:tr>
      <w:tr w:rsidR="004E58E6" w14:paraId="0DB00732" w14:textId="77777777" w:rsidTr="004E58E6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4E58E6" w:rsidRDefault="004E58E6" w:rsidP="004E58E6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2FE5852C" w:rsidR="004E58E6" w:rsidRDefault="004E58E6" w:rsidP="004E58E6">
            <w:r w:rsidRPr="00753428">
              <w:t xml:space="preserve">od 61% wiedzy przekazywanej na ćwiczeniach </w:t>
            </w:r>
          </w:p>
        </w:tc>
      </w:tr>
      <w:tr w:rsidR="004E58E6" w14:paraId="6507FFF0" w14:textId="77777777" w:rsidTr="004E58E6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4E58E6" w:rsidRDefault="004E58E6" w:rsidP="004E58E6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1AEAC70A" w:rsidR="004E58E6" w:rsidRDefault="004E58E6" w:rsidP="004E58E6">
            <w:r w:rsidRPr="00753428">
              <w:t xml:space="preserve">od 71% wiedzy przekazywanej na ćwiczeniach </w:t>
            </w:r>
          </w:p>
        </w:tc>
      </w:tr>
      <w:tr w:rsidR="004E58E6" w14:paraId="6698FFF8" w14:textId="77777777" w:rsidTr="004E58E6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4E58E6" w:rsidRDefault="004E58E6" w:rsidP="004E58E6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7A1B54B4" w:rsidR="004E58E6" w:rsidRDefault="004E58E6" w:rsidP="004E58E6">
            <w:r w:rsidRPr="00753428">
              <w:t xml:space="preserve">od 81% wiedzy przekazywanej na ćwiczeniach </w:t>
            </w:r>
          </w:p>
        </w:tc>
      </w:tr>
      <w:tr w:rsidR="004E58E6" w14:paraId="132C7457" w14:textId="77777777" w:rsidTr="004E58E6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4E58E6" w:rsidRDefault="004E58E6" w:rsidP="004E58E6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20294131" w:rsidR="004E58E6" w:rsidRDefault="004E58E6" w:rsidP="004E58E6">
            <w:r w:rsidRPr="00753428">
              <w:t xml:space="preserve">od 91% wiedzy przekazywanej na ćwiczeniach </w:t>
            </w:r>
          </w:p>
        </w:tc>
      </w:tr>
    </w:tbl>
    <w:p w14:paraId="2B77F65D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34330F93" w14:textId="77777777" w:rsidR="005A3806" w:rsidRDefault="00000000">
      <w:pPr>
        <w:spacing w:after="0"/>
        <w:jc w:val="center"/>
      </w:pPr>
      <w:r>
        <w:rPr>
          <w:b/>
          <w:sz w:val="24"/>
        </w:rPr>
        <w:t xml:space="preserve">INNE (...)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30" w:type="dxa"/>
        <w:tblInd w:w="3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8874"/>
      </w:tblGrid>
      <w:tr w:rsidR="005A3806" w14:paraId="585170A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4050" w14:textId="77777777" w:rsidR="005A3806" w:rsidRDefault="00000000">
            <w:pPr>
              <w:ind w:left="11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29A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A3806" w14:paraId="1846DC76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FAE0" w14:textId="4007B071" w:rsidR="005A3806" w:rsidRPr="004E58E6" w:rsidRDefault="004E58E6">
            <w:pPr>
              <w:ind w:left="9"/>
              <w:jc w:val="center"/>
              <w:rPr>
                <w:b/>
                <w:bCs/>
              </w:rPr>
            </w:pPr>
            <w:r w:rsidRPr="004E58E6">
              <w:rPr>
                <w:b/>
                <w:bCs/>
              </w:rPr>
              <w:lastRenderedPageBreak/>
              <w:t>ZAL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4D8D" w14:textId="1AB8BEAF" w:rsidR="005A3806" w:rsidRPr="004E58E6" w:rsidRDefault="00000000">
            <w:pPr>
              <w:rPr>
                <w:bCs/>
              </w:rPr>
            </w:pPr>
            <w:r>
              <w:rPr>
                <w:b/>
                <w:sz w:val="21"/>
              </w:rPr>
              <w:t xml:space="preserve"> </w:t>
            </w:r>
            <w:r w:rsidR="004E58E6" w:rsidRPr="004E58E6">
              <w:rPr>
                <w:bCs/>
                <w:sz w:val="21"/>
              </w:rPr>
              <w:t>Przygotowanie recenzji tekstu naukowego</w:t>
            </w:r>
          </w:p>
        </w:tc>
      </w:tr>
      <w:tr w:rsidR="005A3806" w14:paraId="1885D032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6438" w14:textId="66548B54" w:rsidR="005A3806" w:rsidRDefault="005A3806">
            <w:pPr>
              <w:ind w:left="7"/>
              <w:jc w:val="center"/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B1E0" w14:textId="77777777" w:rsidR="005A3806" w:rsidRDefault="00000000">
            <w:r>
              <w:rPr>
                <w:b/>
                <w:sz w:val="21"/>
              </w:rPr>
              <w:t xml:space="preserve"> </w:t>
            </w:r>
          </w:p>
        </w:tc>
      </w:tr>
      <w:tr w:rsidR="005A3806" w14:paraId="3FB4777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BE57" w14:textId="54721199" w:rsidR="005A3806" w:rsidRDefault="005A3806">
            <w:pPr>
              <w:ind w:left="9"/>
              <w:jc w:val="center"/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07F1" w14:textId="77777777" w:rsidR="005A3806" w:rsidRDefault="00000000">
            <w:r>
              <w:rPr>
                <w:b/>
                <w:sz w:val="21"/>
              </w:rPr>
              <w:t xml:space="preserve"> </w:t>
            </w:r>
          </w:p>
        </w:tc>
      </w:tr>
      <w:tr w:rsidR="005A3806" w14:paraId="617829F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5AE3" w14:textId="3719ECA1" w:rsidR="005A3806" w:rsidRDefault="005A3806">
            <w:pPr>
              <w:ind w:left="7"/>
              <w:jc w:val="center"/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5D59" w14:textId="77777777" w:rsidR="005A3806" w:rsidRDefault="00000000">
            <w:r>
              <w:rPr>
                <w:b/>
                <w:sz w:val="21"/>
              </w:rPr>
              <w:t xml:space="preserve"> </w:t>
            </w:r>
          </w:p>
        </w:tc>
      </w:tr>
      <w:tr w:rsidR="005A3806" w14:paraId="2710413E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2A9D" w14:textId="7897B25A" w:rsidR="005A3806" w:rsidRDefault="005A3806">
            <w:pPr>
              <w:ind w:left="9"/>
              <w:jc w:val="center"/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B2FC" w14:textId="77777777" w:rsidR="005A3806" w:rsidRDefault="00000000">
            <w:r>
              <w:rPr>
                <w:b/>
                <w:sz w:val="21"/>
              </w:rPr>
              <w:t xml:space="preserve"> </w:t>
            </w:r>
          </w:p>
        </w:tc>
      </w:tr>
    </w:tbl>
    <w:p w14:paraId="35A3BD3E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000000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Default="00000000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A3806" w:rsidRDefault="00000000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29E14D1A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767F3B">
              <w:rPr>
                <w:b/>
                <w:sz w:val="21"/>
              </w:rP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163A4639" w:rsidR="005A3806" w:rsidRDefault="00767F3B">
            <w:pPr>
              <w:ind w:left="32"/>
              <w:jc w:val="center"/>
            </w:pPr>
            <w:r>
              <w:rPr>
                <w:b/>
                <w:sz w:val="21"/>
              </w:rPr>
              <w:t>20</w:t>
            </w:r>
            <w:r w:rsidR="00000000">
              <w:rPr>
                <w:b/>
                <w:sz w:val="21"/>
              </w:rPr>
              <w:t xml:space="preserve"> </w:t>
            </w:r>
          </w:p>
        </w:tc>
      </w:tr>
      <w:tr w:rsidR="005A3806" w14:paraId="09C96EE0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5A3806" w:rsidRDefault="00000000">
            <w:r>
              <w:rPr>
                <w:sz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754" w14:textId="2CDBA253" w:rsidR="005A3806" w:rsidRDefault="00767F3B">
            <w:pPr>
              <w:ind w:left="30"/>
              <w:jc w:val="center"/>
            </w:pPr>
            <w:r>
              <w:rPr>
                <w:sz w:val="21"/>
              </w:rPr>
              <w:t>15</w:t>
            </w:r>
            <w:r w:rsidR="00000000">
              <w:rPr>
                <w:sz w:val="21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FD3" w14:textId="50E0BCF6" w:rsidR="005A3806" w:rsidRDefault="00767F3B">
            <w:pPr>
              <w:ind w:left="32"/>
              <w:jc w:val="center"/>
            </w:pPr>
            <w:r>
              <w:rPr>
                <w:sz w:val="21"/>
              </w:rPr>
              <w:t>10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77777777" w:rsidR="005A3806" w:rsidRDefault="00000000">
            <w:r>
              <w:rPr>
                <w:sz w:val="21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0E260791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767F3B">
              <w:rPr>
                <w:sz w:val="21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2D16B65E" w:rsidR="005A3806" w:rsidRDefault="00767F3B">
            <w:pPr>
              <w:ind w:left="32"/>
              <w:jc w:val="center"/>
            </w:pPr>
            <w:r>
              <w:rPr>
                <w:sz w:val="21"/>
              </w:rPr>
              <w:t>10</w:t>
            </w:r>
          </w:p>
        </w:tc>
      </w:tr>
      <w:tr w:rsidR="005A3806" w14:paraId="4842ABE8" w14:textId="77777777">
        <w:trPr>
          <w:trHeight w:val="601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7D9A" w14:textId="77777777" w:rsidR="005A3806" w:rsidRDefault="00000000">
            <w:pPr>
              <w:ind w:right="79"/>
            </w:pPr>
            <w:r>
              <w:rPr>
                <w:sz w:val="21"/>
              </w:rPr>
              <w:t xml:space="preserve">Inne (należy wskazać jakie? np. zajęcia prowadzone z wykorzystaniem metod i technik kształcenia na odległość) 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35BE" w14:textId="5B5EF5DC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767F3B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87B9" w14:textId="650ADE39" w:rsidR="005A3806" w:rsidRDefault="00767F3B">
            <w:pPr>
              <w:ind w:left="32"/>
              <w:jc w:val="center"/>
            </w:pPr>
            <w:r>
              <w:rPr>
                <w:sz w:val="21"/>
              </w:rPr>
              <w:t>-</w:t>
            </w:r>
            <w:r w:rsidR="00000000">
              <w:rPr>
                <w:sz w:val="21"/>
              </w:rPr>
              <w:t xml:space="preserve"> </w:t>
            </w:r>
          </w:p>
        </w:tc>
      </w:tr>
      <w:tr w:rsidR="005A3806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Default="00000000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5A3806" w:rsidRDefault="00000000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4C4EBA2B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767F3B">
              <w:rPr>
                <w:b/>
                <w:sz w:val="21"/>
              </w:rP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1E5EDE4A" w:rsidR="005A3806" w:rsidRDefault="00767F3B">
            <w:pPr>
              <w:ind w:left="32"/>
              <w:jc w:val="center"/>
            </w:pPr>
            <w:r>
              <w:rPr>
                <w:b/>
                <w:sz w:val="21"/>
              </w:rPr>
              <w:t>30</w:t>
            </w:r>
            <w:r w:rsidR="00000000">
              <w:rPr>
                <w:b/>
                <w:sz w:val="21"/>
              </w:rPr>
              <w:t xml:space="preserve"> </w:t>
            </w:r>
          </w:p>
        </w:tc>
      </w:tr>
      <w:tr w:rsidR="005A3806" w14:paraId="5F3F906D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77777777" w:rsidR="005A3806" w:rsidRDefault="00000000">
            <w:r>
              <w:rPr>
                <w:sz w:val="21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B5B" w14:textId="6CFC20B9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767F3B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8CC" w14:textId="1F804841" w:rsidR="005A3806" w:rsidRDefault="00767F3B">
            <w:pPr>
              <w:ind w:left="32"/>
              <w:jc w:val="center"/>
            </w:pPr>
            <w:r>
              <w:rPr>
                <w:sz w:val="21"/>
              </w:rPr>
              <w:t>-</w:t>
            </w:r>
            <w:r w:rsidR="00000000">
              <w:rPr>
                <w:sz w:val="21"/>
              </w:rPr>
              <w:t xml:space="preserve"> 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77777777" w:rsidR="005A3806" w:rsidRDefault="00000000">
            <w:r>
              <w:rPr>
                <w:sz w:val="21"/>
              </w:rPr>
              <w:t xml:space="preserve">Przygotowanie do ćwiczeń, konwersatorium, laboratorium*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275B447A" w:rsidR="005A3806" w:rsidRDefault="00767F3B">
            <w:pPr>
              <w:ind w:left="30"/>
              <w:jc w:val="center"/>
            </w:pPr>
            <w: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735EB6C3" w:rsidR="005A3806" w:rsidRDefault="00767F3B">
            <w:pPr>
              <w:ind w:left="32"/>
              <w:jc w:val="center"/>
            </w:pPr>
            <w:r>
              <w:t>-</w:t>
            </w:r>
          </w:p>
        </w:tc>
      </w:tr>
      <w:tr w:rsidR="005A3806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77777777" w:rsidR="005A3806" w:rsidRDefault="00000000">
            <w:r>
              <w:rPr>
                <w:sz w:val="21"/>
              </w:rPr>
              <w:t xml:space="preserve">Przygotowanie do egzaminu/kolokwium*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07BEA7F5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767F3B">
              <w:rPr>
                <w:sz w:val="21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3F918F74" w:rsidR="005A3806" w:rsidRDefault="00767F3B">
            <w:pPr>
              <w:ind w:left="32"/>
              <w:jc w:val="center"/>
            </w:pPr>
            <w:r>
              <w:rPr>
                <w:sz w:val="21"/>
              </w:rPr>
              <w:t>20</w:t>
            </w:r>
            <w:r w:rsidR="00000000">
              <w:rPr>
                <w:sz w:val="21"/>
              </w:rPr>
              <w:t xml:space="preserve"> </w:t>
            </w:r>
          </w:p>
        </w:tc>
      </w:tr>
      <w:tr w:rsidR="005A3806" w14:paraId="2368F9B9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DA4" w14:textId="77777777" w:rsidR="005A3806" w:rsidRDefault="00000000">
            <w:r>
              <w:rPr>
                <w:sz w:val="21"/>
              </w:rPr>
              <w:t xml:space="preserve">Zebranie materiałów do projektu, kwerenda internetowa*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614" w14:textId="60684BEC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767F3B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4BC" w14:textId="4BA3B512" w:rsidR="005A3806" w:rsidRDefault="00767F3B">
            <w:pPr>
              <w:ind w:left="32"/>
              <w:jc w:val="center"/>
            </w:pPr>
            <w:r>
              <w:rPr>
                <w:sz w:val="21"/>
              </w:rPr>
              <w:t>-</w:t>
            </w:r>
          </w:p>
        </w:tc>
      </w:tr>
      <w:tr w:rsidR="005A3806" w14:paraId="430AD73A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F791" w14:textId="77777777" w:rsidR="005A3806" w:rsidRDefault="00000000">
            <w:r>
              <w:rPr>
                <w:sz w:val="21"/>
              </w:rPr>
              <w:t xml:space="preserve">Opracowanie prezentacji multimedialnej*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227C" w14:textId="626650F9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767F3B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BA5A" w14:textId="6CDAC5C9" w:rsidR="005A3806" w:rsidRDefault="00767F3B">
            <w:pPr>
              <w:ind w:left="32"/>
              <w:jc w:val="center"/>
            </w:pPr>
            <w:r>
              <w:rPr>
                <w:sz w:val="21"/>
              </w:rPr>
              <w:t>-</w:t>
            </w:r>
          </w:p>
        </w:tc>
      </w:tr>
      <w:tr w:rsidR="005A3806" w14:paraId="7248EF4E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9F52" w14:textId="160AA9BC" w:rsidR="005A3806" w:rsidRDefault="00000000">
            <w:r>
              <w:rPr>
                <w:sz w:val="21"/>
              </w:rPr>
              <w:t xml:space="preserve">Inne </w:t>
            </w:r>
            <w:r>
              <w:rPr>
                <w:sz w:val="20"/>
              </w:rPr>
              <w:t>(jakie?)</w:t>
            </w:r>
            <w:r>
              <w:rPr>
                <w:sz w:val="21"/>
              </w:rPr>
              <w:t xml:space="preserve">* </w:t>
            </w:r>
            <w:r w:rsidR="00767F3B">
              <w:rPr>
                <w:sz w:val="21"/>
              </w:rPr>
              <w:t>przygotowanie recenzji tekstu naukowego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B8B3" w14:textId="010E98E8" w:rsidR="005A3806" w:rsidRDefault="00767F3B">
            <w:pPr>
              <w:ind w:left="30"/>
              <w:jc w:val="center"/>
            </w:pPr>
            <w:r>
              <w:rPr>
                <w:sz w:val="21"/>
              </w:rPr>
              <w:t>10</w:t>
            </w:r>
            <w:r w:rsidR="00000000">
              <w:rPr>
                <w:sz w:val="21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6F70" w14:textId="07ABAF14" w:rsidR="005A3806" w:rsidRDefault="00767F3B">
            <w:pPr>
              <w:ind w:left="32"/>
              <w:jc w:val="center"/>
            </w:pPr>
            <w:r>
              <w:rPr>
                <w:sz w:val="21"/>
              </w:rPr>
              <w:t>10</w:t>
            </w:r>
            <w:r w:rsidR="00000000">
              <w:rPr>
                <w:sz w:val="21"/>
              </w:rPr>
              <w:t xml:space="preserve"> </w:t>
            </w:r>
          </w:p>
        </w:tc>
      </w:tr>
      <w:tr w:rsidR="005A3806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Default="00000000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02CF178D" w:rsidR="005A3806" w:rsidRDefault="00767F3B">
            <w:pPr>
              <w:ind w:left="30"/>
              <w:jc w:val="center"/>
            </w:pPr>
            <w:r>
              <w:rPr>
                <w:b/>
                <w:sz w:val="21"/>
              </w:rPr>
              <w:t>50</w:t>
            </w:r>
            <w:r w:rsidR="00000000">
              <w:rPr>
                <w:b/>
                <w:sz w:val="21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3FD95C8B" w:rsidR="005A3806" w:rsidRDefault="00767F3B">
            <w:pPr>
              <w:ind w:left="32"/>
              <w:jc w:val="center"/>
            </w:pPr>
            <w:r>
              <w:rPr>
                <w:b/>
                <w:sz w:val="21"/>
              </w:rPr>
              <w:t>50</w:t>
            </w:r>
            <w:r w:rsidR="00000000">
              <w:rPr>
                <w:b/>
                <w:sz w:val="21"/>
              </w:rPr>
              <w:t xml:space="preserve"> </w:t>
            </w:r>
          </w:p>
        </w:tc>
      </w:tr>
      <w:tr w:rsidR="005A3806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Default="00000000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10C01B76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767F3B">
              <w:rPr>
                <w:b/>
                <w:sz w:val="21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34EA44FA" w:rsidR="005A3806" w:rsidRDefault="00767F3B">
            <w:pPr>
              <w:ind w:left="32"/>
              <w:jc w:val="center"/>
            </w:pPr>
            <w:r>
              <w:rPr>
                <w:b/>
                <w:sz w:val="21"/>
              </w:rPr>
              <w:t>2</w:t>
            </w:r>
            <w:r w:rsidR="00000000">
              <w:rPr>
                <w:b/>
                <w:sz w:val="21"/>
              </w:rPr>
              <w:t xml:space="preserve"> </w:t>
            </w:r>
          </w:p>
        </w:tc>
      </w:tr>
    </w:tbl>
    <w:p w14:paraId="2D160810" w14:textId="77777777" w:rsidR="005A3806" w:rsidRDefault="00000000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1400975" w14:textId="77777777" w:rsidR="005A3806" w:rsidRDefault="00000000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000000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F170A"/>
    <w:multiLevelType w:val="hybridMultilevel"/>
    <w:tmpl w:val="A82E90D2"/>
    <w:lvl w:ilvl="0" w:tplc="6FC6741A">
      <w:start w:val="1"/>
      <w:numFmt w:val="decimal"/>
      <w:lvlText w:val="%1."/>
      <w:lvlJc w:val="left"/>
      <w:pPr>
        <w:ind w:left="1080" w:hanging="360"/>
      </w:pPr>
      <w:rPr>
        <w:rFonts w:ascii="Calibri" w:eastAsia="Arial Unicode MS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514DD9"/>
    <w:multiLevelType w:val="hybridMultilevel"/>
    <w:tmpl w:val="A5B22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64630"/>
    <w:multiLevelType w:val="hybridMultilevel"/>
    <w:tmpl w:val="E474B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A517C"/>
    <w:multiLevelType w:val="hybridMultilevel"/>
    <w:tmpl w:val="82744584"/>
    <w:lvl w:ilvl="0" w:tplc="3178140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F28A2"/>
    <w:multiLevelType w:val="hybridMultilevel"/>
    <w:tmpl w:val="CFDCA794"/>
    <w:lvl w:ilvl="0" w:tplc="565C96F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5731FA9"/>
    <w:multiLevelType w:val="hybridMultilevel"/>
    <w:tmpl w:val="B27EFAFC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70096381">
    <w:abstractNumId w:val="6"/>
  </w:num>
  <w:num w:numId="2" w16cid:durableId="204097126">
    <w:abstractNumId w:val="5"/>
  </w:num>
  <w:num w:numId="3" w16cid:durableId="357044088">
    <w:abstractNumId w:val="0"/>
  </w:num>
  <w:num w:numId="4" w16cid:durableId="391658138">
    <w:abstractNumId w:val="4"/>
  </w:num>
  <w:num w:numId="5" w16cid:durableId="458647374">
    <w:abstractNumId w:val="7"/>
  </w:num>
  <w:num w:numId="6" w16cid:durableId="855146338">
    <w:abstractNumId w:val="1"/>
  </w:num>
  <w:num w:numId="7" w16cid:durableId="527064236">
    <w:abstractNumId w:val="3"/>
  </w:num>
  <w:num w:numId="8" w16cid:durableId="17657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11A8A"/>
    <w:rsid w:val="00034AA3"/>
    <w:rsid w:val="000C3F13"/>
    <w:rsid w:val="00146517"/>
    <w:rsid w:val="00187570"/>
    <w:rsid w:val="002068C3"/>
    <w:rsid w:val="002A6BFB"/>
    <w:rsid w:val="002B4343"/>
    <w:rsid w:val="00320D37"/>
    <w:rsid w:val="0039653C"/>
    <w:rsid w:val="003E0061"/>
    <w:rsid w:val="00410F62"/>
    <w:rsid w:val="004B315F"/>
    <w:rsid w:val="004E58E6"/>
    <w:rsid w:val="005A3806"/>
    <w:rsid w:val="006A5BF4"/>
    <w:rsid w:val="00767F3B"/>
    <w:rsid w:val="007753E5"/>
    <w:rsid w:val="007C322B"/>
    <w:rsid w:val="008D07DD"/>
    <w:rsid w:val="00B05F9D"/>
    <w:rsid w:val="00BB30CA"/>
    <w:rsid w:val="00C13B0F"/>
    <w:rsid w:val="00C2178A"/>
    <w:rsid w:val="00C234D5"/>
    <w:rsid w:val="00C34ADB"/>
    <w:rsid w:val="00C6460E"/>
    <w:rsid w:val="00C9424C"/>
    <w:rsid w:val="00CB5915"/>
    <w:rsid w:val="00E75B0B"/>
    <w:rsid w:val="00E8205B"/>
    <w:rsid w:val="00E90030"/>
    <w:rsid w:val="00F25206"/>
    <w:rsid w:val="00F573B3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4B315F"/>
    <w:rPr>
      <w:color w:val="0066CC"/>
      <w:u w:val="single"/>
    </w:rPr>
  </w:style>
  <w:style w:type="character" w:customStyle="1" w:styleId="value">
    <w:name w:val="value"/>
    <w:basedOn w:val="Domylnaczcionkaakapitu"/>
    <w:rsid w:val="004B315F"/>
  </w:style>
  <w:style w:type="paragraph" w:styleId="Akapitzlist">
    <w:name w:val="List Paragraph"/>
    <w:basedOn w:val="Normalny"/>
    <w:uiPriority w:val="34"/>
    <w:qFormat/>
    <w:rsid w:val="004B315F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1527</Words>
  <Characters>9165</Characters>
  <Application>Microsoft Office Word</Application>
  <DocSecurity>0</DocSecurity>
  <Lines>76</Lines>
  <Paragraphs>21</Paragraphs>
  <ScaleCrop>false</ScaleCrop>
  <Company/>
  <LinksUpToDate>false</LinksUpToDate>
  <CharactersWithSpaces>10671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Bartłomiej Kotowski</cp:lastModifiedBy>
  <cp:revision>43</cp:revision>
  <dcterms:created xsi:type="dcterms:W3CDTF">2026-01-14T18:14:00Z</dcterms:created>
  <dcterms:modified xsi:type="dcterms:W3CDTF">2026-01-14T18:47:00Z</dcterms:modified>
</cp:coreProperties>
</file>