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4572" w14:textId="77777777" w:rsidR="000746C5" w:rsidRPr="00595EB5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595EB5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595EB5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595EB5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595EB5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41B0FD7" w14:textId="76B5DD2F" w:rsidR="00363F81" w:rsidRPr="00595EB5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10D64" w:rsidRPr="00595EB5">
        <w:rPr>
          <w:rFonts w:asciiTheme="minorHAnsi" w:hAnsiTheme="minorHAnsi" w:cstheme="minorHAnsi"/>
          <w:sz w:val="24"/>
          <w:szCs w:val="24"/>
        </w:rPr>
        <w:t xml:space="preserve"> 0112-3PPW-A1.6-TPW</w:t>
      </w:r>
    </w:p>
    <w:p w14:paraId="1CDC455A" w14:textId="1AFE769F" w:rsidR="00810D64" w:rsidRPr="00595EB5" w:rsidRDefault="004838B3" w:rsidP="00810D64">
      <w:pPr>
        <w:ind w:firstLine="425"/>
        <w:rPr>
          <w:rFonts w:asciiTheme="minorHAnsi" w:hAnsiTheme="minorHAnsi" w:cstheme="minorHAnsi"/>
          <w:b/>
          <w:iCs/>
          <w:sz w:val="24"/>
          <w:szCs w:val="24"/>
        </w:rPr>
      </w:pPr>
      <w:r w:rsidRPr="00595E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595E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595E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810D64" w:rsidRPr="00595EB5">
        <w:rPr>
          <w:rFonts w:asciiTheme="minorHAnsi" w:hAnsiTheme="minorHAnsi" w:cstheme="minorHAnsi"/>
          <w:b/>
          <w:iCs/>
          <w:sz w:val="24"/>
          <w:szCs w:val="24"/>
        </w:rPr>
        <w:t xml:space="preserve"> Teoretyczne podstawy wychowania</w:t>
      </w:r>
    </w:p>
    <w:p w14:paraId="342EB3C3" w14:textId="77777777" w:rsidR="00810D64" w:rsidRPr="00595EB5" w:rsidRDefault="00810D64" w:rsidP="00810D64">
      <w:pPr>
        <w:ind w:firstLine="425"/>
        <w:rPr>
          <w:rFonts w:asciiTheme="minorHAnsi" w:hAnsiTheme="minorHAnsi" w:cstheme="minorHAnsi"/>
          <w:b/>
          <w:iCs/>
          <w:sz w:val="24"/>
          <w:szCs w:val="24"/>
        </w:rPr>
      </w:pPr>
    </w:p>
    <w:p w14:paraId="3CECC62B" w14:textId="039A8971" w:rsidR="004838B3" w:rsidRPr="00595EB5" w:rsidRDefault="004838B3" w:rsidP="00810D6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595EB5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810D64" w:rsidRPr="00595EB5">
        <w:rPr>
          <w:rFonts w:asciiTheme="minorHAnsi" w:eastAsia="Times New Roman" w:hAnsiTheme="minorHAnsi" w:cstheme="minorHAnsi"/>
          <w:bCs/>
          <w:i/>
          <w:lang w:val="en-US"/>
        </w:rPr>
        <w:t xml:space="preserve"> </w:t>
      </w:r>
      <w:r w:rsidR="00810D64" w:rsidRPr="00595EB5">
        <w:rPr>
          <w:rFonts w:asciiTheme="minorHAnsi" w:eastAsia="Times New Roman" w:hAnsiTheme="minorHAnsi" w:cstheme="minorHAnsi"/>
          <w:b/>
          <w:iCs/>
          <w:color w:val="auto"/>
          <w:lang w:val="en-US"/>
        </w:rPr>
        <w:t>Theoretical Foundations of Upbringing</w:t>
      </w:r>
    </w:p>
    <w:p w14:paraId="627B2F0B" w14:textId="77777777" w:rsidR="000746C5" w:rsidRPr="00595EB5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595EB5">
        <w:rPr>
          <w:iCs/>
          <w:color w:val="000000" w:themeColor="text1"/>
          <w:sz w:val="24"/>
          <w:szCs w:val="24"/>
        </w:rPr>
        <w:t>Usytuowanie</w:t>
      </w:r>
      <w:r w:rsidR="00BE67AE" w:rsidRPr="00595EB5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595EB5">
        <w:rPr>
          <w:iCs/>
          <w:color w:val="000000" w:themeColor="text1"/>
          <w:sz w:val="24"/>
          <w:szCs w:val="24"/>
        </w:rPr>
        <w:t xml:space="preserve"> (zajęć)</w:t>
      </w:r>
      <w:r w:rsidRPr="00595EB5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10D64" w:rsidRPr="00595EB5" w14:paraId="214BFEB9" w14:textId="77777777" w:rsidTr="00810D64">
        <w:trPr>
          <w:trHeight w:val="282"/>
          <w:jc w:val="center"/>
        </w:trPr>
        <w:tc>
          <w:tcPr>
            <w:tcW w:w="4742" w:type="dxa"/>
          </w:tcPr>
          <w:p w14:paraId="2AC8A784" w14:textId="77777777" w:rsidR="00810D64" w:rsidRPr="00595EB5" w:rsidRDefault="00810D64" w:rsidP="00810D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ECF49B8" w14:textId="335C55A0" w:rsidR="00810D64" w:rsidRPr="00595EB5" w:rsidRDefault="00810D64" w:rsidP="00810D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Pedagogika przedszkolna i wczesnoszkolna</w:t>
            </w:r>
          </w:p>
        </w:tc>
      </w:tr>
      <w:tr w:rsidR="00810D64" w:rsidRPr="00595EB5" w14:paraId="64DB9930" w14:textId="77777777" w:rsidTr="00810D64">
        <w:trPr>
          <w:trHeight w:val="285"/>
          <w:jc w:val="center"/>
        </w:trPr>
        <w:tc>
          <w:tcPr>
            <w:tcW w:w="4742" w:type="dxa"/>
          </w:tcPr>
          <w:p w14:paraId="7B77C1D1" w14:textId="77777777" w:rsidR="00810D64" w:rsidRPr="00595EB5" w:rsidRDefault="00810D64" w:rsidP="00810D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C535B1F" w14:textId="55E27365" w:rsidR="00810D64" w:rsidRPr="00595EB5" w:rsidRDefault="00810D64" w:rsidP="00810D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Stacjonarne i niestacjonarne</w:t>
            </w:r>
          </w:p>
        </w:tc>
      </w:tr>
      <w:tr w:rsidR="00810D64" w:rsidRPr="00595EB5" w14:paraId="1507B01F" w14:textId="77777777" w:rsidTr="00810D64">
        <w:trPr>
          <w:trHeight w:val="285"/>
          <w:jc w:val="center"/>
        </w:trPr>
        <w:tc>
          <w:tcPr>
            <w:tcW w:w="4742" w:type="dxa"/>
          </w:tcPr>
          <w:p w14:paraId="5790B9FA" w14:textId="77777777" w:rsidR="00810D64" w:rsidRPr="00595EB5" w:rsidRDefault="00810D64" w:rsidP="00810D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63B891B" w14:textId="2D8E83E5" w:rsidR="00810D64" w:rsidRPr="00595EB5" w:rsidRDefault="00810D64" w:rsidP="00810D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Studia jednolite magisterskie</w:t>
            </w:r>
          </w:p>
        </w:tc>
      </w:tr>
      <w:tr w:rsidR="00810D64" w:rsidRPr="00595EB5" w14:paraId="1C3A1FA6" w14:textId="77777777" w:rsidTr="00810D64">
        <w:trPr>
          <w:trHeight w:hRule="exact" w:val="346"/>
          <w:jc w:val="center"/>
        </w:trPr>
        <w:tc>
          <w:tcPr>
            <w:tcW w:w="4742" w:type="dxa"/>
          </w:tcPr>
          <w:p w14:paraId="62FC4A89" w14:textId="77777777" w:rsidR="00810D64" w:rsidRPr="00595EB5" w:rsidRDefault="00810D64" w:rsidP="00810D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3C4493B" w14:textId="536406FF" w:rsidR="00810D64" w:rsidRPr="00595EB5" w:rsidRDefault="00810D64" w:rsidP="00810D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  <w:proofErr w:type="spellEnd"/>
          </w:p>
        </w:tc>
      </w:tr>
      <w:tr w:rsidR="00810D64" w:rsidRPr="00595EB5" w14:paraId="7D625DCE" w14:textId="77777777" w:rsidTr="00810D64">
        <w:trPr>
          <w:trHeight w:val="282"/>
          <w:jc w:val="center"/>
        </w:trPr>
        <w:tc>
          <w:tcPr>
            <w:tcW w:w="4742" w:type="dxa"/>
          </w:tcPr>
          <w:p w14:paraId="7CDCD428" w14:textId="77777777" w:rsidR="00810D64" w:rsidRPr="00595EB5" w:rsidRDefault="00810D64" w:rsidP="00810D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EC3ECDB" w14:textId="31A0A97C" w:rsidR="00810D64" w:rsidRPr="00595EB5" w:rsidRDefault="00810D64" w:rsidP="00810D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dr Anna Przygoda</w:t>
            </w:r>
          </w:p>
        </w:tc>
      </w:tr>
      <w:tr w:rsidR="00810D64" w:rsidRPr="00595EB5" w14:paraId="04D09662" w14:textId="77777777" w:rsidTr="00810D64">
        <w:trPr>
          <w:trHeight w:val="285"/>
          <w:jc w:val="center"/>
        </w:trPr>
        <w:tc>
          <w:tcPr>
            <w:tcW w:w="4742" w:type="dxa"/>
          </w:tcPr>
          <w:p w14:paraId="41B59648" w14:textId="77777777" w:rsidR="00810D64" w:rsidRPr="00595EB5" w:rsidRDefault="00810D64" w:rsidP="00810D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E53181A" w14:textId="5D86F1C7" w:rsidR="00810D64" w:rsidRPr="00595EB5" w:rsidRDefault="00810D64" w:rsidP="00810D6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anna.przygoda@ujk.edu.pl</w:t>
            </w:r>
          </w:p>
        </w:tc>
      </w:tr>
    </w:tbl>
    <w:p w14:paraId="5125E7AC" w14:textId="77777777" w:rsidR="000746C5" w:rsidRPr="00595EB5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95EB5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595EB5">
        <w:rPr>
          <w:iCs/>
          <w:color w:val="000000" w:themeColor="text1"/>
          <w:sz w:val="24"/>
          <w:szCs w:val="24"/>
        </w:rPr>
        <w:t>przedmiotu</w:t>
      </w:r>
      <w:r w:rsidR="00654EA0" w:rsidRPr="00595EB5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595EB5" w14:paraId="1979D2D6" w14:textId="77777777" w:rsidTr="00363F81">
        <w:trPr>
          <w:trHeight w:val="285"/>
          <w:jc w:val="center"/>
        </w:trPr>
        <w:tc>
          <w:tcPr>
            <w:tcW w:w="3467" w:type="dxa"/>
          </w:tcPr>
          <w:p w14:paraId="3635828F" w14:textId="77777777" w:rsidR="000746C5" w:rsidRPr="00595EB5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DDE6FF5" w14:textId="55FDCECB" w:rsidR="000746C5" w:rsidRPr="00595EB5" w:rsidRDefault="00810D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595EB5" w14:paraId="0DEC50F2" w14:textId="77777777" w:rsidTr="00363F81">
        <w:trPr>
          <w:trHeight w:val="282"/>
          <w:jc w:val="center"/>
        </w:trPr>
        <w:tc>
          <w:tcPr>
            <w:tcW w:w="3467" w:type="dxa"/>
          </w:tcPr>
          <w:p w14:paraId="719A247F" w14:textId="77777777" w:rsidR="000746C5" w:rsidRPr="00595EB5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177044A" w14:textId="5EFA78E2" w:rsidR="000746C5" w:rsidRPr="00595EB5" w:rsidRDefault="00810D6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Wiedza z zakresu ,,pedagogiki ogólnej"</w:t>
            </w:r>
          </w:p>
        </w:tc>
      </w:tr>
    </w:tbl>
    <w:p w14:paraId="3DEA0105" w14:textId="77777777" w:rsidR="000746C5" w:rsidRPr="00595EB5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95EB5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595EB5">
        <w:rPr>
          <w:iCs/>
          <w:color w:val="000000" w:themeColor="text1"/>
          <w:sz w:val="24"/>
          <w:szCs w:val="24"/>
        </w:rPr>
        <w:t>przedmiotu</w:t>
      </w:r>
      <w:r w:rsidR="00654EA0" w:rsidRPr="00595EB5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595EB5" w14:paraId="109ADF52" w14:textId="77777777" w:rsidTr="00402BCD">
        <w:trPr>
          <w:trHeight w:val="285"/>
          <w:jc w:val="center"/>
        </w:trPr>
        <w:tc>
          <w:tcPr>
            <w:tcW w:w="3466" w:type="dxa"/>
          </w:tcPr>
          <w:p w14:paraId="553603FE" w14:textId="77777777" w:rsidR="000746C5" w:rsidRPr="00595EB5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44405B0" w14:textId="031BC3AE" w:rsidR="000746C5" w:rsidRPr="00595EB5" w:rsidRDefault="00810D6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Wykład, ćwiczenia</w:t>
            </w:r>
          </w:p>
        </w:tc>
      </w:tr>
      <w:tr w:rsidR="00341AC4" w:rsidRPr="00595EB5" w14:paraId="06BF33E3" w14:textId="77777777" w:rsidTr="00402BCD">
        <w:trPr>
          <w:trHeight w:val="282"/>
          <w:jc w:val="center"/>
        </w:trPr>
        <w:tc>
          <w:tcPr>
            <w:tcW w:w="3466" w:type="dxa"/>
          </w:tcPr>
          <w:p w14:paraId="207610FA" w14:textId="77777777" w:rsidR="000746C5" w:rsidRPr="00595EB5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C760588" w14:textId="1A6041DE" w:rsidR="000746C5" w:rsidRPr="00595EB5" w:rsidRDefault="00810D6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Pomieszczenia dydaktyczne UJK</w:t>
            </w:r>
          </w:p>
        </w:tc>
      </w:tr>
      <w:tr w:rsidR="00341AC4" w:rsidRPr="00595EB5" w14:paraId="16186C3F" w14:textId="77777777" w:rsidTr="00402BCD">
        <w:trPr>
          <w:trHeight w:val="285"/>
          <w:jc w:val="center"/>
        </w:trPr>
        <w:tc>
          <w:tcPr>
            <w:tcW w:w="3466" w:type="dxa"/>
          </w:tcPr>
          <w:p w14:paraId="70363A24" w14:textId="77777777" w:rsidR="000746C5" w:rsidRPr="00595EB5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66B5AB2" w14:textId="1EB63BDA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Egzamin (W) pisemny lub ustny w zależności od indywidualnych preferencji</w:t>
            </w:r>
          </w:p>
          <w:p w14:paraId="6B617D7F" w14:textId="1F834578" w:rsidR="000746C5" w:rsidRPr="00595EB5" w:rsidRDefault="00810D64" w:rsidP="00810D64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Zaliczenie z oceną na podstawie kolokwium, referatu naukowego, obecności na zajęciach oraz udziału w dyskusjach (Ć)</w:t>
            </w:r>
          </w:p>
        </w:tc>
      </w:tr>
      <w:tr w:rsidR="00341AC4" w:rsidRPr="00595EB5" w14:paraId="69E98666" w14:textId="77777777" w:rsidTr="00402BCD">
        <w:trPr>
          <w:trHeight w:val="282"/>
          <w:jc w:val="center"/>
        </w:trPr>
        <w:tc>
          <w:tcPr>
            <w:tcW w:w="3466" w:type="dxa"/>
          </w:tcPr>
          <w:p w14:paraId="41FD7126" w14:textId="77777777" w:rsidR="000746C5" w:rsidRPr="00595EB5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2EA847D" w14:textId="078CF1B0" w:rsidR="00402BCD" w:rsidRPr="00595EB5" w:rsidRDefault="00810D6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Wykład informacyjny, wykład konwersatoryjny, dyskusja wielokrotna (grupowa)</w:t>
            </w:r>
          </w:p>
        </w:tc>
      </w:tr>
      <w:tr w:rsidR="00341AC4" w:rsidRPr="00595EB5" w14:paraId="7D630224" w14:textId="77777777" w:rsidTr="00402BCD">
        <w:trPr>
          <w:trHeight w:val="285"/>
          <w:jc w:val="center"/>
        </w:trPr>
        <w:tc>
          <w:tcPr>
            <w:tcW w:w="3466" w:type="dxa"/>
          </w:tcPr>
          <w:p w14:paraId="3ED5F2D6" w14:textId="77777777" w:rsidR="00566B57" w:rsidRPr="00595EB5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E40AF64" w14:textId="77777777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Stadnicka-Strzembosz</w:t>
            </w:r>
            <w:proofErr w:type="spellEnd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 D., Wychowanie jako miłość, Warszawa 2014</w:t>
            </w:r>
          </w:p>
          <w:p w14:paraId="02954F2C" w14:textId="77777777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2. Faber A., </w:t>
            </w:r>
            <w:proofErr w:type="spellStart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Mazlish</w:t>
            </w:r>
            <w:proofErr w:type="spellEnd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 E., Jak mówić, żeby dzieci nas słuchały, jak słuchać, żeby dzieci do nas mówiły, Poznań 2013 (i kolejne tomy)</w:t>
            </w:r>
          </w:p>
          <w:p w14:paraId="350AF52C" w14:textId="77777777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3. Konarzewski K., Podstawy teorii oddziaływań wychowawczych, Warszawa 1982</w:t>
            </w:r>
          </w:p>
          <w:p w14:paraId="006C5695" w14:textId="77777777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4. Łobocki M., Teoria wychowania w zarysie, Kraków 2015</w:t>
            </w:r>
          </w:p>
          <w:p w14:paraId="57424215" w14:textId="77777777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5. A. </w:t>
            </w:r>
            <w:proofErr w:type="spellStart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Gurycka</w:t>
            </w:r>
            <w:proofErr w:type="spellEnd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, Błąd w wychowaniu, Warszawa 1990</w:t>
            </w:r>
          </w:p>
          <w:p w14:paraId="30D1D848" w14:textId="23EE0310" w:rsidR="00566B57" w:rsidRPr="00595EB5" w:rsidRDefault="00810D64" w:rsidP="00810D6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6. J. </w:t>
            </w:r>
            <w:proofErr w:type="spellStart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Juul</w:t>
            </w:r>
            <w:proofErr w:type="spellEnd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, Zamiast wychowania, Warszawa 2016</w:t>
            </w:r>
          </w:p>
        </w:tc>
      </w:tr>
      <w:tr w:rsidR="00341AC4" w:rsidRPr="00595EB5" w14:paraId="4C53C97F" w14:textId="77777777" w:rsidTr="00402BCD">
        <w:trPr>
          <w:trHeight w:val="285"/>
          <w:jc w:val="center"/>
        </w:trPr>
        <w:tc>
          <w:tcPr>
            <w:tcW w:w="3466" w:type="dxa"/>
          </w:tcPr>
          <w:p w14:paraId="5A5623ED" w14:textId="77777777" w:rsidR="00566B57" w:rsidRPr="00595EB5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41BF68B" w14:textId="77777777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Górniewicz</w:t>
            </w:r>
            <w:proofErr w:type="spellEnd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 J., Teoria wychowania (wybrane problemy), Olsztyn 2008</w:t>
            </w:r>
          </w:p>
          <w:p w14:paraId="5FCE042B" w14:textId="34ECD7A0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2. Pedagogika. Podręcznik akademicki, red. Z. Kwieciński, B. Śliwerski, t.2. Warszawa 2004</w:t>
            </w:r>
            <w:r w:rsidR="002A0380">
              <w:rPr>
                <w:rFonts w:asciiTheme="minorHAnsi" w:hAnsiTheme="minorHAnsi" w:cstheme="minorHAnsi"/>
                <w:sz w:val="20"/>
                <w:szCs w:val="20"/>
              </w:rPr>
              <w:t xml:space="preserve"> lub jednotomowa wydana w 2023 roku</w:t>
            </w:r>
          </w:p>
          <w:p w14:paraId="7D82BF02" w14:textId="77777777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3. Sowiński A.J. Szkice z teorii wychowania kreatywnego, Kraków 2013</w:t>
            </w:r>
          </w:p>
          <w:p w14:paraId="1BE6A451" w14:textId="7D18EC1D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4. Dąbrowska T.E., Wojciechowska-</w:t>
            </w:r>
            <w:proofErr w:type="spellStart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Charlak</w:t>
            </w:r>
            <w:proofErr w:type="spellEnd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 B., Między praktyką a teorią wychowania, Lublin 2005</w:t>
            </w:r>
          </w:p>
          <w:p w14:paraId="7A3A832D" w14:textId="77777777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Dix</w:t>
            </w:r>
            <w:proofErr w:type="spellEnd"/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 P., Jak modelować zachowania uczniów i zarządzać klasą, Warszawa 2023</w:t>
            </w:r>
          </w:p>
          <w:p w14:paraId="31C747B0" w14:textId="77777777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6. Kupisiewicz Cz., Kupisiewicz M., Słownik pedagogiczny, Warszawa 2018</w:t>
            </w:r>
          </w:p>
          <w:p w14:paraId="45160BF8" w14:textId="77777777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7. Żuczkowska Z. A., Dialog zamiast kar, Warszawa 2015</w:t>
            </w:r>
          </w:p>
          <w:p w14:paraId="79D60B8C" w14:textId="77777777" w:rsidR="00810D64" w:rsidRPr="00595EB5" w:rsidRDefault="00810D64" w:rsidP="00810D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8. Montessori M., Do rodziców, Warszawa 2019</w:t>
            </w:r>
          </w:p>
          <w:p w14:paraId="35AD16E3" w14:textId="2385EDA0" w:rsidR="00566B57" w:rsidRPr="00595EB5" w:rsidRDefault="00810D64" w:rsidP="000B1B28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9. Montessori M., O kształtowani się człowieka, Warszawa 2019</w:t>
            </w:r>
          </w:p>
        </w:tc>
      </w:tr>
    </w:tbl>
    <w:p w14:paraId="4565EE78" w14:textId="77777777" w:rsidR="000746C5" w:rsidRPr="00595EB5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95EB5">
        <w:rPr>
          <w:iCs/>
          <w:color w:val="000000" w:themeColor="text1"/>
          <w:sz w:val="24"/>
          <w:szCs w:val="24"/>
        </w:rPr>
        <w:t>Cele, treści i efekty uczenia się</w:t>
      </w:r>
    </w:p>
    <w:p w14:paraId="727A498F" w14:textId="77777777" w:rsidR="003E0703" w:rsidRPr="00595EB5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1D6639C" w14:textId="77777777" w:rsidR="005D39A1" w:rsidRPr="00595EB5" w:rsidRDefault="005D39A1" w:rsidP="005D39A1">
      <w:pPr>
        <w:pStyle w:val="Akapitzlist"/>
        <w:spacing w:line="360" w:lineRule="auto"/>
        <w:ind w:left="567" w:firstLine="0"/>
        <w:rPr>
          <w:rFonts w:asciiTheme="minorHAnsi" w:eastAsia="Arial" w:hAnsiTheme="minorHAnsi" w:cstheme="minorHAnsi"/>
          <w:bCs/>
          <w:iCs/>
          <w:sz w:val="20"/>
          <w:szCs w:val="20"/>
        </w:rPr>
      </w:pPr>
      <w:r w:rsidRPr="00595EB5">
        <w:rPr>
          <w:rFonts w:asciiTheme="minorHAnsi" w:hAnsiTheme="minorHAnsi" w:cstheme="minorHAnsi"/>
          <w:bCs/>
          <w:iCs/>
          <w:sz w:val="20"/>
          <w:szCs w:val="20"/>
        </w:rPr>
        <w:t xml:space="preserve">C1. </w:t>
      </w:r>
      <w:r w:rsidRPr="00595EB5">
        <w:rPr>
          <w:rFonts w:asciiTheme="minorHAnsi" w:eastAsia="Arial" w:hAnsiTheme="minorHAnsi" w:cstheme="minorHAnsi"/>
          <w:bCs/>
          <w:iCs/>
          <w:sz w:val="20"/>
          <w:szCs w:val="20"/>
        </w:rPr>
        <w:t xml:space="preserve"> (wiedza) – zapoznanie z podstawowymi pojęciami i kategoriami pedagogicznymi z obszaru teorii wychowania - </w:t>
      </w:r>
      <w:r w:rsidRPr="00595EB5">
        <w:rPr>
          <w:rFonts w:asciiTheme="minorHAnsi" w:eastAsia="Arial" w:hAnsiTheme="minorHAnsi" w:cstheme="minorHAnsi"/>
          <w:bCs/>
          <w:iCs/>
          <w:sz w:val="20"/>
          <w:szCs w:val="20"/>
        </w:rPr>
        <w:lastRenderedPageBreak/>
        <w:t>wykład</w:t>
      </w:r>
    </w:p>
    <w:p w14:paraId="68B80EAB" w14:textId="77777777" w:rsidR="005D39A1" w:rsidRPr="00595EB5" w:rsidRDefault="005D39A1" w:rsidP="005D39A1">
      <w:pPr>
        <w:pStyle w:val="Akapitzlist"/>
        <w:spacing w:line="360" w:lineRule="auto"/>
        <w:ind w:left="567" w:firstLine="0"/>
        <w:rPr>
          <w:rFonts w:asciiTheme="minorHAnsi" w:eastAsia="Arial" w:hAnsiTheme="minorHAnsi" w:cstheme="minorHAnsi"/>
          <w:bCs/>
          <w:iCs/>
          <w:sz w:val="20"/>
          <w:szCs w:val="20"/>
        </w:rPr>
      </w:pPr>
      <w:r w:rsidRPr="00595EB5">
        <w:rPr>
          <w:rFonts w:asciiTheme="minorHAnsi" w:eastAsia="Arial" w:hAnsiTheme="minorHAnsi" w:cstheme="minorHAnsi"/>
          <w:bCs/>
          <w:iCs/>
          <w:sz w:val="20"/>
          <w:szCs w:val="20"/>
        </w:rPr>
        <w:t>C2. (wiedza) - poznanie głównych orientacji w  teorii wychowania, klasyfikacji metod i form wychowania, struktury procesu wychowania oraz kontekstów wychowania – wykład , ćwiczenia</w:t>
      </w:r>
    </w:p>
    <w:p w14:paraId="78179C65" w14:textId="77777777" w:rsidR="005D39A1" w:rsidRPr="00595EB5" w:rsidRDefault="005D39A1" w:rsidP="005D39A1">
      <w:pPr>
        <w:pStyle w:val="Akapitzlist"/>
        <w:spacing w:line="360" w:lineRule="auto"/>
        <w:ind w:left="567" w:firstLine="0"/>
        <w:rPr>
          <w:rFonts w:asciiTheme="minorHAnsi" w:eastAsia="Arial" w:hAnsiTheme="minorHAnsi" w:cstheme="minorHAnsi"/>
          <w:bCs/>
          <w:iCs/>
          <w:sz w:val="20"/>
          <w:szCs w:val="20"/>
        </w:rPr>
      </w:pPr>
      <w:r w:rsidRPr="00595EB5">
        <w:rPr>
          <w:rFonts w:asciiTheme="minorHAnsi" w:eastAsia="Arial" w:hAnsiTheme="minorHAnsi" w:cstheme="minorHAnsi"/>
          <w:bCs/>
          <w:iCs/>
          <w:sz w:val="20"/>
          <w:szCs w:val="20"/>
        </w:rPr>
        <w:t xml:space="preserve">C3. (wiedza) – zapoznanie z kontekstem społeczno-kulturowym przebiegu procesu wychowania ze szczególnym uwzględnieniem roli mass  mediów - ćwiczenia </w:t>
      </w:r>
    </w:p>
    <w:p w14:paraId="3CD7CC92" w14:textId="77777777" w:rsidR="005D39A1" w:rsidRPr="00595EB5" w:rsidRDefault="005D39A1" w:rsidP="005D39A1">
      <w:pPr>
        <w:pStyle w:val="Akapitzlist"/>
        <w:spacing w:line="360" w:lineRule="auto"/>
        <w:ind w:left="567" w:firstLine="0"/>
        <w:rPr>
          <w:rFonts w:asciiTheme="minorHAnsi" w:eastAsia="Arial" w:hAnsiTheme="minorHAnsi" w:cstheme="minorHAnsi"/>
          <w:bCs/>
          <w:iCs/>
          <w:sz w:val="20"/>
          <w:szCs w:val="20"/>
        </w:rPr>
      </w:pPr>
      <w:r w:rsidRPr="00595EB5">
        <w:rPr>
          <w:rFonts w:asciiTheme="minorHAnsi" w:eastAsia="Arial" w:hAnsiTheme="minorHAnsi" w:cstheme="minorHAnsi"/>
          <w:bCs/>
          <w:iCs/>
          <w:sz w:val="20"/>
          <w:szCs w:val="20"/>
        </w:rPr>
        <w:t>C4.  (umiejętności) – rozwijanie umiejętności oraz postaw sprzyjających badaniu własnej praktyki wychowawczej, rozumienia sytuacji wychowawczych, właściwemu organizowaniu procesów wychowawczych – ćwiczenia</w:t>
      </w:r>
    </w:p>
    <w:p w14:paraId="3DCFDCDF" w14:textId="77777777" w:rsidR="005D39A1" w:rsidRPr="00595EB5" w:rsidRDefault="005D39A1" w:rsidP="005D39A1">
      <w:pPr>
        <w:pStyle w:val="Akapitzlist"/>
        <w:spacing w:line="360" w:lineRule="auto"/>
        <w:ind w:left="567" w:firstLine="0"/>
        <w:rPr>
          <w:rFonts w:asciiTheme="minorHAnsi" w:eastAsia="Arial" w:hAnsiTheme="minorHAnsi" w:cstheme="minorHAnsi"/>
          <w:bCs/>
          <w:iCs/>
          <w:sz w:val="20"/>
          <w:szCs w:val="20"/>
        </w:rPr>
      </w:pPr>
      <w:r w:rsidRPr="00595EB5">
        <w:rPr>
          <w:rFonts w:asciiTheme="minorHAnsi" w:eastAsia="Arial" w:hAnsiTheme="minorHAnsi" w:cstheme="minorHAnsi"/>
          <w:bCs/>
          <w:iCs/>
          <w:sz w:val="20"/>
          <w:szCs w:val="20"/>
        </w:rPr>
        <w:t xml:space="preserve">C5. (umiejętności) rozwijanie umiejętności  </w:t>
      </w:r>
      <w:r w:rsidRPr="00595EB5">
        <w:rPr>
          <w:rFonts w:asciiTheme="minorHAnsi" w:hAnsiTheme="minorHAnsi" w:cstheme="minorHAnsi"/>
          <w:bCs/>
          <w:iCs/>
          <w:sz w:val="20"/>
          <w:szCs w:val="20"/>
        </w:rPr>
        <w:t>analizowanie sytuacji  wychowawczych, dobierania metod  wychowania  adekwatnej do sytuacji wychowawczej, umiejętność  formułowania celów wychowania,  korzystając z wiedzy teoretycznej  student potrafi analizować i rozwiązywać  trudności wychowawcze - wykład, ćwiczenia</w:t>
      </w:r>
    </w:p>
    <w:p w14:paraId="6A593D10" w14:textId="77777777" w:rsidR="005D39A1" w:rsidRPr="00595EB5" w:rsidRDefault="005D39A1" w:rsidP="005D39A1">
      <w:pPr>
        <w:pStyle w:val="Akapitzlist"/>
        <w:spacing w:line="360" w:lineRule="auto"/>
        <w:ind w:left="567" w:firstLine="0"/>
        <w:rPr>
          <w:rFonts w:asciiTheme="minorHAnsi" w:eastAsia="Arial" w:hAnsiTheme="minorHAnsi" w:cstheme="minorHAnsi"/>
          <w:bCs/>
          <w:iCs/>
          <w:sz w:val="20"/>
          <w:szCs w:val="20"/>
        </w:rPr>
      </w:pPr>
      <w:r w:rsidRPr="00595EB5">
        <w:rPr>
          <w:rFonts w:asciiTheme="minorHAnsi" w:eastAsia="Arial" w:hAnsiTheme="minorHAnsi" w:cstheme="minorHAnsi"/>
          <w:bCs/>
          <w:iCs/>
          <w:sz w:val="20"/>
          <w:szCs w:val="20"/>
        </w:rPr>
        <w:t>C6. (kompetencje) – uwrażliwienie na przemiany współczesnej kultury, które mają bezpośredni wpływ na zjawiska wychowawcze  - wykład, ćwiczenia</w:t>
      </w:r>
    </w:p>
    <w:p w14:paraId="0C3B6F1A" w14:textId="5F21FAC1" w:rsidR="005D39A1" w:rsidRPr="00595EB5" w:rsidRDefault="005D39A1" w:rsidP="005D39A1">
      <w:pPr>
        <w:pStyle w:val="Akapitzlist"/>
        <w:spacing w:line="360" w:lineRule="auto"/>
        <w:ind w:left="567" w:firstLine="0"/>
        <w:rPr>
          <w:rFonts w:asciiTheme="minorHAnsi" w:eastAsia="Arial" w:hAnsiTheme="minorHAnsi" w:cstheme="minorHAnsi"/>
          <w:bCs/>
          <w:iCs/>
          <w:color w:val="FF0000"/>
          <w:sz w:val="20"/>
          <w:szCs w:val="20"/>
        </w:rPr>
      </w:pPr>
      <w:r w:rsidRPr="00595EB5">
        <w:rPr>
          <w:rFonts w:asciiTheme="minorHAnsi" w:eastAsia="Arial" w:hAnsiTheme="minorHAnsi" w:cstheme="minorHAnsi"/>
          <w:bCs/>
          <w:iCs/>
          <w:color w:val="00000A"/>
          <w:sz w:val="20"/>
          <w:szCs w:val="20"/>
        </w:rPr>
        <w:t>C7. (kompetencje) – kształtowanie postawy otwartości i refleksyjności niezbędnych do zrozumienia współczesnych problemów pedagogicznych  - wykład, ćwiczenia</w:t>
      </w:r>
    </w:p>
    <w:p w14:paraId="2076EEFD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28D0D12" w14:textId="77777777" w:rsidR="00595EB5" w:rsidRPr="00595EB5" w:rsidRDefault="00595EB5" w:rsidP="00595EB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BFFFDAB" w14:textId="77777777" w:rsidR="00072A3E" w:rsidRPr="00595EB5" w:rsidRDefault="00072A3E" w:rsidP="00471A43">
      <w:pPr>
        <w:spacing w:line="36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595EB5">
        <w:rPr>
          <w:rFonts w:asciiTheme="minorHAnsi" w:hAnsiTheme="minorHAnsi" w:cstheme="minorHAnsi"/>
          <w:b/>
          <w:sz w:val="20"/>
          <w:szCs w:val="20"/>
        </w:rPr>
        <w:t>Wykład:</w:t>
      </w:r>
    </w:p>
    <w:p w14:paraId="16B34092" w14:textId="77777777" w:rsidR="00072A3E" w:rsidRPr="00595EB5" w:rsidRDefault="00072A3E" w:rsidP="00471A43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1135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95EB5">
        <w:rPr>
          <w:rFonts w:asciiTheme="minorHAnsi" w:eastAsia="Arial" w:hAnsiTheme="minorHAnsi" w:cstheme="minorHAnsi"/>
          <w:sz w:val="20"/>
          <w:szCs w:val="20"/>
        </w:rPr>
        <w:t xml:space="preserve">Zapoznanie z kartą przedmiotu i wymaganiami w związku z zaliczeniem wykładów </w:t>
      </w:r>
      <w:r w:rsidRPr="00595EB5">
        <w:rPr>
          <w:rFonts w:asciiTheme="minorHAnsi" w:hAnsiTheme="minorHAnsi" w:cstheme="minorHAnsi"/>
          <w:sz w:val="20"/>
          <w:szCs w:val="20"/>
        </w:rPr>
        <w:t>2/1</w:t>
      </w:r>
    </w:p>
    <w:p w14:paraId="75C0E466" w14:textId="1F00E343" w:rsidR="00072A3E" w:rsidRPr="00595EB5" w:rsidRDefault="00072A3E" w:rsidP="00471A43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1135" w:hanging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 xml:space="preserve">Referat naukowy z zakresu teoretycznych podstaw wychowania – wybór problematyki, budowa, instrukcja przygotowania pracy, </w:t>
      </w:r>
    </w:p>
    <w:p w14:paraId="04070236" w14:textId="77777777" w:rsidR="00072A3E" w:rsidRPr="00595EB5" w:rsidRDefault="00072A3E" w:rsidP="00471A43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1135" w:hanging="284"/>
        <w:jc w:val="both"/>
        <w:rPr>
          <w:rFonts w:asciiTheme="minorHAnsi" w:hAnsiTheme="minorHAnsi" w:cstheme="minorHAnsi"/>
          <w:sz w:val="20"/>
          <w:szCs w:val="20"/>
        </w:rPr>
      </w:pPr>
      <w:r w:rsidRPr="00595EB5">
        <w:rPr>
          <w:rFonts w:asciiTheme="minorHAnsi" w:eastAsia="Arial" w:hAnsiTheme="minorHAnsi" w:cstheme="minorHAnsi"/>
          <w:sz w:val="20"/>
          <w:szCs w:val="20"/>
        </w:rPr>
        <w:t xml:space="preserve">Teoria wychowania jako dyscyplina pedagogiczna - przedmiot , zadania, funkcje. Wiedza potoczna a wiedza naukowa o wychowaniu   </w:t>
      </w:r>
      <w:r w:rsidRPr="00595EB5">
        <w:rPr>
          <w:rFonts w:asciiTheme="minorHAnsi" w:hAnsiTheme="minorHAnsi" w:cstheme="minorHAnsi"/>
          <w:sz w:val="20"/>
          <w:szCs w:val="20"/>
        </w:rPr>
        <w:t>2/2</w:t>
      </w:r>
    </w:p>
    <w:p w14:paraId="1BEC8D7D" w14:textId="77777777" w:rsidR="00072A3E" w:rsidRPr="00595EB5" w:rsidRDefault="00072A3E" w:rsidP="00471A43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1135" w:hanging="284"/>
        <w:jc w:val="both"/>
        <w:rPr>
          <w:rFonts w:asciiTheme="minorHAns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 xml:space="preserve">Etapy rozwoju teorii wychowania w Polsce – kontekst historyczny 2/1 </w:t>
      </w:r>
    </w:p>
    <w:p w14:paraId="5CFCACE8" w14:textId="77777777" w:rsidR="00072A3E" w:rsidRPr="00595EB5" w:rsidRDefault="00072A3E" w:rsidP="00471A43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1135" w:hanging="284"/>
        <w:jc w:val="both"/>
        <w:rPr>
          <w:rFonts w:asciiTheme="minorHAnsi" w:hAnsiTheme="minorHAnsi" w:cstheme="minorHAnsi"/>
          <w:sz w:val="20"/>
          <w:szCs w:val="20"/>
        </w:rPr>
      </w:pPr>
      <w:r w:rsidRPr="00595EB5">
        <w:rPr>
          <w:rFonts w:asciiTheme="minorHAnsi" w:eastAsia="Arial" w:hAnsiTheme="minorHAnsi" w:cstheme="minorHAnsi"/>
          <w:sz w:val="20"/>
          <w:szCs w:val="20"/>
        </w:rPr>
        <w:t xml:space="preserve">Współczesne konteksty kulturowe i ideologiczne wychowania. Wielokulturowość a wychowanie. Wychowanie do wolności </w:t>
      </w:r>
      <w:r w:rsidRPr="00595EB5">
        <w:rPr>
          <w:rFonts w:asciiTheme="minorHAnsi" w:hAnsiTheme="minorHAnsi" w:cstheme="minorHAnsi"/>
          <w:sz w:val="20"/>
          <w:szCs w:val="20"/>
        </w:rPr>
        <w:t>2/1</w:t>
      </w:r>
    </w:p>
    <w:p w14:paraId="64821878" w14:textId="77777777" w:rsidR="00072A3E" w:rsidRPr="00595EB5" w:rsidRDefault="00072A3E" w:rsidP="00471A43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1135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95EB5">
        <w:rPr>
          <w:rFonts w:asciiTheme="minorHAnsi" w:eastAsia="Arial" w:hAnsiTheme="minorHAnsi" w:cstheme="minorHAnsi"/>
          <w:sz w:val="20"/>
          <w:szCs w:val="20"/>
        </w:rPr>
        <w:t xml:space="preserve">Główne orientacje badawcze w teorii wychowania i ich podstawowe pojęcia: orientacja psychologiczna, socjologiczna, normatywna, eklektyczna   </w:t>
      </w:r>
      <w:r w:rsidRPr="00595EB5">
        <w:rPr>
          <w:rFonts w:asciiTheme="minorHAnsi" w:hAnsiTheme="minorHAnsi" w:cstheme="minorHAnsi"/>
          <w:sz w:val="20"/>
          <w:szCs w:val="20"/>
        </w:rPr>
        <w:t>4/3</w:t>
      </w:r>
    </w:p>
    <w:p w14:paraId="6DF1ABC7" w14:textId="77777777" w:rsidR="00072A3E" w:rsidRPr="00595EB5" w:rsidRDefault="00072A3E" w:rsidP="00471A43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1135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95EB5">
        <w:rPr>
          <w:rFonts w:asciiTheme="minorHAnsi" w:eastAsia="Arial" w:hAnsiTheme="minorHAnsi" w:cstheme="minorHAnsi"/>
          <w:sz w:val="20"/>
          <w:szCs w:val="20"/>
        </w:rPr>
        <w:t xml:space="preserve">Psychospołeczne warunki skutecznego wychowania: podmiotowe traktowanie dzieci i młodzieży, demokratyczny styl wychowania, empatyczne rozumienie wychowanka   </w:t>
      </w:r>
      <w:r w:rsidRPr="00595EB5">
        <w:rPr>
          <w:rFonts w:asciiTheme="minorHAnsi" w:hAnsiTheme="minorHAnsi" w:cstheme="minorHAnsi"/>
          <w:sz w:val="20"/>
          <w:szCs w:val="20"/>
        </w:rPr>
        <w:t>2/1</w:t>
      </w:r>
    </w:p>
    <w:p w14:paraId="6B57D89E" w14:textId="6B3949FC" w:rsidR="00072A3E" w:rsidRPr="00595EB5" w:rsidRDefault="00072A3E" w:rsidP="00471A43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1135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95EB5">
        <w:rPr>
          <w:rFonts w:asciiTheme="minorHAnsi" w:eastAsia="Arial" w:hAnsiTheme="minorHAnsi" w:cstheme="minorHAnsi"/>
          <w:sz w:val="20"/>
          <w:szCs w:val="20"/>
        </w:rPr>
        <w:t>Metody i formy wychowania - pojęcie, klasyfikacj</w:t>
      </w:r>
      <w:r w:rsidR="0007112C" w:rsidRPr="00595EB5">
        <w:rPr>
          <w:rFonts w:asciiTheme="minorHAnsi" w:eastAsia="Arial" w:hAnsiTheme="minorHAnsi" w:cstheme="minorHAnsi"/>
          <w:sz w:val="20"/>
          <w:szCs w:val="20"/>
        </w:rPr>
        <w:t>e</w:t>
      </w:r>
      <w:r w:rsidRPr="00595EB5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595EB5">
        <w:rPr>
          <w:rFonts w:asciiTheme="minorHAnsi" w:hAnsiTheme="minorHAnsi" w:cstheme="minorHAnsi"/>
          <w:sz w:val="20"/>
          <w:szCs w:val="20"/>
        </w:rPr>
        <w:t>4/3</w:t>
      </w:r>
    </w:p>
    <w:p w14:paraId="241E11D2" w14:textId="77777777" w:rsidR="00072A3E" w:rsidRPr="00595EB5" w:rsidRDefault="00072A3E" w:rsidP="00471A43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1135" w:hanging="284"/>
        <w:jc w:val="both"/>
        <w:rPr>
          <w:rFonts w:asciiTheme="minorHAnsi" w:hAnsiTheme="minorHAnsi" w:cstheme="minorHAnsi"/>
          <w:sz w:val="20"/>
          <w:szCs w:val="20"/>
        </w:rPr>
      </w:pPr>
      <w:r w:rsidRPr="00595EB5">
        <w:rPr>
          <w:rFonts w:asciiTheme="minorHAnsi" w:eastAsia="Arial" w:hAnsiTheme="minorHAnsi" w:cstheme="minorHAnsi"/>
          <w:bCs/>
          <w:sz w:val="20"/>
          <w:szCs w:val="20"/>
        </w:rPr>
        <w:t>Sytuacja wychowawcza jako podstawa oddziaływania wychowawczego</w:t>
      </w:r>
      <w:r w:rsidRPr="00595EB5">
        <w:rPr>
          <w:rFonts w:asciiTheme="minorHAnsi" w:hAnsiTheme="minorHAnsi" w:cstheme="minorHAnsi"/>
          <w:sz w:val="20"/>
          <w:szCs w:val="20"/>
        </w:rPr>
        <w:t xml:space="preserve">   2/1</w:t>
      </w:r>
    </w:p>
    <w:p w14:paraId="309E78D6" w14:textId="77777777" w:rsidR="00072A3E" w:rsidRPr="00595EB5" w:rsidRDefault="00072A3E" w:rsidP="00471A43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1135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>Dziedziny wychowania: wychowanie umysłowe, estetyczne , moralne, patriotyczne, zdrowotne, seksualne  4/2</w:t>
      </w:r>
    </w:p>
    <w:p w14:paraId="4A8E7186" w14:textId="77777777" w:rsidR="00072A3E" w:rsidRPr="00595EB5" w:rsidRDefault="00072A3E" w:rsidP="00471A43">
      <w:pPr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55A5FBF8" w14:textId="77777777" w:rsidR="00072A3E" w:rsidRPr="00595EB5" w:rsidRDefault="00072A3E" w:rsidP="00471A43">
      <w:pPr>
        <w:spacing w:line="36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595EB5">
        <w:rPr>
          <w:rFonts w:asciiTheme="minorHAnsi" w:hAnsiTheme="minorHAnsi" w:cstheme="minorHAnsi"/>
          <w:b/>
          <w:sz w:val="20"/>
          <w:szCs w:val="20"/>
        </w:rPr>
        <w:t>Ćwiczenia:</w:t>
      </w:r>
    </w:p>
    <w:p w14:paraId="5BC02E36" w14:textId="77777777" w:rsidR="00072A3E" w:rsidRPr="00595EB5" w:rsidRDefault="00072A3E" w:rsidP="00471A43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1135" w:hanging="284"/>
        <w:rPr>
          <w:rFonts w:asciiTheme="minorHAnsi" w:eastAsia="Calibr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>Zapoznanie z kartą przedmiotu i wymaganiami w związku z zaliczeniem ćwiczeń 2/1</w:t>
      </w:r>
    </w:p>
    <w:p w14:paraId="76B9B4A4" w14:textId="77777777" w:rsidR="00072A3E" w:rsidRPr="00595EB5" w:rsidRDefault="00072A3E" w:rsidP="00471A43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1135" w:hanging="284"/>
        <w:rPr>
          <w:rFonts w:asciiTheme="minorHAnsi" w:eastAsia="Calibr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>Wychowanie jako proces wspierania wszechstronnego rozwoju wychowanka. Klasyfikacja definicji wychowania. Cechy wychowania  2/1</w:t>
      </w:r>
    </w:p>
    <w:p w14:paraId="4D53EE6A" w14:textId="77777777" w:rsidR="00072A3E" w:rsidRPr="00595EB5" w:rsidRDefault="00072A3E" w:rsidP="00471A43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1135" w:hanging="284"/>
        <w:rPr>
          <w:rFonts w:asciiTheme="minorHAnsi" w:eastAsia="Calibr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>Teleologiczny wymiar wychowania- ideał y, wzorce i cele wychowania .Idol a ideał wychowania.</w:t>
      </w:r>
      <w:r w:rsidRPr="00595EB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95EB5">
        <w:rPr>
          <w:rFonts w:asciiTheme="minorHAnsi" w:hAnsiTheme="minorHAnsi" w:cstheme="minorHAnsi"/>
          <w:sz w:val="20"/>
          <w:szCs w:val="20"/>
        </w:rPr>
        <w:t>4/2</w:t>
      </w:r>
    </w:p>
    <w:p w14:paraId="27EE35A5" w14:textId="77777777" w:rsidR="00072A3E" w:rsidRPr="00595EB5" w:rsidRDefault="00072A3E" w:rsidP="00471A43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1135" w:hanging="284"/>
        <w:rPr>
          <w:rFonts w:asciiTheme="minorHAnsi" w:eastAsia="Calibr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>Wychowanie a wartości. Rola mass-mediów w kreowaniu świata wartości współczesnego młodego pokolenia  4 /2</w:t>
      </w:r>
    </w:p>
    <w:p w14:paraId="788CCC4F" w14:textId="77777777" w:rsidR="00072A3E" w:rsidRPr="00595EB5" w:rsidRDefault="00072A3E" w:rsidP="00471A43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1135" w:hanging="284"/>
        <w:rPr>
          <w:rFonts w:asciiTheme="minorHAnsi" w:eastAsia="Calibr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 xml:space="preserve">Metody nagradzania i karania wychowawczego i ich skuteczność/nieskuteczność. Co zamiast…? </w:t>
      </w:r>
    </w:p>
    <w:p w14:paraId="4C86FCF1" w14:textId="77777777" w:rsidR="00072A3E" w:rsidRPr="00595EB5" w:rsidRDefault="00072A3E" w:rsidP="00471A43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1135" w:hanging="284"/>
        <w:rPr>
          <w:rFonts w:asciiTheme="minorHAnsi" w:eastAsia="Calibr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>Metoda modelowania - wychowanie własnym przykładem  2/1</w:t>
      </w:r>
    </w:p>
    <w:p w14:paraId="71A28855" w14:textId="77777777" w:rsidR="00072A3E" w:rsidRPr="00595EB5" w:rsidRDefault="00072A3E" w:rsidP="00471A43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1135" w:hanging="284"/>
        <w:rPr>
          <w:rFonts w:asciiTheme="minorHAnsi" w:eastAsia="Calibr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 xml:space="preserve">Dialog i dyskusja  w wychowaniu – metody perswazyjne </w:t>
      </w:r>
      <w:r w:rsidRPr="00595EB5">
        <w:rPr>
          <w:rFonts w:asciiTheme="minorHAnsi" w:eastAsia="Calibri" w:hAnsiTheme="minorHAnsi" w:cstheme="minorHAnsi"/>
          <w:sz w:val="20"/>
          <w:szCs w:val="20"/>
        </w:rPr>
        <w:t xml:space="preserve">  </w:t>
      </w:r>
      <w:r w:rsidRPr="00595EB5">
        <w:rPr>
          <w:rFonts w:asciiTheme="minorHAnsi" w:hAnsiTheme="minorHAnsi" w:cstheme="minorHAnsi"/>
          <w:sz w:val="20"/>
          <w:szCs w:val="20"/>
        </w:rPr>
        <w:t>2/1</w:t>
      </w:r>
    </w:p>
    <w:p w14:paraId="03551C78" w14:textId="77777777" w:rsidR="00072A3E" w:rsidRPr="00595EB5" w:rsidRDefault="00072A3E" w:rsidP="00471A43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1135" w:hanging="284"/>
        <w:rPr>
          <w:rFonts w:asciiTheme="minorHAnsi" w:eastAsia="Calibr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lastRenderedPageBreak/>
        <w:t>Wychowanie do odpowiedzialności - metoda zadaniowa</w:t>
      </w:r>
      <w:r w:rsidRPr="00595EB5">
        <w:rPr>
          <w:rFonts w:asciiTheme="minorHAnsi" w:eastAsia="Calibri" w:hAnsiTheme="minorHAnsi" w:cstheme="minorHAnsi"/>
          <w:sz w:val="20"/>
          <w:szCs w:val="20"/>
        </w:rPr>
        <w:t xml:space="preserve">   </w:t>
      </w:r>
      <w:r w:rsidRPr="00595EB5">
        <w:rPr>
          <w:rFonts w:asciiTheme="minorHAnsi" w:hAnsiTheme="minorHAnsi" w:cstheme="minorHAnsi"/>
          <w:sz w:val="20"/>
          <w:szCs w:val="20"/>
        </w:rPr>
        <w:t>2/1</w:t>
      </w:r>
    </w:p>
    <w:p w14:paraId="5790CE02" w14:textId="77777777" w:rsidR="00471A43" w:rsidRPr="00595EB5" w:rsidRDefault="00072A3E" w:rsidP="00471A43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1135" w:hanging="284"/>
        <w:rPr>
          <w:rFonts w:asciiTheme="minorHAnsi" w:eastAsia="Calibr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>Błędy  w wychowaniu: pojęcie, klasyfikacja, skutki, przeciwdziałanie</w:t>
      </w:r>
      <w:r w:rsidRPr="00595EB5">
        <w:rPr>
          <w:rFonts w:asciiTheme="minorHAnsi" w:eastAsia="Calibri" w:hAnsiTheme="minorHAnsi" w:cstheme="minorHAnsi"/>
          <w:sz w:val="20"/>
          <w:szCs w:val="20"/>
        </w:rPr>
        <w:t xml:space="preserve">  </w:t>
      </w:r>
      <w:r w:rsidRPr="00595EB5">
        <w:rPr>
          <w:rFonts w:asciiTheme="minorHAnsi" w:hAnsiTheme="minorHAnsi" w:cstheme="minorHAnsi"/>
          <w:sz w:val="20"/>
          <w:szCs w:val="20"/>
        </w:rPr>
        <w:t>2/1</w:t>
      </w:r>
    </w:p>
    <w:p w14:paraId="67EE0103" w14:textId="1B4A7637" w:rsidR="00471A43" w:rsidRPr="00595EB5" w:rsidRDefault="00072A3E" w:rsidP="00A9160C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1135" w:hanging="284"/>
        <w:rPr>
          <w:rFonts w:asciiTheme="minorHAnsi" w:eastAsia="Calibri" w:hAnsiTheme="minorHAnsi" w:cstheme="minorHAnsi"/>
          <w:sz w:val="20"/>
          <w:szCs w:val="20"/>
        </w:rPr>
      </w:pPr>
      <w:r w:rsidRPr="00595EB5">
        <w:rPr>
          <w:rFonts w:asciiTheme="minorHAnsi" w:hAnsiTheme="minorHAnsi" w:cstheme="minorHAnsi"/>
          <w:sz w:val="20"/>
          <w:szCs w:val="20"/>
        </w:rPr>
        <w:t>Kolokwium, zaliczenie przedmiotu</w:t>
      </w:r>
      <w:r w:rsidRPr="00595EB5">
        <w:rPr>
          <w:rFonts w:asciiTheme="minorHAnsi" w:eastAsia="Calibri" w:hAnsiTheme="minorHAnsi" w:cstheme="minorHAnsi"/>
          <w:sz w:val="20"/>
          <w:szCs w:val="20"/>
        </w:rPr>
        <w:t xml:space="preserve">  </w:t>
      </w:r>
      <w:r w:rsidRPr="00595EB5">
        <w:rPr>
          <w:rFonts w:asciiTheme="minorHAnsi" w:hAnsiTheme="minorHAnsi" w:cstheme="minorHAnsi"/>
          <w:sz w:val="20"/>
          <w:szCs w:val="20"/>
        </w:rPr>
        <w:t>2/1</w:t>
      </w:r>
      <w:r w:rsidRPr="00595EB5">
        <w:rPr>
          <w:rFonts w:asciiTheme="minorHAnsi" w:hAnsiTheme="minorHAnsi" w:cstheme="minorHAnsi"/>
          <w:sz w:val="20"/>
          <w:szCs w:val="20"/>
        </w:rPr>
        <w:tab/>
      </w:r>
      <w:r w:rsidRPr="00595EB5">
        <w:rPr>
          <w:rFonts w:asciiTheme="minorHAnsi" w:hAnsiTheme="minorHAnsi" w:cstheme="minorHAnsi"/>
          <w:sz w:val="20"/>
          <w:szCs w:val="20"/>
        </w:rPr>
        <w:tab/>
      </w:r>
    </w:p>
    <w:p w14:paraId="7CCE3721" w14:textId="77777777" w:rsidR="00471A43" w:rsidRPr="00595EB5" w:rsidRDefault="00471A43" w:rsidP="00471A43">
      <w:pPr>
        <w:pStyle w:val="Akapitzlist"/>
        <w:widowControl/>
        <w:autoSpaceDE/>
        <w:autoSpaceDN/>
        <w:ind w:left="1135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7C85A42" w14:textId="30A9CA9A" w:rsidR="00436303" w:rsidRPr="00595EB5" w:rsidRDefault="00436303" w:rsidP="00471A43">
      <w:pPr>
        <w:pStyle w:val="Akapitzlist"/>
        <w:widowControl/>
        <w:autoSpaceDE/>
        <w:autoSpaceDN/>
        <w:ind w:left="1135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p w14:paraId="7E878800" w14:textId="77777777" w:rsidR="00A9160C" w:rsidRPr="00595EB5" w:rsidRDefault="00A9160C" w:rsidP="00471A43">
      <w:pPr>
        <w:pStyle w:val="Akapitzlist"/>
        <w:widowControl/>
        <w:autoSpaceDE/>
        <w:autoSpaceDN/>
        <w:ind w:left="1135" w:firstLine="0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595EB5" w14:paraId="13A1402C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C3B542B" w14:textId="77777777" w:rsidR="00A713B4" w:rsidRPr="00595EB5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595EB5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B18C651" w14:textId="77777777" w:rsidR="00A713B4" w:rsidRPr="00595EB5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595EB5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595EB5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07D0352" w14:textId="77777777" w:rsidR="00A713B4" w:rsidRPr="00595EB5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6F517DC" w14:textId="77777777" w:rsidR="00A713B4" w:rsidRPr="00595EB5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C27907B" w14:textId="77777777" w:rsidR="00A713B4" w:rsidRPr="00595EB5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72A3E" w:rsidRPr="00595EB5" w14:paraId="0B9201C3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7556D26" w14:textId="77777777" w:rsidR="00072A3E" w:rsidRPr="00595EB5" w:rsidRDefault="00072A3E" w:rsidP="00072A3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26F7BA04" w14:textId="77777777" w:rsidR="00072A3E" w:rsidRPr="00595EB5" w:rsidRDefault="00072A3E" w:rsidP="00072A3E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eastAsia="Calibri" w:hAnsiTheme="minorHAnsi" w:cstheme="minorHAnsi"/>
                <w:sz w:val="20"/>
                <w:szCs w:val="20"/>
              </w:rPr>
              <w:t>A.1.W1.</w:t>
            </w:r>
          </w:p>
          <w:p w14:paraId="3349185B" w14:textId="70311B78" w:rsidR="00072A3E" w:rsidRPr="00595EB5" w:rsidRDefault="00072A3E" w:rsidP="00072A3E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595EB5">
              <w:rPr>
                <w:rFonts w:asciiTheme="minorHAnsi" w:eastAsia="Calibri" w:hAnsiTheme="minorHAnsi" w:cstheme="minorHAnsi"/>
                <w:sz w:val="20"/>
                <w:szCs w:val="20"/>
              </w:rPr>
              <w:t>A.1.W2.</w:t>
            </w:r>
          </w:p>
          <w:p w14:paraId="04DE96E1" w14:textId="77777777" w:rsidR="00072A3E" w:rsidRPr="00595EB5" w:rsidRDefault="00072A3E" w:rsidP="00072A3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6A4EE132" w14:textId="6F2803F2" w:rsidR="00072A3E" w:rsidRPr="00595EB5" w:rsidRDefault="00072A3E" w:rsidP="00072A3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sz w:val="20"/>
                <w:szCs w:val="20"/>
              </w:rPr>
              <w:t>Student zna i rozumie</w:t>
            </w: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 czym jest wychowanie w różnych ujęciach, rozumie istotę procesu wychowania, zagadnienia wychowania jako spotkania w dialogu, wychowania do odpowiedzialnej wolności oraz społeczeństwa wielokulturowego, typy relacji międzyludzkich oraz procesy rządzące tymi relacjami, główne środowiska wychowawcze, a także podstawy dialogu międzykulturowego. Wiąże koncepcje wychowania z możliwościami rozwoju wychowanka. Formułuje krytyczne oceny poznawanych koncepcji, rozumie rolę ideologii w życiu społecznym i procesie wychowania oraz ocenia możliwości rozwojowe przedstawicieli różnych grup społecznych.</w:t>
            </w:r>
          </w:p>
        </w:tc>
        <w:tc>
          <w:tcPr>
            <w:tcW w:w="1773" w:type="dxa"/>
          </w:tcPr>
          <w:p w14:paraId="6F22227D" w14:textId="2BB59B69" w:rsidR="00072A3E" w:rsidRPr="00595EB5" w:rsidRDefault="00072A3E" w:rsidP="00072A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PPW_W01 PPW_W02</w:t>
            </w:r>
          </w:p>
        </w:tc>
      </w:tr>
    </w:tbl>
    <w:p w14:paraId="612283AA" w14:textId="77777777" w:rsidR="00A713B4" w:rsidRPr="00595EB5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595EB5" w14:paraId="3223BC42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9588055" w14:textId="77777777" w:rsidR="00E86BC0" w:rsidRPr="00595EB5" w:rsidRDefault="00E86BC0" w:rsidP="00E86B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U01</w:t>
            </w:r>
          </w:p>
          <w:p w14:paraId="63401033" w14:textId="77777777" w:rsidR="00E86BC0" w:rsidRPr="00595EB5" w:rsidRDefault="00E86BC0" w:rsidP="00E86B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U02</w:t>
            </w:r>
          </w:p>
          <w:p w14:paraId="0421F1DE" w14:textId="2BBA4DC5" w:rsidR="00A713B4" w:rsidRPr="00595EB5" w:rsidRDefault="00E86BC0" w:rsidP="00E86B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eastAsia="Calibri" w:hAnsiTheme="minorHAnsi" w:cstheme="minorHAnsi"/>
                <w:sz w:val="20"/>
                <w:szCs w:val="20"/>
              </w:rPr>
              <w:t>A.1.U3.,</w:t>
            </w:r>
          </w:p>
        </w:tc>
        <w:tc>
          <w:tcPr>
            <w:tcW w:w="6821" w:type="dxa"/>
          </w:tcPr>
          <w:p w14:paraId="254894B6" w14:textId="2BC5D3BB" w:rsidR="00A713B4" w:rsidRPr="00595EB5" w:rsidRDefault="00E86BC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Potrafi wykorzystać wiedzę do opracowywania rozwiązań problemów wychowawczych i poddawać krytycznej analizie swoje doświadczenia w roli wychowawcy. Potrafi organizować sytuacje wychowawcze tak, aby zachęcać wychowanków do pracy nad sobą a w razie potrzeby oceniać i modyfikować swoje działania tak, żeby były skuteczne</w:t>
            </w:r>
          </w:p>
        </w:tc>
        <w:tc>
          <w:tcPr>
            <w:tcW w:w="1773" w:type="dxa"/>
          </w:tcPr>
          <w:p w14:paraId="7DAA1507" w14:textId="77777777" w:rsidR="00E86BC0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 xml:space="preserve">PPW_U04 </w:t>
            </w:r>
          </w:p>
          <w:p w14:paraId="6C7DD365" w14:textId="2FC397FA" w:rsidR="00A713B4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PPW_U10</w:t>
            </w:r>
          </w:p>
        </w:tc>
      </w:tr>
    </w:tbl>
    <w:p w14:paraId="7D555067" w14:textId="77777777" w:rsidR="00A713B4" w:rsidRPr="00595EB5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86BC0" w:rsidRPr="00595EB5" w14:paraId="12648FB3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040A35E" w14:textId="77777777" w:rsidR="00E86BC0" w:rsidRPr="00595EB5" w:rsidRDefault="00E86BC0" w:rsidP="00E86B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K01</w:t>
            </w:r>
          </w:p>
          <w:p w14:paraId="4CFA84CA" w14:textId="6AC80D5C" w:rsidR="00E86BC0" w:rsidRPr="00595EB5" w:rsidRDefault="00E86BC0" w:rsidP="00E86BC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eastAsia="Calibri" w:hAnsiTheme="minorHAnsi" w:cstheme="minorHAnsi"/>
                <w:sz w:val="20"/>
                <w:szCs w:val="20"/>
              </w:rPr>
              <w:t>A.1.K1.</w:t>
            </w:r>
          </w:p>
        </w:tc>
        <w:tc>
          <w:tcPr>
            <w:tcW w:w="6830" w:type="dxa"/>
          </w:tcPr>
          <w:p w14:paraId="41C51F83" w14:textId="41788002" w:rsidR="00E86BC0" w:rsidRPr="00595EB5" w:rsidRDefault="00E86BC0" w:rsidP="00E86BC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Jest świadomy znaczenia pedagogiki dla osobistego rozwoju i budowania więzi z innymi osobami, Zna wartość różnych sposobów pracy zespołowej a także współpracy z różnymi grupami społecznymi w pracy wychowawczej</w:t>
            </w:r>
          </w:p>
        </w:tc>
        <w:tc>
          <w:tcPr>
            <w:tcW w:w="1773" w:type="dxa"/>
          </w:tcPr>
          <w:p w14:paraId="4256AE2B" w14:textId="30298A4C" w:rsidR="00E86BC0" w:rsidRPr="00595EB5" w:rsidRDefault="00E86BC0" w:rsidP="00E86BC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sz w:val="20"/>
                <w:szCs w:val="20"/>
              </w:rPr>
              <w:t>PPW_K04</w:t>
            </w:r>
          </w:p>
        </w:tc>
      </w:tr>
    </w:tbl>
    <w:p w14:paraId="43970F93" w14:textId="77777777" w:rsidR="00595EB5" w:rsidRDefault="00595EB5" w:rsidP="00595EB5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3941F78" w14:textId="02D86B3F" w:rsidR="00436303" w:rsidRPr="00595EB5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44882A1E" w14:textId="77777777" w:rsidR="00CF48D1" w:rsidRPr="00595EB5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595EB5" w14:paraId="25E4BAD1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6C48D7A" w14:textId="77777777" w:rsidR="00CF48D1" w:rsidRPr="00595EB5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2D744D39" w14:textId="77777777" w:rsidR="00CF48D1" w:rsidRPr="00595EB5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1C35D9F" w14:textId="77777777" w:rsidR="00CF48D1" w:rsidRPr="00595EB5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1EEB7567" w14:textId="77777777" w:rsidR="00CF48D1" w:rsidRPr="00595EB5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A03C5B0" w14:textId="77777777" w:rsidR="00CF48D1" w:rsidRPr="00595EB5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0DC3BF8A" w14:textId="77777777" w:rsidR="00CF48D1" w:rsidRPr="00595EB5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997D95E" w14:textId="77777777" w:rsidR="00CF48D1" w:rsidRPr="00595EB5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17AA285" w14:textId="77777777" w:rsidR="00CF48D1" w:rsidRPr="00595EB5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18B9AB13" w14:textId="77777777" w:rsidR="00CF48D1" w:rsidRPr="00595EB5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52DF9F45" w14:textId="77777777" w:rsidR="00CF48D1" w:rsidRPr="00595EB5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595EB5" w14:paraId="3E9153C1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7EDEE82" w14:textId="77777777" w:rsidR="00DE1F53" w:rsidRPr="00595EB5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DE3E644" w14:textId="77777777" w:rsidR="00B20F2C" w:rsidRPr="00595EB5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1B058DE8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F21B088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A7E348A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B25186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EE4EC8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5124F9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A0447E4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146AABB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F10848C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B9ED0A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2C76DF9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D2E563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0B6F197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55EF38A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6B1CC20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F0BD0B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912B89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3FE6C2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9847EF7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B077F15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9A308B1" w14:textId="77777777" w:rsidR="00DE1F53" w:rsidRPr="00595EB5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595EB5" w14:paraId="2FDF07E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846EAB4" w14:textId="78331D06" w:rsidR="00F05892" w:rsidRPr="00595EB5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03A6E232" w14:textId="088F99AF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44053BC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D91649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38B0D4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E4ABB5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9BE771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0AA5BC" w14:textId="5A403EC1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C84D2F1" w14:textId="14868F96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E9D69DA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F2A53D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2B9F537" w14:textId="316AE49B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0139F0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1888E0" w14:textId="6672248C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547C74C" w14:textId="40CB126E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DB5AB38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763972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868370" w14:textId="13DB9C66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6D1BEE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D554CC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230010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C6134C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95EB5" w14:paraId="3E46142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D9A5076" w14:textId="417F361D" w:rsidR="00F05892" w:rsidRPr="00595EB5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40DB961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8D710B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366C51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E6378C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ED9A5A" w14:textId="1BBF85EB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4733C8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9A50C4" w14:textId="1F157059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194DE1" w14:textId="0DF625C7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CD644B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8D4385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26440F4" w14:textId="2D5DB76A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B1C7907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5BD7B6" w14:textId="1592C6BA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46F4D9D" w14:textId="2187C482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015A79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F8B703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91CCE0" w14:textId="5A056847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6D7E9A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9E8986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0EC0A1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00D05B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95EB5" w14:paraId="2EDD422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13602DB" w14:textId="51C8346A" w:rsidR="00F05892" w:rsidRPr="00595EB5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701876B4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8ECDD9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7C04C8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D02560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36C0F9" w14:textId="562E0724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95ECFF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B1B2A1" w14:textId="1674A465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31E829C" w14:textId="5AD46E96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4857662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1B7408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B3F15FE" w14:textId="21D9A828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3BAF3A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BE2AF3" w14:textId="0BF6A771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4826ED1" w14:textId="0D26E180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AE206CB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2B5C70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85DB1F" w14:textId="5B37DD8A" w:rsidR="00F05892" w:rsidRPr="00595EB5" w:rsidRDefault="00E86B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343B70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D8DEE0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EB1123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D5CC8" w14:textId="77777777" w:rsidR="00F05892" w:rsidRPr="00595EB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F6F107E" w14:textId="77777777" w:rsidR="00595EB5" w:rsidRDefault="00595EB5" w:rsidP="00595EB5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09420EC" w14:textId="4B087B4D" w:rsidR="00906C25" w:rsidRPr="00595EB5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3DBFC13F" w14:textId="77777777" w:rsidR="009109EC" w:rsidRPr="00595EB5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0655A9E" w14:textId="77777777" w:rsidR="00896E3C" w:rsidRPr="00595EB5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595E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595EB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595EB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595EB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595EB5" w14:paraId="0654CD24" w14:textId="77777777" w:rsidTr="000D4346">
        <w:trPr>
          <w:jc w:val="center"/>
        </w:trPr>
        <w:tc>
          <w:tcPr>
            <w:tcW w:w="961" w:type="dxa"/>
          </w:tcPr>
          <w:p w14:paraId="4B5212E0" w14:textId="77777777" w:rsidR="00896E3C" w:rsidRPr="00595EB5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6AAED0D" w14:textId="77777777" w:rsidR="00896E3C" w:rsidRPr="00595EB5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F047D" w:rsidRPr="00595EB5" w14:paraId="0BB01564" w14:textId="77777777" w:rsidTr="00C546F4">
        <w:trPr>
          <w:jc w:val="center"/>
        </w:trPr>
        <w:tc>
          <w:tcPr>
            <w:tcW w:w="961" w:type="dxa"/>
          </w:tcPr>
          <w:p w14:paraId="7E4E8124" w14:textId="77777777" w:rsidR="000F047D" w:rsidRPr="00595EB5" w:rsidRDefault="000F047D" w:rsidP="000F04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24BD4295" w14:textId="42C9A6CB" w:rsidR="000F047D" w:rsidRPr="00595EB5" w:rsidRDefault="000F047D" w:rsidP="000F04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</w:rPr>
              <w:t>50%  maksymalnej liczby punktów możliwej do uzyskania z egzaminu</w:t>
            </w:r>
          </w:p>
        </w:tc>
      </w:tr>
      <w:tr w:rsidR="000F047D" w:rsidRPr="00595EB5" w14:paraId="0F52113C" w14:textId="77777777" w:rsidTr="00C546F4">
        <w:trPr>
          <w:jc w:val="center"/>
        </w:trPr>
        <w:tc>
          <w:tcPr>
            <w:tcW w:w="961" w:type="dxa"/>
          </w:tcPr>
          <w:p w14:paraId="7D3146D6" w14:textId="77777777" w:rsidR="000F047D" w:rsidRPr="00595EB5" w:rsidRDefault="000F047D" w:rsidP="000F04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667771B5" w14:textId="4D10A485" w:rsidR="000F047D" w:rsidRPr="00595EB5" w:rsidRDefault="000F047D" w:rsidP="000F04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</w:rPr>
              <w:t>61% maksymalnej liczby punktów możliwej do uzyskania z egzaminu</w:t>
            </w:r>
          </w:p>
        </w:tc>
      </w:tr>
      <w:tr w:rsidR="000F047D" w:rsidRPr="00595EB5" w14:paraId="1B8A995D" w14:textId="77777777" w:rsidTr="00C546F4">
        <w:trPr>
          <w:jc w:val="center"/>
        </w:trPr>
        <w:tc>
          <w:tcPr>
            <w:tcW w:w="961" w:type="dxa"/>
          </w:tcPr>
          <w:p w14:paraId="5A6BF486" w14:textId="77777777" w:rsidR="000F047D" w:rsidRPr="00595EB5" w:rsidRDefault="000F047D" w:rsidP="000F04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7A90AEB0" w14:textId="128455F1" w:rsidR="000F047D" w:rsidRPr="00595EB5" w:rsidRDefault="000F047D" w:rsidP="000F04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</w:rPr>
              <w:t>71% maksymalnej liczby punktów możliwej do uzyskania z egzaminu</w:t>
            </w:r>
          </w:p>
        </w:tc>
      </w:tr>
      <w:tr w:rsidR="000F047D" w:rsidRPr="00595EB5" w14:paraId="7F3896CD" w14:textId="77777777" w:rsidTr="00C546F4">
        <w:trPr>
          <w:jc w:val="center"/>
        </w:trPr>
        <w:tc>
          <w:tcPr>
            <w:tcW w:w="961" w:type="dxa"/>
          </w:tcPr>
          <w:p w14:paraId="2F2A4F57" w14:textId="77777777" w:rsidR="000F047D" w:rsidRPr="00595EB5" w:rsidRDefault="000F047D" w:rsidP="000F04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05328C2F" w14:textId="79E1A6EF" w:rsidR="000F047D" w:rsidRPr="00595EB5" w:rsidRDefault="000F047D" w:rsidP="000F04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</w:rPr>
              <w:t>81% maksymalnej liczby punktów możliwej do uzyskania z egzaminu</w:t>
            </w:r>
          </w:p>
        </w:tc>
      </w:tr>
      <w:tr w:rsidR="000F047D" w:rsidRPr="00595EB5" w14:paraId="6455BE37" w14:textId="77777777" w:rsidTr="00C546F4">
        <w:trPr>
          <w:jc w:val="center"/>
        </w:trPr>
        <w:tc>
          <w:tcPr>
            <w:tcW w:w="961" w:type="dxa"/>
          </w:tcPr>
          <w:p w14:paraId="38FE2B5D" w14:textId="77777777" w:rsidR="000F047D" w:rsidRPr="00595EB5" w:rsidRDefault="000F047D" w:rsidP="000F04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09D2500D" w14:textId="60CE1B5A" w:rsidR="000F047D" w:rsidRPr="00595EB5" w:rsidRDefault="000F047D" w:rsidP="000F04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</w:rPr>
              <w:t>91% maksymalnej liczby punktów możliwej do uzyskania z egzaminu</w:t>
            </w:r>
          </w:p>
        </w:tc>
      </w:tr>
    </w:tbl>
    <w:p w14:paraId="486F265C" w14:textId="77777777" w:rsidR="009109EC" w:rsidRPr="00595EB5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Forma zajęć:</w:t>
      </w:r>
    </w:p>
    <w:p w14:paraId="6B1F8437" w14:textId="77777777" w:rsidR="00896E3C" w:rsidRPr="00595EB5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ĆWICZENIA </w:t>
      </w:r>
      <w:r w:rsidR="00896E3C"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(C) (w tym </w:t>
      </w:r>
      <w:r w:rsidR="003B6F34"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595EB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595EB5" w14:paraId="3EEDED14" w14:textId="77777777" w:rsidTr="000D4346">
        <w:trPr>
          <w:jc w:val="center"/>
        </w:trPr>
        <w:tc>
          <w:tcPr>
            <w:tcW w:w="953" w:type="dxa"/>
          </w:tcPr>
          <w:p w14:paraId="3320284B" w14:textId="77777777" w:rsidR="00896E3C" w:rsidRPr="00595EB5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73B697E4" w14:textId="77777777" w:rsidR="00896E3C" w:rsidRPr="00595EB5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F047D" w:rsidRPr="00595EB5" w14:paraId="706A1A04" w14:textId="77777777" w:rsidTr="00047C66">
        <w:trPr>
          <w:jc w:val="center"/>
        </w:trPr>
        <w:tc>
          <w:tcPr>
            <w:tcW w:w="953" w:type="dxa"/>
          </w:tcPr>
          <w:p w14:paraId="48ACFDCB" w14:textId="77777777" w:rsidR="000F047D" w:rsidRPr="00595EB5" w:rsidRDefault="000F047D" w:rsidP="000F04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vAlign w:val="center"/>
          </w:tcPr>
          <w:p w14:paraId="2F91334F" w14:textId="263CF12C" w:rsidR="000F047D" w:rsidRPr="00595EB5" w:rsidRDefault="000F047D" w:rsidP="000F04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</w:rPr>
              <w:t>50% punktów uzyskanych przez studenta biorąc pod uwagę wszystkie aktywności (kolokwium i aktywności na zajęciach)</w:t>
            </w:r>
          </w:p>
        </w:tc>
      </w:tr>
      <w:tr w:rsidR="000F047D" w:rsidRPr="00595EB5" w14:paraId="2EEEB168" w14:textId="77777777" w:rsidTr="00047C66">
        <w:trPr>
          <w:jc w:val="center"/>
        </w:trPr>
        <w:tc>
          <w:tcPr>
            <w:tcW w:w="953" w:type="dxa"/>
          </w:tcPr>
          <w:p w14:paraId="3174EDC3" w14:textId="77777777" w:rsidR="000F047D" w:rsidRPr="00595EB5" w:rsidRDefault="000F047D" w:rsidP="000F04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vAlign w:val="center"/>
          </w:tcPr>
          <w:p w14:paraId="6DD2114D" w14:textId="0AFCFED4" w:rsidR="000F047D" w:rsidRPr="00595EB5" w:rsidRDefault="000F047D" w:rsidP="000F04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</w:rPr>
              <w:t>61% punktów uzyskanych przez studenta biorąc pod uwagę wszystkie aktywności (kolokwium i aktywności na zajęciach)</w:t>
            </w:r>
          </w:p>
        </w:tc>
      </w:tr>
      <w:tr w:rsidR="000F047D" w:rsidRPr="00595EB5" w14:paraId="34A1ABA6" w14:textId="77777777" w:rsidTr="00047C66">
        <w:trPr>
          <w:jc w:val="center"/>
        </w:trPr>
        <w:tc>
          <w:tcPr>
            <w:tcW w:w="953" w:type="dxa"/>
          </w:tcPr>
          <w:p w14:paraId="1618B521" w14:textId="77777777" w:rsidR="000F047D" w:rsidRPr="00595EB5" w:rsidRDefault="000F047D" w:rsidP="000F04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4CE97E5E" w14:textId="26C8B653" w:rsidR="000F047D" w:rsidRPr="00595EB5" w:rsidRDefault="000F047D" w:rsidP="000F04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</w:rPr>
              <w:t>71% punktów uzyskanych przez studenta biorąc pod uwagę wszystkie aktywności (kolokwium i aktywności na zajęciach)</w:t>
            </w:r>
          </w:p>
        </w:tc>
      </w:tr>
      <w:tr w:rsidR="000F047D" w:rsidRPr="00595EB5" w14:paraId="47E7358F" w14:textId="77777777" w:rsidTr="00047C66">
        <w:trPr>
          <w:jc w:val="center"/>
        </w:trPr>
        <w:tc>
          <w:tcPr>
            <w:tcW w:w="953" w:type="dxa"/>
          </w:tcPr>
          <w:p w14:paraId="3942CE6E" w14:textId="77777777" w:rsidR="000F047D" w:rsidRPr="00595EB5" w:rsidRDefault="000F047D" w:rsidP="000F04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vAlign w:val="center"/>
          </w:tcPr>
          <w:p w14:paraId="52F6249B" w14:textId="7D07678A" w:rsidR="000F047D" w:rsidRPr="00595EB5" w:rsidRDefault="000F047D" w:rsidP="000F04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</w:rPr>
              <w:t>81% punktów uzyskanych przez studenta biorąc pod uwagę wszystkie aktywności (kolokwium i aktywności na zajęciach)</w:t>
            </w:r>
          </w:p>
        </w:tc>
      </w:tr>
      <w:tr w:rsidR="000F047D" w:rsidRPr="00595EB5" w14:paraId="02BCC8A4" w14:textId="77777777" w:rsidTr="00047C66">
        <w:trPr>
          <w:jc w:val="center"/>
        </w:trPr>
        <w:tc>
          <w:tcPr>
            <w:tcW w:w="953" w:type="dxa"/>
          </w:tcPr>
          <w:p w14:paraId="0BFE9455" w14:textId="77777777" w:rsidR="000F047D" w:rsidRPr="00595EB5" w:rsidRDefault="000F047D" w:rsidP="000F047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408D2B24" w14:textId="201C0DB9" w:rsidR="000F047D" w:rsidRPr="00595EB5" w:rsidRDefault="000F047D" w:rsidP="000F04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 w:val="0"/>
                <w:bCs w:val="0"/>
              </w:rPr>
              <w:t>91% punktów uzyskanych przez studenta biorąc pod uwagę wszystkie aktywności (kolokwium i aktywności na zajęciach)</w:t>
            </w:r>
          </w:p>
        </w:tc>
      </w:tr>
    </w:tbl>
    <w:p w14:paraId="7CC261D7" w14:textId="77777777" w:rsidR="000746C5" w:rsidRPr="00595EB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95EB5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595EB5" w14:paraId="5C0F49D5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783B" w14:textId="77777777" w:rsidR="00896E3C" w:rsidRPr="00595EB5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681447B" w14:textId="77777777" w:rsidR="00896E3C" w:rsidRPr="00595EB5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82CDC61" w14:textId="77777777" w:rsidR="00896E3C" w:rsidRPr="00595EB5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595EB5" w14:paraId="6E2A0632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904CFD" w14:textId="77777777" w:rsidR="00896E3C" w:rsidRPr="00595EB5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7E6733B" w14:textId="330EFB52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EDF78CC" w14:textId="16E17AD0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595EB5" w14:paraId="7EF18A4D" w14:textId="77777777" w:rsidTr="006C5000">
        <w:trPr>
          <w:trHeight w:val="285"/>
          <w:jc w:val="center"/>
        </w:trPr>
        <w:tc>
          <w:tcPr>
            <w:tcW w:w="5499" w:type="dxa"/>
          </w:tcPr>
          <w:p w14:paraId="5D3C8F11" w14:textId="77777777" w:rsidR="00896E3C" w:rsidRPr="00595EB5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77497662" w14:textId="5A85E0D6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584F8D6E" w14:textId="01B95E66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595EB5" w14:paraId="3AF8B8B4" w14:textId="77777777" w:rsidTr="006C5000">
        <w:trPr>
          <w:trHeight w:val="282"/>
          <w:jc w:val="center"/>
        </w:trPr>
        <w:tc>
          <w:tcPr>
            <w:tcW w:w="5499" w:type="dxa"/>
          </w:tcPr>
          <w:p w14:paraId="1353A7E8" w14:textId="77777777" w:rsidR="00896E3C" w:rsidRPr="00595EB5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0B5D338B" w14:textId="326B3B6B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18F212F" w14:textId="741FFC02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595EB5" w14:paraId="5458D6B0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54B9DFD" w14:textId="77777777" w:rsidR="00896E3C" w:rsidRPr="00595EB5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0F8B35A" w14:textId="415CE2B8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053F44" w14:textId="7A63C7BA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595EB5" w14:paraId="5DC092A2" w14:textId="77777777" w:rsidTr="00A5532D">
        <w:trPr>
          <w:trHeight w:val="282"/>
          <w:jc w:val="center"/>
        </w:trPr>
        <w:tc>
          <w:tcPr>
            <w:tcW w:w="5499" w:type="dxa"/>
          </w:tcPr>
          <w:p w14:paraId="6F31069C" w14:textId="77777777" w:rsidR="00896E3C" w:rsidRPr="00595EB5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6D7855C" w14:textId="457C7E62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5523E978" w14:textId="0BB24B09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595EB5" w14:paraId="660AA881" w14:textId="77777777" w:rsidTr="00A5532D">
        <w:trPr>
          <w:trHeight w:val="285"/>
          <w:jc w:val="center"/>
        </w:trPr>
        <w:tc>
          <w:tcPr>
            <w:tcW w:w="5499" w:type="dxa"/>
          </w:tcPr>
          <w:p w14:paraId="3FC63C39" w14:textId="77777777" w:rsidR="00896E3C" w:rsidRPr="00595EB5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33013BB6" w14:textId="060F4651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515C8943" w14:textId="657725A8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595EB5" w14:paraId="0A325CEF" w14:textId="77777777" w:rsidTr="00A5532D">
        <w:trPr>
          <w:trHeight w:val="282"/>
          <w:jc w:val="center"/>
        </w:trPr>
        <w:tc>
          <w:tcPr>
            <w:tcW w:w="5499" w:type="dxa"/>
          </w:tcPr>
          <w:p w14:paraId="41EF3C8C" w14:textId="77777777" w:rsidR="00896E3C" w:rsidRPr="00595EB5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11F29EFA" w14:textId="282A6ABF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23C9A7AD" w14:textId="45CEAA59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595EB5" w14:paraId="2137E62D" w14:textId="77777777" w:rsidTr="00A5532D">
        <w:trPr>
          <w:trHeight w:val="285"/>
          <w:jc w:val="center"/>
        </w:trPr>
        <w:tc>
          <w:tcPr>
            <w:tcW w:w="5499" w:type="dxa"/>
          </w:tcPr>
          <w:p w14:paraId="4924026F" w14:textId="77777777" w:rsidR="00896E3C" w:rsidRPr="00595EB5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057E2C5A" w14:textId="1222B523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54782BDF" w14:textId="5CD008DE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595EB5" w14:paraId="10C5BFBF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52DC8DC" w14:textId="77777777" w:rsidR="00896E3C" w:rsidRPr="00595EB5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87F7470" w14:textId="6A5EC52D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CA2E8B1" w14:textId="7FAEF78E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595EB5" w14:paraId="7D5AB1B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D59B62A" w14:textId="77777777" w:rsidR="00896E3C" w:rsidRPr="00595EB5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595EB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5AE3071" w14:textId="63314232" w:rsidR="001106D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68527F5" w14:textId="73C560B0" w:rsidR="00896E3C" w:rsidRPr="00595EB5" w:rsidRDefault="004232E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5EB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1B61109A" w14:textId="77777777" w:rsidR="00896E3C" w:rsidRPr="00595EB5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595EB5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75C6AA4D" w14:textId="77777777" w:rsidR="00896E3C" w:rsidRPr="00595EB5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595E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595EB5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595EB5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595EB5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595EB5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1803B50" w14:textId="77777777" w:rsidR="00896E3C" w:rsidRPr="00595EB5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595EB5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595EB5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595EB5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43BDA"/>
    <w:multiLevelType w:val="multilevel"/>
    <w:tmpl w:val="231E7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A4A43DE"/>
    <w:multiLevelType w:val="multilevel"/>
    <w:tmpl w:val="951A7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142921144">
    <w:abstractNumId w:val="34"/>
  </w:num>
  <w:num w:numId="2" w16cid:durableId="2121218338">
    <w:abstractNumId w:val="4"/>
  </w:num>
  <w:num w:numId="3" w16cid:durableId="294021138">
    <w:abstractNumId w:val="18"/>
  </w:num>
  <w:num w:numId="4" w16cid:durableId="1418671250">
    <w:abstractNumId w:val="35"/>
  </w:num>
  <w:num w:numId="5" w16cid:durableId="1281300853">
    <w:abstractNumId w:val="2"/>
  </w:num>
  <w:num w:numId="6" w16cid:durableId="1074204636">
    <w:abstractNumId w:val="33"/>
  </w:num>
  <w:num w:numId="7" w16cid:durableId="2045516531">
    <w:abstractNumId w:val="9"/>
  </w:num>
  <w:num w:numId="8" w16cid:durableId="1413043312">
    <w:abstractNumId w:val="17"/>
  </w:num>
  <w:num w:numId="9" w16cid:durableId="2093358725">
    <w:abstractNumId w:val="6"/>
  </w:num>
  <w:num w:numId="10" w16cid:durableId="1181314396">
    <w:abstractNumId w:val="25"/>
  </w:num>
  <w:num w:numId="11" w16cid:durableId="1856462484">
    <w:abstractNumId w:val="26"/>
  </w:num>
  <w:num w:numId="12" w16cid:durableId="523321763">
    <w:abstractNumId w:val="32"/>
  </w:num>
  <w:num w:numId="13" w16cid:durableId="1031612340">
    <w:abstractNumId w:val="11"/>
  </w:num>
  <w:num w:numId="14" w16cid:durableId="1888297781">
    <w:abstractNumId w:val="29"/>
  </w:num>
  <w:num w:numId="15" w16cid:durableId="1152211165">
    <w:abstractNumId w:val="31"/>
  </w:num>
  <w:num w:numId="16" w16cid:durableId="642612873">
    <w:abstractNumId w:val="30"/>
  </w:num>
  <w:num w:numId="17" w16cid:durableId="170344081">
    <w:abstractNumId w:val="20"/>
  </w:num>
  <w:num w:numId="18" w16cid:durableId="122118991">
    <w:abstractNumId w:val="8"/>
  </w:num>
  <w:num w:numId="19" w16cid:durableId="1900633115">
    <w:abstractNumId w:val="12"/>
  </w:num>
  <w:num w:numId="20" w16cid:durableId="23941091">
    <w:abstractNumId w:val="1"/>
  </w:num>
  <w:num w:numId="21" w16cid:durableId="1442651698">
    <w:abstractNumId w:val="21"/>
  </w:num>
  <w:num w:numId="22" w16cid:durableId="19400708">
    <w:abstractNumId w:val="24"/>
  </w:num>
  <w:num w:numId="23" w16cid:durableId="1673489048">
    <w:abstractNumId w:val="0"/>
  </w:num>
  <w:num w:numId="24" w16cid:durableId="2068868468">
    <w:abstractNumId w:val="36"/>
  </w:num>
  <w:num w:numId="25" w16cid:durableId="89858033">
    <w:abstractNumId w:val="10"/>
  </w:num>
  <w:num w:numId="26" w16cid:durableId="4214196">
    <w:abstractNumId w:val="19"/>
  </w:num>
  <w:num w:numId="27" w16cid:durableId="107742273">
    <w:abstractNumId w:val="37"/>
  </w:num>
  <w:num w:numId="28" w16cid:durableId="1885168813">
    <w:abstractNumId w:val="13"/>
  </w:num>
  <w:num w:numId="29" w16cid:durableId="1417172573">
    <w:abstractNumId w:val="28"/>
  </w:num>
  <w:num w:numId="30" w16cid:durableId="117992755">
    <w:abstractNumId w:val="5"/>
  </w:num>
  <w:num w:numId="31" w16cid:durableId="1959405772">
    <w:abstractNumId w:val="16"/>
  </w:num>
  <w:num w:numId="32" w16cid:durableId="1709529113">
    <w:abstractNumId w:val="23"/>
  </w:num>
  <w:num w:numId="33" w16cid:durableId="315181501">
    <w:abstractNumId w:val="3"/>
  </w:num>
  <w:num w:numId="34" w16cid:durableId="26417454">
    <w:abstractNumId w:val="14"/>
  </w:num>
  <w:num w:numId="35" w16cid:durableId="819231375">
    <w:abstractNumId w:val="7"/>
  </w:num>
  <w:num w:numId="36" w16cid:durableId="1338580691">
    <w:abstractNumId w:val="27"/>
  </w:num>
  <w:num w:numId="37" w16cid:durableId="1288731918">
    <w:abstractNumId w:val="15"/>
  </w:num>
  <w:num w:numId="38" w16cid:durableId="19458447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12C"/>
    <w:rsid w:val="0007138A"/>
    <w:rsid w:val="00072A3E"/>
    <w:rsid w:val="000746C5"/>
    <w:rsid w:val="000800D0"/>
    <w:rsid w:val="000B1B28"/>
    <w:rsid w:val="000D4346"/>
    <w:rsid w:val="000F047D"/>
    <w:rsid w:val="000F5265"/>
    <w:rsid w:val="00104870"/>
    <w:rsid w:val="00104F8D"/>
    <w:rsid w:val="001106DC"/>
    <w:rsid w:val="001373A5"/>
    <w:rsid w:val="00145EC7"/>
    <w:rsid w:val="001D18A7"/>
    <w:rsid w:val="001D511D"/>
    <w:rsid w:val="001D7807"/>
    <w:rsid w:val="001E0ADE"/>
    <w:rsid w:val="001E7B5A"/>
    <w:rsid w:val="00204C4C"/>
    <w:rsid w:val="002401BA"/>
    <w:rsid w:val="00242B4A"/>
    <w:rsid w:val="0027397F"/>
    <w:rsid w:val="002A0380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15484"/>
    <w:rsid w:val="00421C9E"/>
    <w:rsid w:val="004232EA"/>
    <w:rsid w:val="004256BE"/>
    <w:rsid w:val="00436303"/>
    <w:rsid w:val="004443B6"/>
    <w:rsid w:val="0044577E"/>
    <w:rsid w:val="004501ED"/>
    <w:rsid w:val="00471A43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95EB5"/>
    <w:rsid w:val="005D2A79"/>
    <w:rsid w:val="005D39A1"/>
    <w:rsid w:val="005D3DF3"/>
    <w:rsid w:val="005E156F"/>
    <w:rsid w:val="005F0097"/>
    <w:rsid w:val="005F3556"/>
    <w:rsid w:val="00621E17"/>
    <w:rsid w:val="00625795"/>
    <w:rsid w:val="00635E40"/>
    <w:rsid w:val="00654EA0"/>
    <w:rsid w:val="0066708A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10D64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9160C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F176A"/>
    <w:rsid w:val="00E17D02"/>
    <w:rsid w:val="00E30DA9"/>
    <w:rsid w:val="00E604E4"/>
    <w:rsid w:val="00E63048"/>
    <w:rsid w:val="00E81B10"/>
    <w:rsid w:val="00E86BC0"/>
    <w:rsid w:val="00E948C6"/>
    <w:rsid w:val="00EA012A"/>
    <w:rsid w:val="00EA0FAA"/>
    <w:rsid w:val="00EA33AE"/>
    <w:rsid w:val="00EA7C7B"/>
    <w:rsid w:val="00EB05C8"/>
    <w:rsid w:val="00EC0C62"/>
    <w:rsid w:val="00EC2108"/>
    <w:rsid w:val="00EE3CEA"/>
    <w:rsid w:val="00EF03DF"/>
    <w:rsid w:val="00EF0E80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F0D1"/>
  <w15:docId w15:val="{1A978FA7-A8A7-4F3E-8290-517A121E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0"/>
    <w:rsid w:val="00810D6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10D64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2026-06-23T21:15:00Z</dcterms:created>
  <dcterms:modified xsi:type="dcterms:W3CDTF">2026-06-23T21:15:00Z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