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C779" w14:textId="77777777" w:rsidR="0088391E" w:rsidRDefault="0088391E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1CF45D34" w14:textId="77777777" w:rsidR="0088391E" w:rsidRDefault="0000000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5A84B1C" w14:textId="77777777" w:rsidR="0088391E" w:rsidRDefault="000000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iCs/>
          <w:color w:val="000000" w:themeColor="text1"/>
          <w:sz w:val="24"/>
          <w:szCs w:val="24"/>
        </w:rPr>
        <w:t>0112-3PPW-A1.7-PSPOL</w:t>
      </w:r>
    </w:p>
    <w:p w14:paraId="04566C5C" w14:textId="77777777" w:rsidR="0088391E" w:rsidRDefault="0000000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 Pedagogika społeczna</w:t>
      </w:r>
    </w:p>
    <w:p w14:paraId="0287AA37" w14:textId="77777777" w:rsidR="0088391E" w:rsidRDefault="00000000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rFonts w:cs="Times New Roman"/>
          <w:b/>
          <w:bCs/>
          <w:i w:val="0"/>
        </w:rPr>
        <w:t>Social</w:t>
      </w:r>
      <w:proofErr w:type="spellEnd"/>
      <w:r>
        <w:rPr>
          <w:rFonts w:cs="Times New Roman"/>
          <w:b/>
          <w:bCs/>
          <w:i w:val="0"/>
        </w:rPr>
        <w:t xml:space="preserve"> </w:t>
      </w:r>
      <w:proofErr w:type="spellStart"/>
      <w:r>
        <w:rPr>
          <w:rFonts w:cs="Times New Roman"/>
          <w:b/>
          <w:bCs/>
          <w:i w:val="0"/>
        </w:rPr>
        <w:t>Pedagogy</w:t>
      </w:r>
      <w:proofErr w:type="spellEnd"/>
    </w:p>
    <w:p w14:paraId="2999BA93" w14:textId="77777777" w:rsidR="0088391E" w:rsidRDefault="00000000">
      <w:pPr>
        <w:pStyle w:val="Nagwek2"/>
        <w:numPr>
          <w:ilvl w:val="0"/>
          <w:numId w:val="2"/>
        </w:numPr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88391E" w14:paraId="5C946072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74E5" w14:textId="77777777" w:rsidR="0088391E" w:rsidRDefault="00000000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375B" w14:textId="77777777" w:rsidR="0088391E" w:rsidRDefault="00000000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  <w:r>
              <w:rPr>
                <w:rFonts w:ascii="Calibri" w:hAnsi="Calibri" w:cs="Calibri"/>
                <w:b/>
                <w:bCs/>
                <w:iCs/>
                <w:color w:val="000000"/>
                <w:sz w:val="24"/>
                <w:szCs w:val="24"/>
              </w:rPr>
              <w:t xml:space="preserve"> przedszkolna i wczesnoszkolna</w:t>
            </w:r>
          </w:p>
        </w:tc>
      </w:tr>
      <w:tr w:rsidR="0088391E" w14:paraId="350333A1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CB5" w14:textId="77777777" w:rsidR="0088391E" w:rsidRDefault="00000000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6AF" w14:textId="77777777" w:rsidR="0088391E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88391E" w14:paraId="6DDCAD5C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68F9" w14:textId="77777777" w:rsidR="0088391E" w:rsidRDefault="00000000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0F37" w14:textId="77777777" w:rsidR="0088391E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88391E" w14:paraId="7B754F0B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9057" w14:textId="77777777" w:rsidR="0088391E" w:rsidRDefault="00000000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456E" w14:textId="77777777" w:rsidR="0088391E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88391E" w14:paraId="3942F533" w14:textId="77777777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6124" w14:textId="77777777" w:rsidR="0088391E" w:rsidRDefault="00000000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7D91" w14:textId="77777777" w:rsidR="0088391E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dr hab. Paulina Forma, prof. UJK</w:t>
            </w:r>
          </w:p>
        </w:tc>
      </w:tr>
      <w:tr w:rsidR="0088391E" w14:paraId="004088AD" w14:textId="77777777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70FB" w14:textId="77777777" w:rsidR="0088391E" w:rsidRDefault="00000000">
            <w:pPr>
              <w:pStyle w:val="TableParagraph"/>
              <w:numPr>
                <w:ilvl w:val="1"/>
                <w:numId w:val="8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23A7" w14:textId="77777777" w:rsidR="0088391E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color w:val="000000" w:themeColor="text1"/>
                <w:sz w:val="21"/>
                <w:szCs w:val="21"/>
              </w:rPr>
              <w:t>paulina.forma@ujk.edu.pl</w:t>
            </w:r>
          </w:p>
        </w:tc>
      </w:tr>
    </w:tbl>
    <w:p w14:paraId="46C80181" w14:textId="77777777" w:rsidR="0088391E" w:rsidRDefault="00000000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88391E" w14:paraId="1506A1F2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E9599" w14:textId="77777777" w:rsidR="0088391E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C761" w14:textId="77777777" w:rsidR="0088391E" w:rsidRDefault="000000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88391E" w14:paraId="09F07D94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72E4" w14:textId="77777777" w:rsidR="0088391E" w:rsidRDefault="00000000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7496" w14:textId="77777777" w:rsidR="0088391E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 -</w:t>
            </w:r>
          </w:p>
        </w:tc>
      </w:tr>
    </w:tbl>
    <w:p w14:paraId="6A0E5D7F" w14:textId="77777777" w:rsidR="0088391E" w:rsidRDefault="00000000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88391E" w14:paraId="7B2BA2EB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BCF5" w14:textId="77777777" w:rsidR="0088391E" w:rsidRDefault="00000000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EB73" w14:textId="77777777" w:rsidR="0088391E" w:rsidRDefault="00000000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  <w:t>wykłady, ćwiczenia</w:t>
            </w:r>
          </w:p>
        </w:tc>
      </w:tr>
      <w:tr w:rsidR="0088391E" w14:paraId="1BDED9C2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1339" w14:textId="77777777" w:rsidR="0088391E" w:rsidRDefault="00000000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434D" w14:textId="77777777" w:rsidR="0088391E" w:rsidRDefault="00000000">
            <w:pPr>
              <w:pStyle w:val="Bodytext31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 xml:space="preserve">  </w:t>
            </w:r>
            <w:r>
              <w:rPr>
                <w:rFonts w:ascii="Calibri" w:hAnsi="Calibri" w:cstheme="minorHAnsi"/>
                <w:iCs/>
                <w:color w:val="000000" w:themeColor="text1"/>
              </w:rPr>
              <w:t>zajęcia tradycyjne w pomieszczeniu dydaktycznym UJK</w:t>
            </w:r>
            <w:r>
              <w:rPr>
                <w:rFonts w:asciiTheme="minorHAnsi" w:hAnsiTheme="minorHAnsi" w:cstheme="minorHAnsi"/>
                <w:iCs/>
                <w:color w:val="000000" w:themeColor="text1"/>
              </w:rPr>
              <w:t>/wykorzystanie metod kształcenia na odległość</w:t>
            </w:r>
          </w:p>
        </w:tc>
      </w:tr>
      <w:tr w:rsidR="0088391E" w14:paraId="6F06C567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4B9D2" w14:textId="77777777" w:rsidR="0088391E" w:rsidRDefault="00000000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F09" w14:textId="77777777" w:rsidR="0088391E" w:rsidRDefault="0000000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88391E" w14:paraId="3D0E2D98" w14:textId="77777777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5E7" w14:textId="77777777" w:rsidR="0088391E" w:rsidRDefault="00000000">
            <w:pPr>
              <w:pStyle w:val="TableParagraph"/>
              <w:numPr>
                <w:ilvl w:val="0"/>
                <w:numId w:val="7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A650" w14:textId="77777777" w:rsidR="0088391E" w:rsidRDefault="00000000">
            <w:pPr>
              <w:pStyle w:val="NormalnyWeb"/>
              <w:spacing w:before="0" w:after="0"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wykład, ćwiczenia, dyskusja, praca grupowa, prezentacja materiałów multimedialnych</w:t>
            </w:r>
          </w:p>
        </w:tc>
      </w:tr>
      <w:tr w:rsidR="0088391E" w14:paraId="2F16D870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F496" w14:textId="77777777" w:rsidR="0088391E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0C90" w14:textId="77777777" w:rsidR="0088391E" w:rsidRDefault="00000000">
            <w:pPr>
              <w:numPr>
                <w:ilvl w:val="0"/>
                <w:numId w:val="11"/>
              </w:numPr>
              <w:ind w:left="252" w:hanging="252"/>
              <w:jc w:val="both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Marynowicz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-Hetka E., Pedagogika społeczna. Podręcznik akademicki, Warszawa 2017.</w:t>
            </w:r>
          </w:p>
          <w:p w14:paraId="5141C3A2" w14:textId="77777777" w:rsidR="0088391E" w:rsidRDefault="00000000">
            <w:pPr>
              <w:numPr>
                <w:ilvl w:val="0"/>
                <w:numId w:val="12"/>
              </w:numPr>
              <w:ind w:left="252" w:hanging="252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Cichosz M., Pedagogika Społeczna. Zarys Problematyki, Kraków 2014</w:t>
            </w:r>
          </w:p>
          <w:p w14:paraId="62FAF717" w14:textId="77777777" w:rsidR="0088391E" w:rsidRDefault="00000000">
            <w:pPr>
              <w:numPr>
                <w:ilvl w:val="0"/>
                <w:numId w:val="12"/>
              </w:numPr>
              <w:ind w:left="252" w:hanging="252"/>
              <w:jc w:val="both"/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Czasopismo „Pedagogika Społeczna Nova” oraz Pedagogika Społeczna </w:t>
            </w:r>
            <w:hyperlink r:id="rId6">
              <w:r>
                <w:rPr>
                  <w:rStyle w:val="czeinternetowe"/>
                  <w:rFonts w:ascii="Calibri" w:hAnsi="Calibri"/>
                  <w:color w:val="000000"/>
                  <w:sz w:val="20"/>
                  <w:szCs w:val="20"/>
                  <w:u w:val="none"/>
                </w:rPr>
                <w:t>Pedagogika Społeczna np. Nr 1 (55) Rok XIV 2015</w:t>
              </w:r>
            </w:hyperlink>
          </w:p>
          <w:p w14:paraId="50E61402" w14:textId="77777777" w:rsidR="0088391E" w:rsidRDefault="00000000">
            <w:pPr>
              <w:numPr>
                <w:ilvl w:val="0"/>
                <w:numId w:val="12"/>
              </w:numPr>
              <w:ind w:left="252" w:hanging="252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Pilch T., Lepalczyk I. (red.), Pedagogika społeczna. Człowiek w zmieniającym się świecie, Warszawa 2003.</w:t>
            </w:r>
          </w:p>
          <w:p w14:paraId="259A64B9" w14:textId="77777777" w:rsidR="0088391E" w:rsidRDefault="00000000">
            <w:pPr>
              <w:numPr>
                <w:ilvl w:val="0"/>
                <w:numId w:val="12"/>
              </w:numPr>
              <w:ind w:left="252" w:hanging="252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Radziewicz-Winnicki, A., Pedagogika społeczna, Warszawa 2012</w:t>
            </w:r>
          </w:p>
        </w:tc>
      </w:tr>
      <w:tr w:rsidR="0088391E" w14:paraId="74E25311" w14:textId="77777777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0241" w14:textId="77777777" w:rsidR="0088391E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289E" w14:textId="77777777" w:rsidR="0088391E" w:rsidRDefault="0000000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1.Borowicz R., Kwestie społeczne: trudne do rozwiązania czy nierozwiązywalne?, Toruń 2008.</w:t>
            </w:r>
          </w:p>
          <w:p w14:paraId="21E4074C" w14:textId="77777777" w:rsidR="0088391E" w:rsidRDefault="0000000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2. Forma P.,  Mazur E.,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Laurman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-Jarząbek E., red. Promocja dobrych praktyk w profilaktyce zdrowotnej, resocjalizacji i edukacji, Kielce 2021.</w:t>
            </w:r>
          </w:p>
          <w:p w14:paraId="43F8B68A" w14:textId="77777777" w:rsidR="0088391E" w:rsidRDefault="0000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4. Frysztacki K., Socjologia problemów społecznych, Warszawa 2009.</w:t>
            </w:r>
          </w:p>
          <w:p w14:paraId="377FB45C" w14:textId="77777777" w:rsidR="0088391E" w:rsidRDefault="0000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Jędrzejko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M.,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Szwedzik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A. (red.), Pedagogika i profilaktyka społeczna, Milanówek-Warszawa 2018.</w:t>
            </w:r>
          </w:p>
          <w:p w14:paraId="3936FA4D" w14:textId="77777777" w:rsidR="0088391E" w:rsidRDefault="0000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6. Kawula S. (red.), Pedagogika społeczna. Dokonania – aktualność – perspektywy, Toruń 2005.</w:t>
            </w:r>
          </w:p>
          <w:p w14:paraId="0D2D1D63" w14:textId="77777777" w:rsidR="0088391E" w:rsidRDefault="0000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7. Kokociński M., Rola grupy rówieśniczej w procesie socjalizacji młodzieży, Poznań 2011 (ebook).</w:t>
            </w:r>
          </w:p>
          <w:p w14:paraId="16CD2866" w14:textId="77777777" w:rsidR="0088391E" w:rsidRDefault="0000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8. Łopatko J., Ubóstwo w Polsce-skala, dynamika, struktura, [w:]                      R.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Szarfenberg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C. Żołędowski, M.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Theiss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(red.), Ubóstwo i wykluczenie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społeczne-perspektywa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poznawcza, Warszawa 2010.</w:t>
            </w:r>
          </w:p>
          <w:p w14:paraId="579384D4" w14:textId="77777777" w:rsidR="0088391E" w:rsidRDefault="0000000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9. Matyjas B. (red.), Współczesne problemy pedagogiki społecznej i pracy socjalnej: wybrane zagadnie w świetle analiz i badań, Kielce 2007.</w:t>
            </w:r>
          </w:p>
          <w:p w14:paraId="515BA68F" w14:textId="77777777" w:rsidR="0088391E" w:rsidRDefault="0000000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10. Pankowska D., Pedagogika dla nauczycieli w praktyce, Kraków 2008 (rozdział poświęcony współpracy nauczycieli z rodzicami).</w:t>
            </w:r>
          </w:p>
          <w:p w14:paraId="4411AB38" w14:textId="77777777" w:rsidR="0088391E" w:rsidRDefault="00000000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11. Róg A., (Nie)samodzielne macierzyństwo. Między zależnością od pomocy społecznej a usamodzielnieniem, Kielce 2021.</w:t>
            </w:r>
          </w:p>
        </w:tc>
      </w:tr>
    </w:tbl>
    <w:p w14:paraId="29999735" w14:textId="77777777" w:rsidR="0088391E" w:rsidRDefault="00000000">
      <w:pPr>
        <w:pStyle w:val="Nagwek2"/>
        <w:numPr>
          <w:ilvl w:val="0"/>
          <w:numId w:val="2"/>
        </w:numPr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044A929E" w14:textId="77777777" w:rsidR="0088391E" w:rsidRDefault="00000000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BE75A04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wykłady</w:t>
      </w:r>
    </w:p>
    <w:p w14:paraId="35752225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C1 – zapoznanie studentów ze współczesnymi  problemami pedagogiki społecznej</w:t>
      </w:r>
    </w:p>
    <w:p w14:paraId="69ABC559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C2– wyposażenie studentów w umiejętność diagnozy problemów społecznych  a także współpracy środowiskowej</w:t>
      </w:r>
    </w:p>
    <w:p w14:paraId="7DBED459" w14:textId="77777777" w:rsidR="0088391E" w:rsidRDefault="00000000">
      <w:pPr>
        <w:pStyle w:val="TableParagraph"/>
        <w:snapToGrid w:val="0"/>
        <w:spacing w:line="276" w:lineRule="auto"/>
        <w:rPr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ćwiczenia, kształtowanie umiejętności rozpoznawania specyficznych ról różnych środowisk wychowawczych i procesów       w nich zachodzących.</w:t>
      </w:r>
    </w:p>
    <w:p w14:paraId="1CE5658D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C3–  kształtowanie  aktywnej postawy wobec ważnych problemów społecznych.</w:t>
      </w:r>
    </w:p>
    <w:p w14:paraId="27759895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color w:val="000000"/>
          <w:sz w:val="21"/>
          <w:szCs w:val="21"/>
        </w:rPr>
        <w:t>ćwiczenia</w:t>
      </w:r>
    </w:p>
    <w:p w14:paraId="656B551B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Theme="minorHAnsi" w:hAnsiTheme="minorHAnsi"/>
          <w:iCs/>
          <w:color w:val="000000" w:themeColor="text1"/>
          <w:sz w:val="21"/>
          <w:szCs w:val="21"/>
        </w:rPr>
        <w:t xml:space="preserve">C1 – zapoznanie studentów z podstawowymi pojęciami pedagogiki społecznej oraz wiedzą na temat  </w:t>
      </w:r>
      <w:r>
        <w:rPr>
          <w:rFonts w:ascii="Calibri" w:hAnsi="Calibri"/>
          <w:sz w:val="21"/>
          <w:szCs w:val="21"/>
        </w:rPr>
        <w:t xml:space="preserve">podstawowych środowisk wychowawczych, socjalizujących.  </w:t>
      </w:r>
    </w:p>
    <w:p w14:paraId="61ACE9DD" w14:textId="77777777" w:rsidR="0088391E" w:rsidRDefault="00000000">
      <w:p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C2 – kształtowanie umiejętności rozpoznawania specyficznych ról różnych środowisk wychowawczych i procesów </w:t>
      </w:r>
      <w:r>
        <w:rPr>
          <w:rFonts w:ascii="Calibri" w:hAnsi="Calibri"/>
          <w:sz w:val="21"/>
          <w:szCs w:val="21"/>
        </w:rPr>
        <w:br/>
        <w:t xml:space="preserve">w nich zachodzących. </w:t>
      </w:r>
    </w:p>
    <w:p w14:paraId="4194A332" w14:textId="77777777" w:rsidR="0088391E" w:rsidRDefault="00000000">
      <w:pPr>
        <w:pStyle w:val="TableParagraph"/>
        <w:snapToGrid w:val="0"/>
        <w:spacing w:line="276" w:lineRule="auto"/>
        <w:rPr>
          <w:rFonts w:ascii="Calibri" w:hAnsi="Calibri"/>
          <w:sz w:val="21"/>
          <w:szCs w:val="21"/>
        </w:rPr>
      </w:pPr>
      <w:r>
        <w:rPr>
          <w:rFonts w:asciiTheme="minorHAnsi" w:hAnsiTheme="minorHAnsi"/>
          <w:iCs/>
          <w:color w:val="000000" w:themeColor="text1"/>
          <w:sz w:val="21"/>
          <w:szCs w:val="21"/>
        </w:rPr>
        <w:t>C3 – rozwijanie gotowości do współpracy w grupie i aktywnego udziału w życiu grupy.</w:t>
      </w:r>
    </w:p>
    <w:p w14:paraId="7E457BD1" w14:textId="77777777" w:rsidR="0088391E" w:rsidRDefault="0088391E">
      <w:pPr>
        <w:pStyle w:val="TableParagraph"/>
        <w:spacing w:line="276" w:lineRule="auto"/>
        <w:ind w:left="2705"/>
        <w:rPr>
          <w:rFonts w:ascii="Calibri" w:hAnsi="Calibri"/>
          <w:sz w:val="21"/>
          <w:szCs w:val="21"/>
        </w:rPr>
      </w:pPr>
    </w:p>
    <w:p w14:paraId="4AAC0C24" w14:textId="77777777" w:rsidR="0088391E" w:rsidRDefault="00000000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55AADCD" w14:textId="77777777" w:rsidR="0088391E" w:rsidRDefault="0000000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42CA5A74" w14:textId="77777777" w:rsidR="0088391E" w:rsidRDefault="0088391E">
      <w:pPr>
        <w:ind w:left="1996"/>
        <w:jc w:val="both"/>
      </w:pPr>
    </w:p>
    <w:p w14:paraId="67FCEAD5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Wprowadzenie w tematykę zajęć, omówienie karty przedmiotu i warunków zaliczenia.</w:t>
      </w:r>
    </w:p>
    <w:p w14:paraId="6CC9CD49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Geneza pedagogiki społecznej oraz prekursorzy i twórcy dyscypliny, podstawowe pojęcia dotyczące głównych środowisk wychowawczych</w:t>
      </w:r>
    </w:p>
    <w:p w14:paraId="14D5568B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Pedagogika społeczna jako subdyscyplina naukowa i jej wymiary.</w:t>
      </w:r>
    </w:p>
    <w:p w14:paraId="5765D10F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lang w:val="en-US"/>
        </w:rPr>
        <w:t>Environment, as the basic conceptual category of social pedagogy.</w:t>
      </w:r>
    </w:p>
    <w:p w14:paraId="78121FFC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Rodzina i jej wpływ na rozwój jednostki. Przeobrażenia współczesnej rodziny polskiej oraz procesy wychowania i kształcenia</w:t>
      </w:r>
    </w:p>
    <w:p w14:paraId="6A620A32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  <w:lang w:val="en-US"/>
        </w:rPr>
      </w:pPr>
      <w:r>
        <w:rPr>
          <w:rFonts w:ascii="Calibri" w:hAnsi="Calibri"/>
          <w:sz w:val="21"/>
          <w:szCs w:val="21"/>
          <w:lang w:val="en-US"/>
        </w:rPr>
        <w:t>Family resources and their role in the work of a social pedagogue.</w:t>
      </w:r>
    </w:p>
    <w:p w14:paraId="4E2DFF8C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Profilaktyka, kompensacja i wsparcie społeczne, jako podstawowe wymiary działania pedagoga społecznego.</w:t>
      </w:r>
    </w:p>
    <w:p w14:paraId="55B18077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Wybrane dziedziny aktywności człowieka: kultura, czas wolny, edukacja, rekreacja, aktywność społeczna i obywatelska, organizacje pozarządowe, wolontariat.</w:t>
      </w:r>
    </w:p>
    <w:p w14:paraId="159A3092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Wybrane kwestie społeczne (m. in. bezrobocie, ubóstwo, bezdomność), a działalność pedagoga społecznego.</w:t>
      </w:r>
    </w:p>
    <w:p w14:paraId="574614A0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Metody pracy pedagoga społecznego z uwzględnieniem wyzwań zawodowych  w zakresie opieki i wychowania dziecka.</w:t>
      </w:r>
    </w:p>
    <w:p w14:paraId="369211D2" w14:textId="77777777" w:rsidR="0088391E" w:rsidRDefault="00000000">
      <w:pPr>
        <w:numPr>
          <w:ilvl w:val="0"/>
          <w:numId w:val="4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color w:val="000000"/>
          <w:sz w:val="21"/>
          <w:szCs w:val="21"/>
        </w:rPr>
        <w:t>Analiza literatury naukowej poświęconej wpływowi środowisk wychowawczych na rozwój i funkcjonowanie człowieka.</w:t>
      </w:r>
    </w:p>
    <w:p w14:paraId="1CC27B02" w14:textId="77777777" w:rsidR="0088391E" w:rsidRDefault="0088391E">
      <w:pPr>
        <w:pStyle w:val="TableParagraph"/>
        <w:spacing w:line="276" w:lineRule="auto"/>
        <w:ind w:left="2705"/>
      </w:pPr>
    </w:p>
    <w:p w14:paraId="6BF5CDC5" w14:textId="77777777" w:rsidR="0088391E" w:rsidRDefault="00000000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4FE3FACC" w14:textId="77777777" w:rsidR="0088391E" w:rsidRDefault="00000000">
      <w:pPr>
        <w:numPr>
          <w:ilvl w:val="0"/>
          <w:numId w:val="5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Współczesna problematyka społeczna w Polsce w ujęciu medialnym oraz znaczenie  pedagogiki  dla  rozwoju  osoby  i  prawidłowych  więzi w środowiskach społecznych</w:t>
      </w:r>
    </w:p>
    <w:p w14:paraId="7819443D" w14:textId="77777777" w:rsidR="0088391E" w:rsidRDefault="00000000">
      <w:pPr>
        <w:numPr>
          <w:ilvl w:val="0"/>
          <w:numId w:val="5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Środowisko lokalne jako podstawowe ramy życia ludzkiego.</w:t>
      </w:r>
    </w:p>
    <w:p w14:paraId="7C5BDA15" w14:textId="77777777" w:rsidR="0088391E" w:rsidRDefault="00000000">
      <w:pPr>
        <w:numPr>
          <w:ilvl w:val="0"/>
          <w:numId w:val="5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Szkoła i klasa jako środowisko społeczno- wychowawcze.</w:t>
      </w:r>
    </w:p>
    <w:p w14:paraId="6ACA56A1" w14:textId="77777777" w:rsidR="0088391E" w:rsidRDefault="00000000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Grupa rówieśnicza w życiu jednostki.</w:t>
      </w:r>
    </w:p>
    <w:p w14:paraId="6F6A5A31" w14:textId="77777777" w:rsidR="0088391E" w:rsidRDefault="00000000">
      <w:pPr>
        <w:pStyle w:val="Akapitzlist"/>
        <w:numPr>
          <w:ilvl w:val="0"/>
          <w:numId w:val="5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Cs/>
          <w:color w:val="000000"/>
          <w:sz w:val="21"/>
          <w:szCs w:val="21"/>
        </w:rPr>
        <w:t>Dyrektywy przydatne dla praktyki pedagogicznej – głos pedagogów społecznie zaangażowanych</w:t>
      </w:r>
    </w:p>
    <w:p w14:paraId="5E1305CE" w14:textId="77777777" w:rsidR="0088391E" w:rsidRDefault="00000000">
      <w:pPr>
        <w:pStyle w:val="TableParagraph"/>
        <w:numPr>
          <w:ilvl w:val="1"/>
          <w:numId w:val="3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4"/>
        <w:gridCol w:w="6831"/>
        <w:gridCol w:w="1773"/>
      </w:tblGrid>
      <w:tr w:rsidR="0088391E" w14:paraId="2E45288A" w14:textId="77777777">
        <w:trPr>
          <w:trHeight w:val="980"/>
          <w:jc w:val="center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AD2A15B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4DAA8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1429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7FA3140D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E310CAD" w14:textId="77777777" w:rsidR="0088391E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30"/>
        <w:gridCol w:w="1778"/>
      </w:tblGrid>
      <w:tr w:rsidR="0088391E" w14:paraId="43CA83BF" w14:textId="77777777">
        <w:trPr>
          <w:trHeight w:val="282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AC01AD2" w14:textId="77777777" w:rsidR="0088391E" w:rsidRDefault="00000000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lastRenderedPageBreak/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B931" w14:textId="77777777" w:rsidR="0088391E" w:rsidRDefault="00000000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wiedzę dotyczącą głównych środowisk wychowawczych – rodziny, szkoły, grupy rówieśniczej i środowiska lokalnego, zna specyfikę ich funkcjonowania oraz wie, jakie zachodzą w nich zjawiska procesy wychowania i kształcenia, zna wybrane ujęcia teoretyczne: ontologiczne, aksjologiczne i antropologiczne  podstawy  wychowania, istotę wychowania, zagadnienia wychowania jako spotkania w dialogu, wychowania do odpowiedzialnej  wolności oraz społeczeństwa wielokulturowego, typy relacji międzyludzkich oraz procesy rządzące tymi relacjami, główne środowiska wychowawcze, a także podstawy dialogu międzykulturowego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4A8A" w14:textId="77777777" w:rsidR="0088391E" w:rsidRDefault="000000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PPW_W04</w:t>
            </w:r>
          </w:p>
        </w:tc>
      </w:tr>
    </w:tbl>
    <w:p w14:paraId="4B2D1AA4" w14:textId="77777777" w:rsidR="0088391E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39"/>
        <w:gridCol w:w="6826"/>
        <w:gridCol w:w="1773"/>
      </w:tblGrid>
      <w:tr w:rsidR="0088391E" w14:paraId="4F3AD457" w14:textId="77777777">
        <w:trPr>
          <w:trHeight w:val="285"/>
          <w:jc w:val="center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C63E0C5" w14:textId="77777777" w:rsidR="0088391E" w:rsidRDefault="0000000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U01</w:t>
            </w:r>
          </w:p>
        </w:tc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9B37" w14:textId="77777777" w:rsidR="0088391E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wykorzystuje wiedzę pedagogiczno-psychologiczną w celu analizowania sytuacji, zdarzeń oraz zjawisk zachodzących w podstawowych środowiskach wychowawczych wykorzystuje posiadaną wiedzę teoretyczną w sposób refleksyjny i krytyczny, poprawnie konstruować rozbudowane ustne i pisemne wypowiedzi dotyczące różnych zagadnień pedagogicznych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68EA" w14:textId="77777777" w:rsidR="0088391E" w:rsidRDefault="000000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PPW_U01</w:t>
            </w:r>
          </w:p>
        </w:tc>
      </w:tr>
    </w:tbl>
    <w:p w14:paraId="1EF0E6B3" w14:textId="77777777" w:rsidR="0088391E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8"/>
        <w:gridCol w:w="6830"/>
        <w:gridCol w:w="1778"/>
      </w:tblGrid>
      <w:tr w:rsidR="0088391E" w14:paraId="6517B714" w14:textId="77777777">
        <w:trPr>
          <w:trHeight w:val="282"/>
          <w:jc w:val="center"/>
        </w:trPr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ACF1362" w14:textId="77777777" w:rsidR="0088391E" w:rsidRDefault="00000000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4C7A" w14:textId="77777777" w:rsidR="0088391E" w:rsidRDefault="0000000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potrafi pracować w zespole, przygotowując projekt oraz podejmować wyzwania zawodowe osobiste oraz indywidualne i zespołowe działania profesjonalne w zakresie opieki i wychowania dziecka lub ucznia docenia  znaczenie  pedagogiki  dla  rozwoju  osoby  i  prawidłowych  więzi w środowiskach społecznych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AECD" w14:textId="77777777" w:rsidR="0088391E" w:rsidRDefault="0000000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PPW_K04</w:t>
            </w:r>
          </w:p>
        </w:tc>
      </w:tr>
    </w:tbl>
    <w:p w14:paraId="59D7547A" w14:textId="77777777" w:rsidR="0088391E" w:rsidRDefault="00000000">
      <w:pPr>
        <w:pStyle w:val="TableParagraph"/>
        <w:numPr>
          <w:ilvl w:val="1"/>
          <w:numId w:val="3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34D0C0D6" w14:textId="77777777" w:rsidR="0088391E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2" w:type="dxa"/>
        <w:jc w:val="center"/>
        <w:tblLayout w:type="fixed"/>
        <w:tblLook w:val="04A0" w:firstRow="1" w:lastRow="0" w:firstColumn="1" w:lastColumn="0" w:noHBand="0" w:noVBand="1"/>
      </w:tblPr>
      <w:tblGrid>
        <w:gridCol w:w="1992"/>
        <w:gridCol w:w="2613"/>
        <w:gridCol w:w="2835"/>
        <w:gridCol w:w="2402"/>
      </w:tblGrid>
      <w:tr w:rsidR="0088391E" w14:paraId="039EEFA9" w14:textId="77777777">
        <w:trPr>
          <w:jc w:val="center"/>
        </w:trPr>
        <w:tc>
          <w:tcPr>
            <w:tcW w:w="1991" w:type="dxa"/>
            <w:shd w:val="clear" w:color="auto" w:fill="ECF1F8"/>
            <w:vAlign w:val="center"/>
          </w:tcPr>
          <w:p w14:paraId="47829687" w14:textId="77777777" w:rsidR="0088391E" w:rsidRDefault="0000000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613" w:type="dxa"/>
            <w:shd w:val="clear" w:color="auto" w:fill="F2F2F2" w:themeFill="background1" w:themeFillShade="F2"/>
            <w:vAlign w:val="center"/>
          </w:tcPr>
          <w:p w14:paraId="77D58923" w14:textId="77777777" w:rsidR="0088391E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5FB0A96" w14:textId="77777777" w:rsidR="0088391E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1AD1F489" w14:textId="77777777" w:rsidR="0088391E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</w:tr>
    </w:tbl>
    <w:p w14:paraId="035CC93D" w14:textId="77777777" w:rsidR="0088391E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2032"/>
        <w:gridCol w:w="2664"/>
        <w:gridCol w:w="2913"/>
        <w:gridCol w:w="2215"/>
      </w:tblGrid>
      <w:tr w:rsidR="0088391E" w14:paraId="19C5DCBC" w14:textId="77777777">
        <w:trPr>
          <w:jc w:val="center"/>
        </w:trPr>
        <w:tc>
          <w:tcPr>
            <w:tcW w:w="2031" w:type="dxa"/>
          </w:tcPr>
          <w:p w14:paraId="19A0EE66" w14:textId="77777777" w:rsidR="0088391E" w:rsidRDefault="00000000">
            <w:pPr>
              <w:pStyle w:val="TableParagraph"/>
              <w:spacing w:line="276" w:lineRule="auto"/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DE66C3C" w14:textId="77777777" w:rsidR="0088391E" w:rsidRDefault="00000000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1BD327F2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W/C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0EB022D8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1635673A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W/C</w:t>
            </w:r>
          </w:p>
        </w:tc>
      </w:tr>
      <w:tr w:rsidR="0088391E" w14:paraId="615E0026" w14:textId="77777777">
        <w:trPr>
          <w:jc w:val="center"/>
        </w:trPr>
        <w:tc>
          <w:tcPr>
            <w:tcW w:w="2031" w:type="dxa"/>
            <w:shd w:val="clear" w:color="auto" w:fill="ECF1F8"/>
          </w:tcPr>
          <w:p w14:paraId="56B1E8C5" w14:textId="77777777" w:rsidR="0088391E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023BAA8E" w14:textId="77777777" w:rsidR="0088391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460ACD05" w14:textId="77777777" w:rsidR="0088391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276824F1" w14:textId="77777777" w:rsidR="0088391E" w:rsidRDefault="000000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</w:p>
        </w:tc>
      </w:tr>
      <w:tr w:rsidR="0088391E" w14:paraId="361D2682" w14:textId="77777777">
        <w:trPr>
          <w:jc w:val="center"/>
        </w:trPr>
        <w:tc>
          <w:tcPr>
            <w:tcW w:w="2031" w:type="dxa"/>
            <w:shd w:val="clear" w:color="auto" w:fill="ECF1F8"/>
          </w:tcPr>
          <w:p w14:paraId="6E38A065" w14:textId="77777777" w:rsidR="0088391E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0D6E46CB" w14:textId="77777777" w:rsidR="0088391E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5A9E9636" w14:textId="77777777" w:rsidR="0088391E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10F585DD" w14:textId="77777777" w:rsidR="0088391E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  <w:tr w:rsidR="0088391E" w14:paraId="235F68DB" w14:textId="77777777">
        <w:trPr>
          <w:jc w:val="center"/>
        </w:trPr>
        <w:tc>
          <w:tcPr>
            <w:tcW w:w="2031" w:type="dxa"/>
            <w:shd w:val="clear" w:color="auto" w:fill="ECF1F8"/>
          </w:tcPr>
          <w:p w14:paraId="175B1E0C" w14:textId="77777777" w:rsidR="0088391E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2664" w:type="dxa"/>
            <w:shd w:val="clear" w:color="auto" w:fill="F2F2F2" w:themeFill="background1" w:themeFillShade="F2"/>
          </w:tcPr>
          <w:p w14:paraId="1D9C7D84" w14:textId="77777777" w:rsidR="0088391E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913" w:type="dxa"/>
            <w:shd w:val="clear" w:color="auto" w:fill="F2F2F2" w:themeFill="background1" w:themeFillShade="F2"/>
          </w:tcPr>
          <w:p w14:paraId="1787EB8D" w14:textId="77777777" w:rsidR="0088391E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  <w:tc>
          <w:tcPr>
            <w:tcW w:w="2215" w:type="dxa"/>
            <w:shd w:val="clear" w:color="auto" w:fill="F2F2F2" w:themeFill="background1" w:themeFillShade="F2"/>
          </w:tcPr>
          <w:p w14:paraId="54643559" w14:textId="77777777" w:rsidR="0088391E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</w:t>
            </w:r>
          </w:p>
        </w:tc>
      </w:tr>
    </w:tbl>
    <w:p w14:paraId="1E466504" w14:textId="77777777" w:rsidR="0088391E" w:rsidRDefault="0000000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0D9DFA8F" w14:textId="77777777" w:rsidR="0088391E" w:rsidRDefault="0088391E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00A20AF5" w14:textId="77777777" w:rsidR="0088391E" w:rsidRDefault="00000000">
      <w:pPr>
        <w:pStyle w:val="TableParagraph"/>
        <w:numPr>
          <w:ilvl w:val="1"/>
          <w:numId w:val="3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38B05A9" w14:textId="77777777" w:rsidR="0088391E" w:rsidRDefault="000000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7650820" w14:textId="77777777" w:rsidR="0088391E" w:rsidRDefault="000000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88391E" w14:paraId="38A7B6CF" w14:textId="77777777">
        <w:trPr>
          <w:jc w:val="center"/>
        </w:trPr>
        <w:tc>
          <w:tcPr>
            <w:tcW w:w="961" w:type="dxa"/>
          </w:tcPr>
          <w:p w14:paraId="29F58FDD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14:paraId="4C9CDBC3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8391E" w14:paraId="743DAD2D" w14:textId="77777777">
        <w:trPr>
          <w:jc w:val="center"/>
        </w:trPr>
        <w:tc>
          <w:tcPr>
            <w:tcW w:w="961" w:type="dxa"/>
          </w:tcPr>
          <w:p w14:paraId="151CFD6A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14:paraId="143299A9" w14:textId="77777777" w:rsidR="0088391E" w:rsidRDefault="00000000">
            <w:pPr>
              <w:ind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 kolokwium od 51 do 60% </w:t>
            </w:r>
          </w:p>
        </w:tc>
      </w:tr>
      <w:tr w:rsidR="0088391E" w14:paraId="23D3BDBE" w14:textId="77777777">
        <w:trPr>
          <w:jc w:val="center"/>
        </w:trPr>
        <w:tc>
          <w:tcPr>
            <w:tcW w:w="961" w:type="dxa"/>
          </w:tcPr>
          <w:p w14:paraId="7D298DCE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14:paraId="3E321EC8" w14:textId="77777777" w:rsidR="0088391E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  projektu 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61-70% </w:t>
            </w:r>
          </w:p>
        </w:tc>
      </w:tr>
      <w:tr w:rsidR="0088391E" w14:paraId="5CFDFC46" w14:textId="77777777">
        <w:trPr>
          <w:jc w:val="center"/>
        </w:trPr>
        <w:tc>
          <w:tcPr>
            <w:tcW w:w="961" w:type="dxa"/>
          </w:tcPr>
          <w:p w14:paraId="0D22E8C2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14:paraId="0F481FF0" w14:textId="77777777" w:rsidR="0088391E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projektu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71-80% </w:t>
            </w:r>
          </w:p>
        </w:tc>
      </w:tr>
      <w:tr w:rsidR="0088391E" w14:paraId="670EC775" w14:textId="77777777">
        <w:trPr>
          <w:jc w:val="center"/>
        </w:trPr>
        <w:tc>
          <w:tcPr>
            <w:tcW w:w="961" w:type="dxa"/>
          </w:tcPr>
          <w:p w14:paraId="16C3EB37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14:paraId="75235207" w14:textId="77777777" w:rsidR="0088391E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projektu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81-90% </w:t>
            </w:r>
          </w:p>
        </w:tc>
      </w:tr>
      <w:tr w:rsidR="0088391E" w14:paraId="322025DC" w14:textId="77777777">
        <w:trPr>
          <w:jc w:val="center"/>
        </w:trPr>
        <w:tc>
          <w:tcPr>
            <w:tcW w:w="961" w:type="dxa"/>
          </w:tcPr>
          <w:p w14:paraId="3D06C984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14:paraId="486DAA04" w14:textId="77777777" w:rsidR="0088391E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punktów z projektu na poziomie  </w:t>
            </w:r>
            <w:r>
              <w:rPr>
                <w:rFonts w:ascii="Calibri" w:hAnsi="Calibri"/>
                <w:sz w:val="21"/>
                <w:szCs w:val="21"/>
              </w:rPr>
              <w:t xml:space="preserve">od 91-100% </w:t>
            </w:r>
          </w:p>
        </w:tc>
      </w:tr>
    </w:tbl>
    <w:p w14:paraId="16592A90" w14:textId="77777777" w:rsidR="0088391E" w:rsidRDefault="000000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5C28E48" w14:textId="77777777" w:rsidR="0088391E" w:rsidRDefault="000000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3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8875"/>
      </w:tblGrid>
      <w:tr w:rsidR="0088391E" w14:paraId="6E064873" w14:textId="77777777">
        <w:trPr>
          <w:jc w:val="center"/>
        </w:trPr>
        <w:tc>
          <w:tcPr>
            <w:tcW w:w="948" w:type="dxa"/>
          </w:tcPr>
          <w:p w14:paraId="43D9544C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4" w:type="dxa"/>
          </w:tcPr>
          <w:p w14:paraId="0383B012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88391E" w14:paraId="2FDA34DA" w14:textId="77777777">
        <w:trPr>
          <w:jc w:val="center"/>
        </w:trPr>
        <w:tc>
          <w:tcPr>
            <w:tcW w:w="948" w:type="dxa"/>
          </w:tcPr>
          <w:p w14:paraId="02166089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4" w:type="dxa"/>
          </w:tcPr>
          <w:p w14:paraId="2F822BE1" w14:textId="77777777" w:rsidR="0088391E" w:rsidRDefault="00000000">
            <w:pPr>
              <w:ind w:right="113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projekt poziomie od 51 do 60%</w:t>
            </w:r>
          </w:p>
        </w:tc>
      </w:tr>
      <w:tr w:rsidR="0088391E" w14:paraId="2FCEA67C" w14:textId="77777777">
        <w:trPr>
          <w:jc w:val="center"/>
        </w:trPr>
        <w:tc>
          <w:tcPr>
            <w:tcW w:w="948" w:type="dxa"/>
          </w:tcPr>
          <w:p w14:paraId="612A5F11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4" w:type="dxa"/>
          </w:tcPr>
          <w:p w14:paraId="318E0125" w14:textId="77777777" w:rsidR="0088391E" w:rsidRDefault="00000000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uzyskanie punktów za aktywność na zajęciach oraz </w:t>
            </w:r>
            <w:r>
              <w:rPr>
                <w:rFonts w:ascii="Calibri" w:hAnsi="Calibri"/>
                <w:sz w:val="21"/>
                <w:szCs w:val="21"/>
              </w:rPr>
              <w:t>projekt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na poziomie od 61 do 70%</w:t>
            </w:r>
          </w:p>
        </w:tc>
      </w:tr>
      <w:tr w:rsidR="0088391E" w14:paraId="06BF0BC9" w14:textId="77777777">
        <w:trPr>
          <w:jc w:val="center"/>
        </w:trPr>
        <w:tc>
          <w:tcPr>
            <w:tcW w:w="948" w:type="dxa"/>
          </w:tcPr>
          <w:p w14:paraId="25D5A5CF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4,0</w:t>
            </w:r>
          </w:p>
        </w:tc>
        <w:tc>
          <w:tcPr>
            <w:tcW w:w="8874" w:type="dxa"/>
          </w:tcPr>
          <w:p w14:paraId="1046C9F9" w14:textId="77777777" w:rsidR="0088391E" w:rsidRDefault="00000000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projekt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na poziomie od 71 do 80%</w:t>
            </w:r>
          </w:p>
        </w:tc>
      </w:tr>
      <w:tr w:rsidR="0088391E" w14:paraId="453407F9" w14:textId="77777777">
        <w:trPr>
          <w:jc w:val="center"/>
        </w:trPr>
        <w:tc>
          <w:tcPr>
            <w:tcW w:w="948" w:type="dxa"/>
          </w:tcPr>
          <w:p w14:paraId="6A33C594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4" w:type="dxa"/>
          </w:tcPr>
          <w:p w14:paraId="5F2FBB5F" w14:textId="77777777" w:rsidR="0088391E" w:rsidRDefault="00000000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projekt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na poziomie od 81 do 90%</w:t>
            </w:r>
          </w:p>
        </w:tc>
      </w:tr>
      <w:tr w:rsidR="0088391E" w14:paraId="68FC9D74" w14:textId="77777777">
        <w:trPr>
          <w:jc w:val="center"/>
        </w:trPr>
        <w:tc>
          <w:tcPr>
            <w:tcW w:w="948" w:type="dxa"/>
          </w:tcPr>
          <w:p w14:paraId="7822BAD6" w14:textId="77777777" w:rsidR="0088391E" w:rsidRDefault="00000000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4" w:type="dxa"/>
          </w:tcPr>
          <w:p w14:paraId="6766ACB6" w14:textId="77777777" w:rsidR="0088391E" w:rsidRDefault="00000000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uzyskanie punktów za aktywność na zajęciach oraz projekt</w:t>
            </w:r>
            <w:r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na poziomie od 91 do 100%</w:t>
            </w:r>
          </w:p>
        </w:tc>
      </w:tr>
    </w:tbl>
    <w:p w14:paraId="3E315517" w14:textId="77777777" w:rsidR="0088391E" w:rsidRDefault="0088391E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059A270E" w14:textId="77777777" w:rsidR="0088391E" w:rsidRDefault="00000000">
      <w:pPr>
        <w:pStyle w:val="Nagwek2"/>
        <w:numPr>
          <w:ilvl w:val="0"/>
          <w:numId w:val="2"/>
        </w:numPr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4"/>
        <w:gridCol w:w="2177"/>
        <w:gridCol w:w="2173"/>
      </w:tblGrid>
      <w:tr w:rsidR="0088391E" w14:paraId="0B1D566A" w14:textId="77777777">
        <w:trPr>
          <w:trHeight w:val="460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F372" w14:textId="77777777" w:rsidR="0088391E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0818" w14:textId="77777777" w:rsidR="0088391E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37CF3" w14:textId="77777777" w:rsidR="0088391E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88391E" w14:paraId="11578422" w14:textId="77777777">
        <w:trPr>
          <w:trHeight w:val="41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88D5C7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7E391E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61F742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</w:p>
        </w:tc>
      </w:tr>
      <w:tr w:rsidR="0088391E" w14:paraId="7DD9110B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811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C2B76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C2E4D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8391E" w14:paraId="40B90D3B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C15E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FC0D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74CF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8391E" w14:paraId="46978A3F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56CB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(należy wskazać jakie? np. zajęcia prowadzone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z wykorzystaniem metod i technik kształcenia na odległość) *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72BA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2043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88391E" w14:paraId="3DD9DF24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9F7FE8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FACC23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7620EC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28</w:t>
            </w:r>
          </w:p>
        </w:tc>
      </w:tr>
      <w:tr w:rsidR="0088391E" w14:paraId="663E6B0D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4703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1D3F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EDF4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13</w:t>
            </w:r>
          </w:p>
        </w:tc>
      </w:tr>
      <w:tr w:rsidR="0088391E" w14:paraId="0451E0D4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185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BF17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C2E7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  <w:tr w:rsidR="0088391E" w14:paraId="0EC19AB1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CE60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1CE8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B690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88391E" w14:paraId="51FEA11F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2CC0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A149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D37B3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88391E" w14:paraId="6CF9F5BA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0CF6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60606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1C0AF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88391E" w14:paraId="7BED9754" w14:textId="77777777">
        <w:trPr>
          <w:trHeight w:val="282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54E006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31EF8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7F34D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88391E" w14:paraId="50488A5A" w14:textId="77777777">
        <w:trPr>
          <w:trHeight w:val="285"/>
          <w:jc w:val="center"/>
        </w:trPr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D360DB" w14:textId="77777777" w:rsidR="0088391E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37AEC4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385CB0" w14:textId="77777777" w:rsidR="0088391E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09F0844D" w14:textId="77777777" w:rsidR="0088391E" w:rsidRDefault="0000000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6B103D23" w14:textId="77777777" w:rsidR="0088391E" w:rsidRDefault="00000000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69064646" w14:textId="77777777" w:rsidR="0088391E" w:rsidRDefault="0000000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8391E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EE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37D91"/>
    <w:multiLevelType w:val="multilevel"/>
    <w:tmpl w:val="E0F498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Unicode MS" w:eastAsia="Arial Unicode MS" w:hAnsi="Arial Unicode MS" w:cs="Arial Unicode M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B42D66"/>
    <w:multiLevelType w:val="multilevel"/>
    <w:tmpl w:val="A7CA734E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2" w15:restartNumberingAfterBreak="0">
    <w:nsid w:val="12E21DFF"/>
    <w:multiLevelType w:val="multilevel"/>
    <w:tmpl w:val="FFA2785E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94C408B"/>
    <w:multiLevelType w:val="multilevel"/>
    <w:tmpl w:val="8B581954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D587F60"/>
    <w:multiLevelType w:val="multilevel"/>
    <w:tmpl w:val="91E4504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5" w15:restartNumberingAfterBreak="0">
    <w:nsid w:val="1DB54DB1"/>
    <w:multiLevelType w:val="multilevel"/>
    <w:tmpl w:val="63D69008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D373FCE"/>
    <w:multiLevelType w:val="multilevel"/>
    <w:tmpl w:val="0FDE060A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7" w15:restartNumberingAfterBreak="0">
    <w:nsid w:val="40A24B2D"/>
    <w:multiLevelType w:val="multilevel"/>
    <w:tmpl w:val="A126C9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5CF15D9E"/>
    <w:multiLevelType w:val="multilevel"/>
    <w:tmpl w:val="96C47D12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9" w15:restartNumberingAfterBreak="0">
    <w:nsid w:val="799632D8"/>
    <w:multiLevelType w:val="multilevel"/>
    <w:tmpl w:val="757698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 Unicode MS" w:eastAsia="Arial Unicode MS" w:hAnsi="Arial Unicode MS" w:cs="Arial Unicode M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99748281">
    <w:abstractNumId w:val="5"/>
  </w:num>
  <w:num w:numId="2" w16cid:durableId="1455716108">
    <w:abstractNumId w:val="2"/>
  </w:num>
  <w:num w:numId="3" w16cid:durableId="1788771021">
    <w:abstractNumId w:val="4"/>
  </w:num>
  <w:num w:numId="4" w16cid:durableId="1930431297">
    <w:abstractNumId w:val="8"/>
  </w:num>
  <w:num w:numId="5" w16cid:durableId="916129660">
    <w:abstractNumId w:val="1"/>
  </w:num>
  <w:num w:numId="6" w16cid:durableId="1894729719">
    <w:abstractNumId w:val="6"/>
  </w:num>
  <w:num w:numId="7" w16cid:durableId="865484761">
    <w:abstractNumId w:val="3"/>
  </w:num>
  <w:num w:numId="8" w16cid:durableId="1089545637">
    <w:abstractNumId w:val="7"/>
  </w:num>
  <w:num w:numId="9" w16cid:durableId="976564660">
    <w:abstractNumId w:val="0"/>
  </w:num>
  <w:num w:numId="10" w16cid:durableId="767237047">
    <w:abstractNumId w:val="9"/>
  </w:num>
  <w:num w:numId="11" w16cid:durableId="1255631297">
    <w:abstractNumId w:val="0"/>
    <w:lvlOverride w:ilvl="0">
      <w:startOverride w:val="1"/>
    </w:lvlOverride>
  </w:num>
  <w:num w:numId="12" w16cid:durableId="1323970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1E"/>
    <w:rsid w:val="0088391E"/>
    <w:rsid w:val="00EA0FAA"/>
    <w:rsid w:val="00F2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9647"/>
  <w15:docId w15:val="{7156B667-A7D4-446B-8E26-EA736FE0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WW8Num35z0">
    <w:name w:val="WW8Num35z0"/>
    <w:qFormat/>
    <w:rPr>
      <w:rFonts w:ascii="Times New Roman" w:hAnsi="Times New Roman" w:cs="Times New Roman"/>
      <w:bCs/>
      <w:sz w:val="20"/>
      <w:szCs w:val="20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44z0">
    <w:name w:val="WW8Num44z0"/>
    <w:qFormat/>
    <w:rPr>
      <w:rFonts w:ascii="Times New Roman" w:hAnsi="Times New Roman" w:cs="Times New Roman"/>
      <w:sz w:val="20"/>
      <w:szCs w:val="20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Bodytext31">
    <w:name w:val="Body text (3)1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color w:val="000000"/>
      <w:sz w:val="21"/>
      <w:szCs w:val="21"/>
    </w:rPr>
  </w:style>
  <w:style w:type="paragraph" w:styleId="NormalnyWeb">
    <w:name w:val="Normal (Web)"/>
    <w:basedOn w:val="Normalny"/>
    <w:qFormat/>
    <w:pPr>
      <w:spacing w:before="280" w:after="280"/>
    </w:pPr>
    <w:rPr>
      <w:rFonts w:eastAsia="Calibri"/>
      <w:color w:val="000000"/>
    </w:rPr>
  </w:style>
  <w:style w:type="numbering" w:customStyle="1" w:styleId="WW8Num35">
    <w:name w:val="WW8Num35"/>
    <w:qFormat/>
  </w:style>
  <w:style w:type="numbering" w:customStyle="1" w:styleId="WW8Num44">
    <w:name w:val="WW8Num4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agogikaspoleczna.com/wp-content/uploads/2015/10/PS-1-201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7716</Characters>
  <Application>Microsoft Office Word</Application>
  <DocSecurity>0</DocSecurity>
  <Lines>64</Lines>
  <Paragraphs>17</Paragraphs>
  <ScaleCrop>false</ScaleCrop>
  <Company/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Zarządzenie Zarządzenie Zarządzenie Zarządzenie Zarządzenie nr 189-2025 Budowa programu studiów Załącznik nr 4</cp:keywords>
  <dc:description/>
  <cp:lastModifiedBy>Izabela Jaros</cp:lastModifiedBy>
  <cp:revision>2</cp:revision>
  <cp:lastPrinted>2025-10-28T07:51:00Z</cp:lastPrinted>
  <dcterms:created xsi:type="dcterms:W3CDTF">2026-06-23T21:33:00Z</dcterms:created>
  <dcterms:modified xsi:type="dcterms:W3CDTF">2026-06-23T21:33:00Z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2021-09-02T00:00:00Z</vt:filetime>
  </property>
  <property fmtid="{D5CDD505-2E9C-101B-9397-08002B2CF9AE}" pid="4" name="Creator">
    <vt:lpwstr>Acrobat PDFMaker 20 dla programu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2025-01-08T00:00:00Z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