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FA9B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1F7D2E5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B6252B6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60C00CF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 w:rsidRPr="00485724">
        <w:rPr>
          <w:rFonts w:asciiTheme="minorHAnsi" w:hAnsiTheme="minorHAnsi" w:cstheme="minorHAnsi"/>
          <w:sz w:val="24"/>
          <w:szCs w:val="24"/>
        </w:rPr>
        <w:t>0112-3PPW-A2.4-PW</w:t>
      </w:r>
    </w:p>
    <w:p w14:paraId="0587E63C" w14:textId="77777777" w:rsidR="004501ED" w:rsidRPr="0048572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 w:rsidRPr="00485724">
        <w:rPr>
          <w:rFonts w:asciiTheme="minorHAnsi" w:hAnsiTheme="minorHAnsi" w:cstheme="minorHAnsi"/>
          <w:color w:val="auto"/>
        </w:rPr>
        <w:t>Pedagogika wczesnoszkolna</w:t>
      </w:r>
    </w:p>
    <w:p w14:paraId="499847E4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>
        <w:t xml:space="preserve"> </w:t>
      </w:r>
      <w:proofErr w:type="spellStart"/>
      <w:r w:rsidRPr="00485724">
        <w:rPr>
          <w:i w:val="0"/>
          <w:iCs/>
        </w:rPr>
        <w:t>Early</w:t>
      </w:r>
      <w:proofErr w:type="spellEnd"/>
      <w:r w:rsidRPr="00485724">
        <w:rPr>
          <w:i w:val="0"/>
          <w:iCs/>
        </w:rPr>
        <w:t xml:space="preserve"> School </w:t>
      </w:r>
      <w:proofErr w:type="spellStart"/>
      <w:r w:rsidRPr="00485724">
        <w:rPr>
          <w:i w:val="0"/>
          <w:iCs/>
        </w:rPr>
        <w:t>Pedagogy</w:t>
      </w:r>
      <w:proofErr w:type="spellEnd"/>
    </w:p>
    <w:p w14:paraId="720AC33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0D15E049" w14:textId="77777777" w:rsidTr="004C2D66">
        <w:trPr>
          <w:trHeight w:val="282"/>
          <w:jc w:val="center"/>
        </w:trPr>
        <w:tc>
          <w:tcPr>
            <w:tcW w:w="4742" w:type="dxa"/>
          </w:tcPr>
          <w:p w14:paraId="21F07A4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18F2F4A" w14:textId="77777777" w:rsidR="000746C5" w:rsidRPr="0048572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341AC4" w:rsidRPr="00341AC4" w14:paraId="6FFEA64D" w14:textId="77777777" w:rsidTr="004C2D66">
        <w:trPr>
          <w:trHeight w:val="285"/>
          <w:jc w:val="center"/>
        </w:trPr>
        <w:tc>
          <w:tcPr>
            <w:tcW w:w="4742" w:type="dxa"/>
          </w:tcPr>
          <w:p w14:paraId="1B49FF0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0CA67D9" w14:textId="77777777" w:rsidR="000746C5" w:rsidRPr="0048572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49805856" w14:textId="77777777" w:rsidTr="004C2D66">
        <w:trPr>
          <w:trHeight w:val="285"/>
          <w:jc w:val="center"/>
        </w:trPr>
        <w:tc>
          <w:tcPr>
            <w:tcW w:w="4742" w:type="dxa"/>
          </w:tcPr>
          <w:p w14:paraId="173EDA34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45B011" w14:textId="77777777" w:rsidR="00AB3480" w:rsidRPr="00485724" w:rsidRDefault="00AB34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046BBFF8" w14:textId="77777777" w:rsidTr="004C2D66">
        <w:trPr>
          <w:trHeight w:val="285"/>
          <w:jc w:val="center"/>
        </w:trPr>
        <w:tc>
          <w:tcPr>
            <w:tcW w:w="4742" w:type="dxa"/>
          </w:tcPr>
          <w:p w14:paraId="5BC9C51D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69BDC9F" w14:textId="77777777" w:rsidR="000746C5" w:rsidRPr="0048572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D5F36C" w14:textId="77777777" w:rsidTr="004C2D66">
        <w:trPr>
          <w:trHeight w:val="282"/>
          <w:jc w:val="center"/>
        </w:trPr>
        <w:tc>
          <w:tcPr>
            <w:tcW w:w="4742" w:type="dxa"/>
          </w:tcPr>
          <w:p w14:paraId="34B0386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770A0CE" w14:textId="77777777" w:rsidR="000746C5" w:rsidRPr="0048572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dr hab. Zuzanna </w:t>
            </w: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Zbróg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 prof. UJK</w:t>
            </w:r>
          </w:p>
        </w:tc>
      </w:tr>
      <w:tr w:rsidR="00341AC4" w:rsidRPr="00341AC4" w14:paraId="35A4775E" w14:textId="77777777" w:rsidTr="004C2D66">
        <w:trPr>
          <w:trHeight w:val="285"/>
          <w:jc w:val="center"/>
        </w:trPr>
        <w:tc>
          <w:tcPr>
            <w:tcW w:w="4742" w:type="dxa"/>
          </w:tcPr>
          <w:p w14:paraId="38E8685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6F810AC" w14:textId="7C97A9D3" w:rsidR="001373A5" w:rsidRPr="00485724" w:rsidRDefault="001343D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zuzanna.</w:t>
            </w:r>
            <w:r w:rsidR="001373A5" w:rsidRPr="00485724">
              <w:rPr>
                <w:rFonts w:asciiTheme="minorHAnsi" w:hAnsiTheme="minorHAnsi" w:cstheme="minorHAnsi"/>
                <w:sz w:val="21"/>
                <w:szCs w:val="21"/>
              </w:rPr>
              <w:t>zbrog@ujk.edu.pl</w:t>
            </w:r>
          </w:p>
        </w:tc>
      </w:tr>
    </w:tbl>
    <w:p w14:paraId="018425A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FB4879B" w14:textId="77777777" w:rsidTr="00363F81">
        <w:trPr>
          <w:trHeight w:val="285"/>
          <w:jc w:val="center"/>
        </w:trPr>
        <w:tc>
          <w:tcPr>
            <w:tcW w:w="3467" w:type="dxa"/>
          </w:tcPr>
          <w:p w14:paraId="45A5E6C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892B849" w14:textId="77777777" w:rsidR="000746C5" w:rsidRPr="0048572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polski/angielski</w:t>
            </w:r>
          </w:p>
        </w:tc>
      </w:tr>
      <w:tr w:rsidR="00341AC4" w:rsidRPr="00341AC4" w14:paraId="7BF74EE0" w14:textId="77777777" w:rsidTr="00CF0425">
        <w:trPr>
          <w:trHeight w:val="135"/>
          <w:jc w:val="center"/>
        </w:trPr>
        <w:tc>
          <w:tcPr>
            <w:tcW w:w="3467" w:type="dxa"/>
          </w:tcPr>
          <w:p w14:paraId="4BC3434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F84838" w14:textId="19F8392D" w:rsidR="000746C5" w:rsidRPr="00341AC4" w:rsidRDefault="0048572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5999F2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5AC6A35" w14:textId="77777777" w:rsidTr="00402BCD">
        <w:trPr>
          <w:trHeight w:val="285"/>
          <w:jc w:val="center"/>
        </w:trPr>
        <w:tc>
          <w:tcPr>
            <w:tcW w:w="3466" w:type="dxa"/>
          </w:tcPr>
          <w:p w14:paraId="020AD6D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4E16353" w14:textId="77777777" w:rsidR="000746C5" w:rsidRPr="0048572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53103C84" w14:textId="77777777" w:rsidTr="00402BCD">
        <w:trPr>
          <w:trHeight w:val="282"/>
          <w:jc w:val="center"/>
        </w:trPr>
        <w:tc>
          <w:tcPr>
            <w:tcW w:w="3466" w:type="dxa"/>
          </w:tcPr>
          <w:p w14:paraId="427331D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84B1277" w14:textId="77777777" w:rsidR="000746C5" w:rsidRPr="0048572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341AC4" w14:paraId="1BA0D248" w14:textId="77777777" w:rsidTr="00402BCD">
        <w:trPr>
          <w:trHeight w:val="285"/>
          <w:jc w:val="center"/>
        </w:trPr>
        <w:tc>
          <w:tcPr>
            <w:tcW w:w="3466" w:type="dxa"/>
          </w:tcPr>
          <w:p w14:paraId="30EE734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6C8ACFA" w14:textId="77777777" w:rsidR="000746C5" w:rsidRPr="00485724" w:rsidRDefault="000746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12DBC21D" w14:textId="77777777" w:rsidTr="00402BCD">
        <w:trPr>
          <w:trHeight w:val="282"/>
          <w:jc w:val="center"/>
        </w:trPr>
        <w:tc>
          <w:tcPr>
            <w:tcW w:w="3466" w:type="dxa"/>
          </w:tcPr>
          <w:p w14:paraId="03AFD75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BE6085E" w14:textId="6617DF1E" w:rsidR="00402BCD" w:rsidRPr="00485724" w:rsidRDefault="00402BC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Wykład informacyjny, wykład konwersatoryjny, dyskusja dydaktyczna, metody aktywizujące </w:t>
            </w:r>
          </w:p>
        </w:tc>
      </w:tr>
      <w:tr w:rsidR="00341AC4" w:rsidRPr="00341AC4" w14:paraId="3BD2658C" w14:textId="77777777" w:rsidTr="00402BCD">
        <w:trPr>
          <w:trHeight w:val="285"/>
          <w:jc w:val="center"/>
        </w:trPr>
        <w:tc>
          <w:tcPr>
            <w:tcW w:w="3466" w:type="dxa"/>
          </w:tcPr>
          <w:p w14:paraId="13B27C5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1592372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Bałachowicz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, J. i in. (2021). Społeczne konstruowanie roli ucznia w edukacji wczesnoszkolnej. APS.</w:t>
            </w:r>
          </w:p>
          <w:p w14:paraId="13B1A056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Filipiak, E. (2012). Rozwijanie zdolności uczenia się. Z </w:t>
            </w: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Wygotskim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 i Brunerem w tle. GWP.</w:t>
            </w:r>
          </w:p>
          <w:p w14:paraId="2060C781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Krasuska-Betiuk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, M. i in. (2024). Wczesna edukacja dziecka. APS.</w:t>
            </w:r>
          </w:p>
        </w:tc>
      </w:tr>
      <w:tr w:rsidR="00341AC4" w:rsidRPr="00341AC4" w14:paraId="297A82D0" w14:textId="77777777" w:rsidTr="00402BCD">
        <w:trPr>
          <w:trHeight w:val="285"/>
          <w:jc w:val="center"/>
        </w:trPr>
        <w:tc>
          <w:tcPr>
            <w:tcW w:w="3466" w:type="dxa"/>
          </w:tcPr>
          <w:p w14:paraId="118E82D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3EBA9E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Bałachowicz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 i in., Zrozumieć uczenie się. Zmienić wczesną edukację, Warszawa 2017.</w:t>
            </w:r>
          </w:p>
          <w:p w14:paraId="3889F593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Bałachowicz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 J., Witkowska-Tomaszewska A., Edukacja wczesnoszkolna w dyskursie podmiotowości, Warszawa 2015.</w:t>
            </w:r>
          </w:p>
          <w:p w14:paraId="1F9EC865" w14:textId="77777777" w:rsidR="00566B57" w:rsidRPr="00485724" w:rsidRDefault="00566B5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Bałachowicz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, J., Nowak-</w:t>
            </w: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Fabrykowski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, T., </w:t>
            </w:r>
            <w:proofErr w:type="spellStart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Zbróg</w:t>
            </w:r>
            <w:proofErr w:type="spellEnd"/>
            <w:r w:rsidRPr="00485724">
              <w:rPr>
                <w:rFonts w:asciiTheme="minorHAnsi" w:hAnsiTheme="minorHAnsi" w:cstheme="minorHAnsi"/>
                <w:sz w:val="21"/>
                <w:szCs w:val="21"/>
              </w:rPr>
              <w:t xml:space="preserve">, Z. (2017). </w:t>
            </w:r>
            <w:r w:rsidRPr="00485724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International trends in preparation of early childhood teachers in a changing world. </w:t>
            </w:r>
            <w:r w:rsidRPr="00485724">
              <w:rPr>
                <w:rFonts w:asciiTheme="minorHAnsi" w:hAnsiTheme="minorHAnsi" w:cstheme="minorHAnsi"/>
                <w:sz w:val="21"/>
                <w:szCs w:val="21"/>
              </w:rPr>
              <w:t>APS (fragmenty)</w:t>
            </w:r>
          </w:p>
        </w:tc>
      </w:tr>
    </w:tbl>
    <w:p w14:paraId="5BF9414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044A00D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C1DB037" w14:textId="589C3FD2" w:rsidR="00CF0425" w:rsidRDefault="003E0703" w:rsidP="00CF0425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260FB703" w14:textId="615B0B92" w:rsidR="003E0703" w:rsidRPr="00CF042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– zapoznanie z cechami pedagogiki wczesnoszkolnej jako subdyscypliny pedagogiki, problematyką badań i perspektywami rozwoju</w:t>
      </w:r>
      <w:r w:rsidR="001343D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;</w:t>
      </w:r>
    </w:p>
    <w:p w14:paraId="43ECC5AE" w14:textId="7CD7CD0E" w:rsidR="003E0703" w:rsidRPr="00CF042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 – identyfikowanie dyskursów pedagogiki wczesnoszkolnej oraz ich teoretyczno-praktycznych kontekstów</w:t>
      </w:r>
      <w:r w:rsidR="001343D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;</w:t>
      </w:r>
    </w:p>
    <w:p w14:paraId="6D688B03" w14:textId="1C072147" w:rsidR="003E0703" w:rsidRPr="00CF042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C3 – uświadomienie związków między teorią a praktyką w obszarze edukacji wczesnoszkolnej, w szczególności odnośnie do relacji między potrzebami rozwojowymi dzieci w wieku 7-10 lat a organizacją ich procesu uczenia się – rola nauczyciela we współczesnej edukacji wczesnoszkolnej</w:t>
      </w:r>
      <w:r w:rsidR="00EF522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722E577C" w14:textId="6529BDAA" w:rsidR="00CF0425" w:rsidRDefault="003E0703" w:rsidP="00CF0425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EA9D405" w14:textId="7DE29D4D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C1 – rozwijanie umiejętności analizy złożonych kontekstów (socjologicznych, psychologicznych, pedagogicznych) edukacji dzieci w wieku wczesnoszkolnym z wykorzystaniem </w:t>
      </w:r>
      <w:proofErr w:type="spellStart"/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odwołań</w:t>
      </w:r>
      <w:proofErr w:type="spellEnd"/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do literatury naukowej</w:t>
      </w:r>
      <w:r w:rsidR="001343D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;</w:t>
      </w:r>
    </w:p>
    <w:p w14:paraId="4A0F2317" w14:textId="79B97FB1" w:rsidR="00EF5228" w:rsidRPr="00EF5228" w:rsidRDefault="00EF5228" w:rsidP="00EF52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Style w:val="wrtext"/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bCs/>
          <w:iCs/>
          <w:sz w:val="24"/>
          <w:szCs w:val="24"/>
        </w:rPr>
        <w:t xml:space="preserve">C2 – </w:t>
      </w:r>
      <w:r w:rsidRPr="00EF5228">
        <w:rPr>
          <w:rFonts w:asciiTheme="minorHAnsi" w:hAnsiTheme="minorHAnsi" w:cstheme="minorHAnsi"/>
          <w:iCs/>
          <w:sz w:val="24"/>
          <w:szCs w:val="24"/>
        </w:rPr>
        <w:t xml:space="preserve">projektowanie sytuacji edukacyjnych </w:t>
      </w:r>
      <w:r w:rsidRPr="00EF5228">
        <w:rPr>
          <w:rStyle w:val="wrtext"/>
          <w:rFonts w:asciiTheme="minorHAnsi" w:hAnsiTheme="minorHAnsi" w:cstheme="minorHAnsi"/>
          <w:sz w:val="24"/>
          <w:szCs w:val="24"/>
        </w:rPr>
        <w:t>z uwzględnieniem indywidualnych, środowiskowych i instytucjonalnych uwarunkowań efektywności kształcenia w klasach I-III</w:t>
      </w:r>
      <w:r w:rsidR="001343DC">
        <w:rPr>
          <w:rStyle w:val="wrtext"/>
          <w:rFonts w:asciiTheme="minorHAnsi" w:hAnsiTheme="minorHAnsi" w:cstheme="minorHAnsi"/>
          <w:sz w:val="24"/>
          <w:szCs w:val="24"/>
        </w:rPr>
        <w:t>;</w:t>
      </w:r>
    </w:p>
    <w:p w14:paraId="41C1FCFA" w14:textId="5C6498B8" w:rsidR="00EF5228" w:rsidRPr="00EF5228" w:rsidRDefault="00EF5228" w:rsidP="00EF52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iCs/>
          <w:sz w:val="24"/>
          <w:szCs w:val="24"/>
        </w:rPr>
        <w:t xml:space="preserve">C3 – nabywanie umiejętności </w:t>
      </w:r>
      <w:r w:rsidRPr="00EF5228">
        <w:rPr>
          <w:rStyle w:val="wrtext"/>
          <w:rFonts w:asciiTheme="minorHAnsi" w:hAnsiTheme="minorHAnsi" w:cstheme="minorHAnsi"/>
          <w:sz w:val="24"/>
          <w:szCs w:val="24"/>
        </w:rPr>
        <w:t>wspierania rozwoju dzieci zgodnie z indywidualnymi potrzebami, zasadami motywowania wewnętrznego i oceniania kształtującego</w:t>
      </w:r>
      <w:r w:rsidR="001343DC">
        <w:rPr>
          <w:rStyle w:val="wrtext"/>
          <w:rFonts w:asciiTheme="minorHAnsi" w:hAnsiTheme="minorHAnsi" w:cstheme="minorHAnsi"/>
          <w:sz w:val="24"/>
          <w:szCs w:val="24"/>
        </w:rPr>
        <w:t>;</w:t>
      </w:r>
    </w:p>
    <w:p w14:paraId="3533A6A0" w14:textId="11AC5A0B" w:rsidR="003E0703" w:rsidRPr="00EF5228" w:rsidRDefault="00EF5228" w:rsidP="00EF522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F5228">
        <w:rPr>
          <w:rStyle w:val="wrtext"/>
          <w:rFonts w:asciiTheme="minorHAnsi" w:hAnsiTheme="minorHAnsi" w:cstheme="minorHAnsi"/>
          <w:sz w:val="24"/>
          <w:szCs w:val="24"/>
        </w:rPr>
        <w:t>C4 – zaznajomienie z aktywizującymi strategiami pracy z dziećmi w wieku wczesnoszkolnym, sprzyjającymi rozwijaniu myślenia krytycznego i kreatywnego, w tym poprzez filozofowanie, współpracę i rozwiązywanie problemów podczas pracy grupowej</w:t>
      </w:r>
      <w:r>
        <w:rPr>
          <w:rStyle w:val="wrtext"/>
          <w:rFonts w:asciiTheme="minorHAnsi" w:hAnsiTheme="minorHAnsi" w:cstheme="minorHAnsi"/>
          <w:sz w:val="24"/>
          <w:szCs w:val="24"/>
        </w:rPr>
        <w:t>.</w:t>
      </w:r>
    </w:p>
    <w:p w14:paraId="198C15AE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C1C72AC" w14:textId="2A51C581" w:rsidR="00EF5228" w:rsidRPr="00EF5228" w:rsidRDefault="00EF5228" w:rsidP="00EF5228">
      <w:pPr>
        <w:pStyle w:val="TableParagraph"/>
        <w:spacing w:line="276" w:lineRule="auto"/>
        <w:ind w:left="360" w:firstLine="20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5F1BBCBD" w14:textId="77777777" w:rsidR="003E0703" w:rsidRPr="00EF5228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sz w:val="24"/>
          <w:szCs w:val="24"/>
        </w:rPr>
        <w:t>Pedagogika wczesnoszkolna jako nauka.</w:t>
      </w:r>
    </w:p>
    <w:p w14:paraId="46247C2C" w14:textId="77777777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>Dyskursy pedagogiki wczesnoszkolnej.</w:t>
      </w:r>
    </w:p>
    <w:p w14:paraId="00BC71D7" w14:textId="77777777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>Koncepcje wiedzy i uczenia się.</w:t>
      </w:r>
    </w:p>
    <w:p w14:paraId="5867EE04" w14:textId="77777777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>Model uczenia się dziecka i roli ucznia w podstawie programowej I etapu edukacyjnego.</w:t>
      </w:r>
    </w:p>
    <w:p w14:paraId="2622F00A" w14:textId="436005F4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Współczesne modele </w:t>
      </w:r>
      <w:r w:rsidR="00EF52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zawodu </w:t>
      </w: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>nauczyciela klas I-III. Relacje nauczyciel-uczeń.</w:t>
      </w:r>
    </w:p>
    <w:p w14:paraId="255F73BF" w14:textId="77777777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</w:rPr>
        <w:t>Rozwijanie krytycznego i kreatywnego myślenia u dzieci w wieku wczesnoszkolnym.</w:t>
      </w:r>
    </w:p>
    <w:p w14:paraId="59E81E22" w14:textId="77777777" w:rsidR="00EA7C7B" w:rsidRPr="00EF5228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EF5228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Develop critical thinking by philosophical discussion (P4C).</w:t>
      </w:r>
    </w:p>
    <w:p w14:paraId="004A74CF" w14:textId="77777777" w:rsidR="00EF5228" w:rsidRDefault="00EF5228" w:rsidP="00EF5228">
      <w:pPr>
        <w:pStyle w:val="TableParagraph"/>
        <w:spacing w:line="276" w:lineRule="auto"/>
        <w:ind w:firstLine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343962E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warunkami zaliczenia ćwiczeń.</w:t>
      </w:r>
    </w:p>
    <w:p w14:paraId="02E565FD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Osiągnięcia i potencjał rozwojowy uczniów klas I-III. Poznawanie uczniów.</w:t>
      </w:r>
    </w:p>
    <w:p w14:paraId="35865761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Programy nauczania i podręczniki jako elementy kultury.</w:t>
      </w:r>
    </w:p>
    <w:p w14:paraId="7DD2EE1E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Tworzenie warunków do konstruowania wiedzy. Uczenie się we współpracy z innymi.</w:t>
      </w:r>
    </w:p>
    <w:p w14:paraId="2005E97D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Strategie pracy nauczyciela z uczniem. Projektowanie procesu uczenia się uczniów. Indywidualizacja pracy z uczniem.</w:t>
      </w:r>
    </w:p>
    <w:p w14:paraId="1DDB2C2A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Motywacja do uczenia się.</w:t>
      </w:r>
    </w:p>
    <w:p w14:paraId="7C3A133B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Rola i znaczenie strategii rozwiązywania problemów w rozwijaniu samodzielności myślenia i działania.</w:t>
      </w:r>
    </w:p>
    <w:p w14:paraId="5B00C5AE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Ocenianie i monitorowanie pracy ucznia (koncepcja oceniania kształtującego).</w:t>
      </w:r>
    </w:p>
    <w:p w14:paraId="47AC78CE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Praca z dzieckiem z doświadczeniem migracyjnym.</w:t>
      </w:r>
    </w:p>
    <w:p w14:paraId="3EA35373" w14:textId="77777777" w:rsidR="00EF5228" w:rsidRPr="00CF0425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Proces wychowania dziecka w młodszym wieku szkolnym.</w:t>
      </w:r>
    </w:p>
    <w:p w14:paraId="58E5643E" w14:textId="18DEEBAA" w:rsidR="00EF5228" w:rsidRPr="00341AC4" w:rsidRDefault="00EF5228" w:rsidP="00EF5228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F042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Prezentacja naukowa wybranych wyników badań z określonego obszaru pedagogiki wczesnoszkolnej oraz recenzja naukowa wybranego artykułu z obszaru pedagogiki wczesnoszkolnej</w:t>
      </w:r>
    </w:p>
    <w:p w14:paraId="33454306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13753C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329117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990360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C76B4E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1067EB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29595F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F5228" w14:paraId="3929DE5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FA7FA8E" w14:textId="77777777" w:rsidR="006E60C3" w:rsidRPr="00EF522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5A43E5C9" w14:textId="77777777" w:rsidR="006E60C3" w:rsidRPr="00EF5228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Student(ka) ma wiedzę dotyczącą klasycznych i współczesnych koncepcji pedagogiki wczesnoszkolnej, w tym odnoszących się do wychowania, uczenia się i nauczania oraz ich wartości aplikacyjnych; zna źródła koncepcji, miejsce oraz zastosowanie w obrębie pokrewnych dyscyplin naukowych, a także miejsce pedagogiki wczesnoszkolnej w systemie nauki oraz jej przedmiotowe i metodologiczne powiązania z innymi dyscyplinami naukowymi.</w:t>
            </w:r>
          </w:p>
        </w:tc>
        <w:tc>
          <w:tcPr>
            <w:tcW w:w="1773" w:type="dxa"/>
          </w:tcPr>
          <w:p w14:paraId="79D345CE" w14:textId="77777777" w:rsidR="006E60C3" w:rsidRPr="00EF5228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PPW_W02</w:t>
            </w:r>
          </w:p>
        </w:tc>
      </w:tr>
      <w:tr w:rsidR="00341AC4" w:rsidRPr="00EF5228" w14:paraId="086B11F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6441FE7" w14:textId="77777777" w:rsidR="006E60C3" w:rsidRPr="00EF522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E88A866" w14:textId="77777777" w:rsidR="006E60C3" w:rsidRPr="00EF5228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Student(ka) ma wiedzę dotyczącą zróżnicowanych możliwości uczniów w młodszym w wieku szkolnym oraz dostosowywania do nich zadań rozwojowych i edukacyjnych, w tym wynikających z zaburzeń lub przyspieszenia rozwoju; rozumie procesy związane z wychowaniem i kształceniem uczniów najmłodszych, ze szczególnym uwzględnieniem fazy średniego i późnego dzieciństwa, w perspektywie interdyscyplinarnej: psychologicznej, pedagogicznej, aksjologicznej i socjologicznej.</w:t>
            </w:r>
          </w:p>
        </w:tc>
        <w:tc>
          <w:tcPr>
            <w:tcW w:w="1773" w:type="dxa"/>
          </w:tcPr>
          <w:p w14:paraId="6BB135D5" w14:textId="77777777" w:rsidR="006E60C3" w:rsidRPr="00EF5228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PPW_W13</w:t>
            </w:r>
          </w:p>
        </w:tc>
      </w:tr>
      <w:tr w:rsidR="00341AC4" w:rsidRPr="00EF5228" w14:paraId="42D8FF5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9DAFB7" w14:textId="77777777" w:rsidR="006E60C3" w:rsidRPr="00EF522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526AB7AD" w14:textId="77777777" w:rsidR="006E60C3" w:rsidRPr="00EF5228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 xml:space="preserve">Student(ka) ma wiedzę dotyczącą roli nauczyciela/wychowawcy w rozwijaniu pozytywnych postaw i </w:t>
            </w:r>
            <w:proofErr w:type="spellStart"/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Pr="00EF5228">
              <w:rPr>
                <w:rFonts w:asciiTheme="minorHAnsi" w:hAnsiTheme="minorHAnsi" w:cstheme="minorHAnsi"/>
                <w:sz w:val="21"/>
                <w:szCs w:val="21"/>
              </w:rPr>
              <w:t xml:space="preserve"> uczniów klas I-III, m.in. dzięki filozofowaniu z dziećmi.</w:t>
            </w:r>
          </w:p>
        </w:tc>
        <w:tc>
          <w:tcPr>
            <w:tcW w:w="1773" w:type="dxa"/>
          </w:tcPr>
          <w:p w14:paraId="63154A87" w14:textId="77777777" w:rsidR="006E60C3" w:rsidRPr="00EF5228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PPW_W16</w:t>
            </w:r>
          </w:p>
        </w:tc>
      </w:tr>
      <w:tr w:rsidR="00341AC4" w:rsidRPr="00EF5228" w14:paraId="6909DBE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9C8DF2A" w14:textId="77777777" w:rsidR="006E60C3" w:rsidRPr="00EF522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</w:tcPr>
          <w:p w14:paraId="4A25FBF7" w14:textId="77777777" w:rsidR="006E60C3" w:rsidRPr="00EF5228" w:rsidRDefault="006E60C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Student(ka) ma wiedzę dotyczącą różnych typów i funkcji oceniania, w tym oceniania kształtującego i informacji zwrotnej w kontekście typów, celów i zasad funkcjonowania instytucji edukacyjnych przeznaczonych dla uczniów w młodszym wieku szkolnym, celów i zasad współpracy szkoły z podmiotami zewnętrznymi oraz modeli, funkcji, szans i zagrożeń współpracy; analizuje sposoby radzenia sobie z problemami wychowawczymi uczniów i rozwiązywania ich we współpracy z rodziną i otoczeniem ucznia, specyfikę pracy z uczniami z doświadczeniem migracyjnym.</w:t>
            </w:r>
          </w:p>
        </w:tc>
        <w:tc>
          <w:tcPr>
            <w:tcW w:w="1773" w:type="dxa"/>
          </w:tcPr>
          <w:p w14:paraId="2E4004EE" w14:textId="77777777" w:rsidR="006E60C3" w:rsidRPr="00EF5228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PPW_W15</w:t>
            </w:r>
          </w:p>
        </w:tc>
      </w:tr>
    </w:tbl>
    <w:p w14:paraId="3A4604A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EF5228" w14:paraId="66AF2CB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B2D95C5" w14:textId="77777777" w:rsidR="00A713B4" w:rsidRPr="00EF522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ED78042" w14:textId="77777777" w:rsidR="00A713B4" w:rsidRPr="00EF5228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Student(ka) posiada umiejętności badawcze: prezentuje i interpretuje wyniki badań naukowych, wyciąga wnioski, które ujmuje w postaci recenzji naukowej wybranego artykułu z obszaru pedagogiki wczesnoszkolnej oraz wykorzystuje w projektowaniu procesu uczenia się uczniów klas I-III, z uwzględnieniem różnorodnych sposobów organizowania wartościowego rozwojowo i społecznie środowiska wychowawczego; potrafi wspierać uczniów w wyrażaniu swojej indywidualności w sposób twórczy.</w:t>
            </w:r>
          </w:p>
        </w:tc>
        <w:tc>
          <w:tcPr>
            <w:tcW w:w="1773" w:type="dxa"/>
          </w:tcPr>
          <w:p w14:paraId="7C6027B5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  <w:p w14:paraId="0FE052C1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PPW_U08</w:t>
            </w:r>
          </w:p>
          <w:p w14:paraId="2BD35D4D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PPW_U18</w:t>
            </w:r>
          </w:p>
        </w:tc>
      </w:tr>
      <w:tr w:rsidR="00341AC4" w:rsidRPr="00EF5228" w14:paraId="0F6AEEA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54195D" w14:textId="77777777" w:rsidR="00A713B4" w:rsidRPr="00EF522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A5DE24B" w14:textId="77777777" w:rsidR="00A713B4" w:rsidRPr="00EF5228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Student(ka) posiada umiejętności w zakresie: rozpoznawania potrzeb, możliwości, uzdolnień każdego dziecka/ucznia, w celu modyfikowania programów nauczania, doskonalenia metod pracy, projektowania zindywidualizowanych zadań itp.; skutecznie animuje i monitoruje realizację zespołowych działań edukacyjnych dzieci/uczniów, wykorzystując między innymi różne formy zabawy; rozwija kompetencje kluczowe uczniów, a szczególnie krytyczność, kreatywność oraz umiejętność samodzielnego oraz zespołowego rozwiązywania problemów; potrafi skutecznie porozumiewać się z różnymi odbiorcami, w tym także z rodzicami lub opiekunami oraz specjalistami, z wykorzystaniem nowoczesnych rozwiązań technologicznych, wybrać i zastosować właściwy dla danej organizacji pracy szkoły podstawowej sposób postępowania oraz dobierać środki i metody pracy w celu efektywnego wykonania zadań zawodowych na etapie edukacji wczesnoszkolnej.</w:t>
            </w:r>
          </w:p>
        </w:tc>
        <w:tc>
          <w:tcPr>
            <w:tcW w:w="1773" w:type="dxa"/>
          </w:tcPr>
          <w:p w14:paraId="5EBF4B75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PPW_U02</w:t>
            </w:r>
          </w:p>
          <w:p w14:paraId="6BBEBD24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PPW_U07</w:t>
            </w:r>
          </w:p>
        </w:tc>
      </w:tr>
    </w:tbl>
    <w:p w14:paraId="1452A87B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F5228" w14:paraId="6CF39A82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2163D6B" w14:textId="77777777" w:rsidR="00A713B4" w:rsidRPr="00EF522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A3EF754" w14:textId="77777777" w:rsidR="00A713B4" w:rsidRPr="00EF5228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 xml:space="preserve">Student(ka) projektuje działania mające na celu edukację aksjologiczną i wychowanie ku wartościom – wprowadzanie uczniów w świat wartości, m.in. dzięki dziecięcemu filozofowaniu/refleksji, w tym krytycznej ocenie, odnośnie </w:t>
            </w:r>
            <w:r w:rsidRPr="00EF522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do poziomu swojej wiedzy i umiejętności z zakresu pedagogiki wczesnoszkolnej oraz wykazywania umiejętności uczenia się i doskonalenia własnego warsztatu pedagogicznego w zakresie edukacji wczesnoszkolnej; jest gotowa/gotowy do podejmowania wyzwań zawodowych oraz indywidualnych i zespołowych działań profesjonalnych w zakresie edukacji wczesnoszkolnej.</w:t>
            </w:r>
          </w:p>
        </w:tc>
        <w:tc>
          <w:tcPr>
            <w:tcW w:w="1773" w:type="dxa"/>
          </w:tcPr>
          <w:p w14:paraId="0CA339F8" w14:textId="77777777" w:rsidR="00A713B4" w:rsidRPr="00EF5228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PPW_K07</w:t>
            </w:r>
          </w:p>
        </w:tc>
      </w:tr>
    </w:tbl>
    <w:p w14:paraId="587B6F0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25E43E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4442D9E9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5605DF2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00E302" w14:textId="46E7851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11924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B2488E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3A3DB3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01E48D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4DC405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09DD95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2A8E416" w14:textId="5CC934E1" w:rsidR="00CF48D1" w:rsidRPr="00341AC4" w:rsidRDefault="001343D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 artykułu naukowego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74C4B3A7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8E0F552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92CFBD0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C53501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18F240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B670BD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B3F3B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D042B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9D339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D1D78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146AA5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F00AF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57E0A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52A66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3C6DD0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19B83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8BE21E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1276CA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080961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0BC7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DE3D7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E9D3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B5958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D9F26F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DA6F3B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F0425" w:rsidRPr="00341AC4" w14:paraId="4205D90A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93020F5" w14:textId="7B3B5433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66D2C7F" w14:textId="2A128FDF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550E7A4" w14:textId="6806C31C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BD360CE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35C40E" w14:textId="66B18BE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AF4BCA" w14:textId="240FAF31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FB6438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407808" w14:textId="362E4B18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A49B3E2" w14:textId="756AED3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886AAF0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5877C2" w14:textId="2D67BD7C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9F6F44A" w14:textId="0ECB548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06982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089464" w14:textId="48AD5C1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E31BA4F" w14:textId="0DFFD48A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C55DD0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CCACE" w14:textId="3E39224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ED1D4D" w14:textId="1665202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89CBF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63B1E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ABE013" w14:textId="2DFE82FE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CC022D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6509FA67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5643849" w14:textId="3BD028BC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20D038B0" w14:textId="559AB82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6F1B8EA1" w14:textId="6677F69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0F3B9666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058DB5" w14:textId="4451E674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1A63F8" w14:textId="734FEF4C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7A0DD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70D3FB" w14:textId="2903B94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678121D8" w14:textId="221A895B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FFC374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E0A602" w14:textId="7FDCFEC8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A4D7C0E" w14:textId="2975BEB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9D236A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647CC9" w14:textId="3DB1E04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141EB6" w14:textId="2A8975D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CEAF0F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2B7DE2" w14:textId="30E3F32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8949DA" w14:textId="408E512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E308A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D10F45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43A0E9" w14:textId="17F4094A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C80D22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383A3B38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AD82705" w14:textId="0A0B9AF4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615DD058" w14:textId="25262B6A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70E9E87" w14:textId="233AFA0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6E483B9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9E3283" w14:textId="1502C47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04B16C" w14:textId="08C0A134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172A04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B3B49E" w14:textId="0EE79F4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E24F115" w14:textId="3AEB180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A418ABE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748C3E" w14:textId="5C273C76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534EB9B" w14:textId="2521605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3F8547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E8EB2F" w14:textId="6BF4DC8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931D3F" w14:textId="767BA74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9D5FC69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41322B" w14:textId="33F4DDD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2E7649" w14:textId="2ECC23BB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7CA01D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177152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632924" w14:textId="08152C82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2DEF17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5DABDC41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CFEB0EE" w14:textId="26418A0C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14:paraId="41D66F48" w14:textId="60F4F66B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A77E84F" w14:textId="2895F6B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517FFA8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7AB85" w14:textId="2636BD6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BDED6" w14:textId="309E5F5B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E0A98E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D5A96A" w14:textId="66D723E3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4D13906" w14:textId="6F143B0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9857C23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F82635" w14:textId="684753C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ADE6A6A" w14:textId="0C7AEEB6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A52FF6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2DD24C" w14:textId="2BBDFD3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E996F5" w14:textId="00CD42A3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511DA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EC6C9D" w14:textId="53EF487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0F72B0" w14:textId="6CC0029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FB7DC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2D386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8C9B0" w14:textId="2F593BCA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BE46B8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1576BD5F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52D9A88" w14:textId="79F59126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18E22FA" w14:textId="2B98D27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24E0CD47" w14:textId="1C25C795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F2FEB5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636A0D" w14:textId="1D0DD60B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E85695" w14:textId="5C9C2653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4E4E26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18CE3E" w14:textId="6688B04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45ACCA1C" w14:textId="680680B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0D266B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BC674E" w14:textId="1366F6FB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0D404D6" w14:textId="6324798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CA55FE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51B95C" w14:textId="32A8FC48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40A7DC" w14:textId="5D8213CC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274678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B59B1D" w14:textId="1DBAC788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0C69EB" w14:textId="1D313387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485A07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B2898C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5392E1" w14:textId="0D576F94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236A578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6D0E7167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74B91A6" w14:textId="75EB8CC7" w:rsidR="00CF0425" w:rsidRPr="00341AC4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91F4041" w14:textId="445C4D56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F0EB3C" w14:textId="70666C74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3B7D2CBF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2A6DF5" w14:textId="36D9168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C9304A" w14:textId="6D7737C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4E4A05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7A7211" w14:textId="24DF7474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576BE42" w14:textId="5C85D795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6DB9C7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7CCBEE" w14:textId="7628721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9A82BA0" w14:textId="09583AB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9E5B83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2987E1" w14:textId="17E317F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D4EB408" w14:textId="623E55D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5D62F5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AA38DA" w14:textId="218573E4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53FA1B" w14:textId="233A529A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AEC1D7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4F1B64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DA8D58" w14:textId="6E604745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586D1D6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F0425" w:rsidRPr="00341AC4" w14:paraId="07E86183" w14:textId="77777777" w:rsidTr="00FC10E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DFDE492" w14:textId="197EEFB5" w:rsidR="00CF0425" w:rsidRDefault="00CF0425" w:rsidP="00CF042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036B05F" w14:textId="20D0097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0D1905C1" w14:textId="245B895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13FE7D68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1DAC6A" w14:textId="4140F04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6C29BB" w14:textId="11A3061D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89F93A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2AD726" w14:textId="2B8345C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748CA5AB" w14:textId="15AC51D0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2BC7B4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2D4EC" w14:textId="08AF0AAC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A3F320E" w14:textId="18D066AE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703880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34522E" w14:textId="7E1A64D2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4173B9" w14:textId="0C712C5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9013EDA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D4DEFB" w14:textId="17BBB03F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7AF5FB" w14:textId="0F7F9AF1" w:rsidR="00CF0425" w:rsidRPr="00341AC4" w:rsidRDefault="00F8025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3BA43B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1843A1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E722F2" w14:textId="7E9B1F58" w:rsidR="00CF0425" w:rsidRPr="00341AC4" w:rsidRDefault="001343DC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409" w:type="dxa"/>
          </w:tcPr>
          <w:p w14:paraId="6634853D" w14:textId="77777777" w:rsidR="00CF0425" w:rsidRPr="00341AC4" w:rsidRDefault="00CF0425" w:rsidP="00CF04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216CF5" w14:textId="77777777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35DEC9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54B154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C7D3C1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EF5228" w14:paraId="19D0094F" w14:textId="77777777" w:rsidTr="000D4346">
        <w:trPr>
          <w:jc w:val="center"/>
        </w:trPr>
        <w:tc>
          <w:tcPr>
            <w:tcW w:w="961" w:type="dxa"/>
          </w:tcPr>
          <w:p w14:paraId="5B77D1CA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EB82780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EF5228" w14:paraId="29D3728D" w14:textId="77777777" w:rsidTr="000D4346">
        <w:trPr>
          <w:jc w:val="center"/>
        </w:trPr>
        <w:tc>
          <w:tcPr>
            <w:tcW w:w="961" w:type="dxa"/>
          </w:tcPr>
          <w:p w14:paraId="5D01CAD4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28CF0A86" w14:textId="77777777" w:rsidR="00896E3C" w:rsidRPr="00EF5228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 pisemny zaliczony w przedziale: 50–60%.</w:t>
            </w:r>
          </w:p>
        </w:tc>
      </w:tr>
      <w:tr w:rsidR="00341AC4" w:rsidRPr="00EF5228" w14:paraId="2298A518" w14:textId="77777777" w:rsidTr="000D4346">
        <w:trPr>
          <w:jc w:val="center"/>
        </w:trPr>
        <w:tc>
          <w:tcPr>
            <w:tcW w:w="961" w:type="dxa"/>
          </w:tcPr>
          <w:p w14:paraId="2FDE43B8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CD8C208" w14:textId="77777777" w:rsidR="00896E3C" w:rsidRPr="00EF5228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 pisemny zaliczony w przedziale: 61–70%.</w:t>
            </w:r>
          </w:p>
        </w:tc>
      </w:tr>
      <w:tr w:rsidR="00341AC4" w:rsidRPr="00EF5228" w14:paraId="6794F773" w14:textId="77777777" w:rsidTr="000D4346">
        <w:trPr>
          <w:jc w:val="center"/>
        </w:trPr>
        <w:tc>
          <w:tcPr>
            <w:tcW w:w="961" w:type="dxa"/>
          </w:tcPr>
          <w:p w14:paraId="55024AAE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3F7E18E" w14:textId="77777777" w:rsidR="00896E3C" w:rsidRPr="00EF5228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 pisemny zaliczony w przedziale: 71–80%.</w:t>
            </w:r>
          </w:p>
        </w:tc>
      </w:tr>
      <w:tr w:rsidR="00341AC4" w:rsidRPr="00EF5228" w14:paraId="67425F73" w14:textId="77777777" w:rsidTr="000D4346">
        <w:trPr>
          <w:jc w:val="center"/>
        </w:trPr>
        <w:tc>
          <w:tcPr>
            <w:tcW w:w="961" w:type="dxa"/>
          </w:tcPr>
          <w:p w14:paraId="58E5E213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61ED0F1" w14:textId="77777777" w:rsidR="00896E3C" w:rsidRPr="00EF5228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 pisemny zaliczony w przedziale: 81–90%.</w:t>
            </w:r>
          </w:p>
        </w:tc>
      </w:tr>
      <w:tr w:rsidR="00341AC4" w:rsidRPr="00EF5228" w14:paraId="3DC9047B" w14:textId="77777777" w:rsidTr="00F8025C">
        <w:trPr>
          <w:trHeight w:val="65"/>
          <w:jc w:val="center"/>
        </w:trPr>
        <w:tc>
          <w:tcPr>
            <w:tcW w:w="961" w:type="dxa"/>
          </w:tcPr>
          <w:p w14:paraId="7854BDED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660736AA" w14:textId="77777777" w:rsidR="00896E3C" w:rsidRPr="00EF5228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 pisemny zaliczony w przedziale: 91–100%.</w:t>
            </w:r>
          </w:p>
        </w:tc>
      </w:tr>
    </w:tbl>
    <w:p w14:paraId="63BDABA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6F6F72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EF5228" w14:paraId="7577D812" w14:textId="77777777" w:rsidTr="000D4346">
        <w:trPr>
          <w:jc w:val="center"/>
        </w:trPr>
        <w:tc>
          <w:tcPr>
            <w:tcW w:w="953" w:type="dxa"/>
          </w:tcPr>
          <w:p w14:paraId="14136EB0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88A1C98" w14:textId="77777777" w:rsidR="00896E3C" w:rsidRPr="00EF5228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EF5228" w14:paraId="55E9E292" w14:textId="77777777" w:rsidTr="000D4346">
        <w:trPr>
          <w:jc w:val="center"/>
        </w:trPr>
        <w:tc>
          <w:tcPr>
            <w:tcW w:w="953" w:type="dxa"/>
          </w:tcPr>
          <w:p w14:paraId="11A9171D" w14:textId="77777777" w:rsidR="00913ECD" w:rsidRPr="00EF522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EE86EA8" w14:textId="77777777" w:rsidR="00913ECD" w:rsidRPr="00EF522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 w przedziale: 50–60%.</w:t>
            </w:r>
          </w:p>
        </w:tc>
      </w:tr>
      <w:tr w:rsidR="00341AC4" w:rsidRPr="00EF5228" w14:paraId="2B786CC9" w14:textId="77777777" w:rsidTr="000D4346">
        <w:trPr>
          <w:jc w:val="center"/>
        </w:trPr>
        <w:tc>
          <w:tcPr>
            <w:tcW w:w="953" w:type="dxa"/>
          </w:tcPr>
          <w:p w14:paraId="08A5D615" w14:textId="77777777" w:rsidR="00913ECD" w:rsidRPr="00EF522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D128B57" w14:textId="77777777" w:rsidR="00913ECD" w:rsidRPr="00EF522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 w przedziale: 61–70%.</w:t>
            </w:r>
          </w:p>
        </w:tc>
      </w:tr>
      <w:tr w:rsidR="00341AC4" w:rsidRPr="00EF5228" w14:paraId="7F8973CE" w14:textId="77777777" w:rsidTr="000D4346">
        <w:trPr>
          <w:jc w:val="center"/>
        </w:trPr>
        <w:tc>
          <w:tcPr>
            <w:tcW w:w="953" w:type="dxa"/>
          </w:tcPr>
          <w:p w14:paraId="45F22F3D" w14:textId="77777777" w:rsidR="00913ECD" w:rsidRPr="00EF522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70B174A" w14:textId="77777777" w:rsidR="00913ECD" w:rsidRPr="00EF522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 w przedziale: 71–80%.</w:t>
            </w:r>
          </w:p>
        </w:tc>
      </w:tr>
      <w:tr w:rsidR="00341AC4" w:rsidRPr="00EF5228" w14:paraId="6D8A8E58" w14:textId="77777777" w:rsidTr="000D4346">
        <w:trPr>
          <w:jc w:val="center"/>
        </w:trPr>
        <w:tc>
          <w:tcPr>
            <w:tcW w:w="953" w:type="dxa"/>
          </w:tcPr>
          <w:p w14:paraId="572CA4D7" w14:textId="77777777" w:rsidR="00913ECD" w:rsidRPr="00EF522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6BCA172" w14:textId="77777777" w:rsidR="00913ECD" w:rsidRPr="00EF522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 w przedziale: 81–90%.</w:t>
            </w:r>
          </w:p>
        </w:tc>
      </w:tr>
      <w:tr w:rsidR="00341AC4" w:rsidRPr="00EF5228" w14:paraId="40AC8D13" w14:textId="77777777" w:rsidTr="000D4346">
        <w:trPr>
          <w:jc w:val="center"/>
        </w:trPr>
        <w:tc>
          <w:tcPr>
            <w:tcW w:w="953" w:type="dxa"/>
          </w:tcPr>
          <w:p w14:paraId="7783B070" w14:textId="77777777" w:rsidR="00913ECD" w:rsidRPr="00EF5228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214BD3D" w14:textId="77777777" w:rsidR="00913ECD" w:rsidRPr="00EF5228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 w przedziale: 91–100%.</w:t>
            </w:r>
          </w:p>
        </w:tc>
      </w:tr>
    </w:tbl>
    <w:p w14:paraId="1E947F4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EF5228" w14:paraId="2C81CCE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CD78" w14:textId="77777777" w:rsidR="00896E3C" w:rsidRPr="00EF522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1AB5149" w14:textId="77777777" w:rsidR="00896E3C" w:rsidRPr="00EF522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45A0515" w14:textId="77777777" w:rsidR="00896E3C" w:rsidRPr="00EF522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EF5228" w14:paraId="728B953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9D7A7B" w14:textId="3ADFA002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F8025C"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7070A3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9E00A5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</w:tr>
      <w:tr w:rsidR="00341AC4" w:rsidRPr="00EF5228" w14:paraId="55F6B2C0" w14:textId="77777777" w:rsidTr="006C5000">
        <w:trPr>
          <w:trHeight w:val="285"/>
          <w:jc w:val="center"/>
        </w:trPr>
        <w:tc>
          <w:tcPr>
            <w:tcW w:w="5499" w:type="dxa"/>
          </w:tcPr>
          <w:p w14:paraId="6FE7CEDE" w14:textId="14625C5B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2AF818E7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0AE0324F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341AC4" w:rsidRPr="00EF5228" w14:paraId="6771462A" w14:textId="77777777" w:rsidTr="006C5000">
        <w:trPr>
          <w:trHeight w:val="282"/>
          <w:jc w:val="center"/>
        </w:trPr>
        <w:tc>
          <w:tcPr>
            <w:tcW w:w="5499" w:type="dxa"/>
          </w:tcPr>
          <w:p w14:paraId="74345679" w14:textId="5B061BB9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6E66149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1F2EF4C7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341AC4" w:rsidRPr="00EF5228" w14:paraId="57BFE096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41759EC" w14:textId="77777777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EF52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EE1A71A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D4474B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</w:tc>
      </w:tr>
      <w:tr w:rsidR="00341AC4" w:rsidRPr="00EF5228" w14:paraId="2944D336" w14:textId="77777777" w:rsidTr="00A5532D">
        <w:trPr>
          <w:trHeight w:val="285"/>
          <w:jc w:val="center"/>
        </w:trPr>
        <w:tc>
          <w:tcPr>
            <w:tcW w:w="5499" w:type="dxa"/>
          </w:tcPr>
          <w:p w14:paraId="0B459B23" w14:textId="3672E47D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85D4983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  <w:tc>
          <w:tcPr>
            <w:tcW w:w="2173" w:type="dxa"/>
            <w:vAlign w:val="center"/>
          </w:tcPr>
          <w:p w14:paraId="7DD9D81D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341AC4" w:rsidRPr="00EF5228" w14:paraId="0A5A872E" w14:textId="77777777" w:rsidTr="00A5532D">
        <w:trPr>
          <w:trHeight w:val="282"/>
          <w:jc w:val="center"/>
        </w:trPr>
        <w:tc>
          <w:tcPr>
            <w:tcW w:w="5499" w:type="dxa"/>
          </w:tcPr>
          <w:p w14:paraId="50679010" w14:textId="77777777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00EA0A9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C364DFC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341AC4" w:rsidRPr="00EF5228" w14:paraId="0B20229F" w14:textId="77777777" w:rsidTr="00A5532D">
        <w:trPr>
          <w:trHeight w:val="285"/>
          <w:jc w:val="center"/>
        </w:trPr>
        <w:tc>
          <w:tcPr>
            <w:tcW w:w="5499" w:type="dxa"/>
          </w:tcPr>
          <w:p w14:paraId="4E009FE4" w14:textId="77777777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902BFCE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84EA5F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341AC4" w:rsidRPr="00EF5228" w14:paraId="3DA45E1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B679636" w14:textId="77777777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FFA7141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5D7AA13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125</w:t>
            </w:r>
          </w:p>
        </w:tc>
      </w:tr>
      <w:tr w:rsidR="00341AC4" w:rsidRPr="00EF5228" w14:paraId="1391FE6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5BB55C0" w14:textId="77777777" w:rsidR="00896E3C" w:rsidRPr="00EF5228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EF522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ED59112" w14:textId="77777777" w:rsidR="001106DC" w:rsidRPr="00EF5228" w:rsidRDefault="001106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2B5613" w14:textId="77777777" w:rsidR="00896E3C" w:rsidRPr="00EF5228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F5228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</w:tbl>
    <w:p w14:paraId="62D8A32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BF8202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8F6643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AC213A5"/>
    <w:multiLevelType w:val="hybridMultilevel"/>
    <w:tmpl w:val="A118822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77407F9"/>
    <w:multiLevelType w:val="hybridMultilevel"/>
    <w:tmpl w:val="82C89D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2018" w:hanging="360"/>
      </w:pPr>
    </w:lvl>
    <w:lvl w:ilvl="1" w:tplc="04150019" w:tentative="1">
      <w:start w:val="1"/>
      <w:numFmt w:val="lowerLetter"/>
      <w:lvlText w:val="%2."/>
      <w:lvlJc w:val="left"/>
      <w:pPr>
        <w:ind w:left="2738" w:hanging="360"/>
      </w:pPr>
    </w:lvl>
    <w:lvl w:ilvl="2" w:tplc="0415001B" w:tentative="1">
      <w:start w:val="1"/>
      <w:numFmt w:val="lowerRoman"/>
      <w:lvlText w:val="%3."/>
      <w:lvlJc w:val="right"/>
      <w:pPr>
        <w:ind w:left="3458" w:hanging="180"/>
      </w:pPr>
    </w:lvl>
    <w:lvl w:ilvl="3" w:tplc="0415000F" w:tentative="1">
      <w:start w:val="1"/>
      <w:numFmt w:val="decimal"/>
      <w:lvlText w:val="%4."/>
      <w:lvlJc w:val="left"/>
      <w:pPr>
        <w:ind w:left="4178" w:hanging="360"/>
      </w:pPr>
    </w:lvl>
    <w:lvl w:ilvl="4" w:tplc="04150019" w:tentative="1">
      <w:start w:val="1"/>
      <w:numFmt w:val="lowerLetter"/>
      <w:lvlText w:val="%5."/>
      <w:lvlJc w:val="left"/>
      <w:pPr>
        <w:ind w:left="4898" w:hanging="360"/>
      </w:pPr>
    </w:lvl>
    <w:lvl w:ilvl="5" w:tplc="0415001B" w:tentative="1">
      <w:start w:val="1"/>
      <w:numFmt w:val="lowerRoman"/>
      <w:lvlText w:val="%6."/>
      <w:lvlJc w:val="right"/>
      <w:pPr>
        <w:ind w:left="5618" w:hanging="180"/>
      </w:pPr>
    </w:lvl>
    <w:lvl w:ilvl="6" w:tplc="0415000F" w:tentative="1">
      <w:start w:val="1"/>
      <w:numFmt w:val="decimal"/>
      <w:lvlText w:val="%7."/>
      <w:lvlJc w:val="left"/>
      <w:pPr>
        <w:ind w:left="6338" w:hanging="360"/>
      </w:pPr>
    </w:lvl>
    <w:lvl w:ilvl="7" w:tplc="04150019" w:tentative="1">
      <w:start w:val="1"/>
      <w:numFmt w:val="lowerLetter"/>
      <w:lvlText w:val="%8."/>
      <w:lvlJc w:val="left"/>
      <w:pPr>
        <w:ind w:left="7058" w:hanging="360"/>
      </w:pPr>
    </w:lvl>
    <w:lvl w:ilvl="8" w:tplc="041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97786148">
    <w:abstractNumId w:val="34"/>
  </w:num>
  <w:num w:numId="2" w16cid:durableId="529072636">
    <w:abstractNumId w:val="4"/>
  </w:num>
  <w:num w:numId="3" w16cid:durableId="1771272063">
    <w:abstractNumId w:val="17"/>
  </w:num>
  <w:num w:numId="4" w16cid:durableId="2037802441">
    <w:abstractNumId w:val="35"/>
  </w:num>
  <w:num w:numId="5" w16cid:durableId="2021619755">
    <w:abstractNumId w:val="2"/>
  </w:num>
  <w:num w:numId="6" w16cid:durableId="1413551894">
    <w:abstractNumId w:val="33"/>
  </w:num>
  <w:num w:numId="7" w16cid:durableId="1212154630">
    <w:abstractNumId w:val="9"/>
  </w:num>
  <w:num w:numId="8" w16cid:durableId="121920316">
    <w:abstractNumId w:val="16"/>
  </w:num>
  <w:num w:numId="9" w16cid:durableId="1319309635">
    <w:abstractNumId w:val="6"/>
  </w:num>
  <w:num w:numId="10" w16cid:durableId="1487631230">
    <w:abstractNumId w:val="23"/>
  </w:num>
  <w:num w:numId="11" w16cid:durableId="1626810657">
    <w:abstractNumId w:val="25"/>
  </w:num>
  <w:num w:numId="12" w16cid:durableId="958298773">
    <w:abstractNumId w:val="32"/>
  </w:num>
  <w:num w:numId="13" w16cid:durableId="2112167248">
    <w:abstractNumId w:val="11"/>
  </w:num>
  <w:num w:numId="14" w16cid:durableId="834347416">
    <w:abstractNumId w:val="28"/>
  </w:num>
  <w:num w:numId="15" w16cid:durableId="224948486">
    <w:abstractNumId w:val="31"/>
  </w:num>
  <w:num w:numId="16" w16cid:durableId="1874226126">
    <w:abstractNumId w:val="30"/>
  </w:num>
  <w:num w:numId="17" w16cid:durableId="1855026019">
    <w:abstractNumId w:val="19"/>
  </w:num>
  <w:num w:numId="18" w16cid:durableId="913978998">
    <w:abstractNumId w:val="8"/>
  </w:num>
  <w:num w:numId="19" w16cid:durableId="747194857">
    <w:abstractNumId w:val="12"/>
  </w:num>
  <w:num w:numId="20" w16cid:durableId="593393114">
    <w:abstractNumId w:val="1"/>
  </w:num>
  <w:num w:numId="21" w16cid:durableId="801460764">
    <w:abstractNumId w:val="20"/>
  </w:num>
  <w:num w:numId="22" w16cid:durableId="802848061">
    <w:abstractNumId w:val="22"/>
  </w:num>
  <w:num w:numId="23" w16cid:durableId="769007967">
    <w:abstractNumId w:val="0"/>
  </w:num>
  <w:num w:numId="24" w16cid:durableId="196746396">
    <w:abstractNumId w:val="36"/>
  </w:num>
  <w:num w:numId="25" w16cid:durableId="901060813">
    <w:abstractNumId w:val="10"/>
  </w:num>
  <w:num w:numId="26" w16cid:durableId="1873106095">
    <w:abstractNumId w:val="18"/>
  </w:num>
  <w:num w:numId="27" w16cid:durableId="2039231165">
    <w:abstractNumId w:val="37"/>
  </w:num>
  <w:num w:numId="28" w16cid:durableId="2001419642">
    <w:abstractNumId w:val="13"/>
  </w:num>
  <w:num w:numId="29" w16cid:durableId="932934981">
    <w:abstractNumId w:val="27"/>
  </w:num>
  <w:num w:numId="30" w16cid:durableId="2084719802">
    <w:abstractNumId w:val="5"/>
  </w:num>
  <w:num w:numId="31" w16cid:durableId="1932003146">
    <w:abstractNumId w:val="15"/>
  </w:num>
  <w:num w:numId="32" w16cid:durableId="1042052222">
    <w:abstractNumId w:val="21"/>
  </w:num>
  <w:num w:numId="33" w16cid:durableId="1927692952">
    <w:abstractNumId w:val="3"/>
  </w:num>
  <w:num w:numId="34" w16cid:durableId="1007908379">
    <w:abstractNumId w:val="14"/>
  </w:num>
  <w:num w:numId="35" w16cid:durableId="1254390012">
    <w:abstractNumId w:val="7"/>
  </w:num>
  <w:num w:numId="36" w16cid:durableId="760488558">
    <w:abstractNumId w:val="26"/>
  </w:num>
  <w:num w:numId="37" w16cid:durableId="1371685163">
    <w:abstractNumId w:val="24"/>
  </w:num>
  <w:num w:numId="38" w16cid:durableId="21319008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43DC"/>
    <w:rsid w:val="001373A5"/>
    <w:rsid w:val="00145EC7"/>
    <w:rsid w:val="001A10C4"/>
    <w:rsid w:val="001D18A7"/>
    <w:rsid w:val="001D511D"/>
    <w:rsid w:val="001E0ADE"/>
    <w:rsid w:val="001E7B5A"/>
    <w:rsid w:val="00204C4C"/>
    <w:rsid w:val="002401BA"/>
    <w:rsid w:val="00267A4B"/>
    <w:rsid w:val="0027397F"/>
    <w:rsid w:val="002C6790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0962"/>
    <w:rsid w:val="004838B3"/>
    <w:rsid w:val="00485724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4418C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0C4F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0425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5228"/>
    <w:rsid w:val="00F05892"/>
    <w:rsid w:val="00F114BE"/>
    <w:rsid w:val="00F24029"/>
    <w:rsid w:val="00F5109B"/>
    <w:rsid w:val="00F71386"/>
    <w:rsid w:val="00F75F6D"/>
    <w:rsid w:val="00F77196"/>
    <w:rsid w:val="00F77856"/>
    <w:rsid w:val="00F8025C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7F00"/>
  <w15:docId w15:val="{F69E78E1-F51B-4536-97AF-FA223DD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rtext">
    <w:name w:val="wrtext"/>
    <w:basedOn w:val="Domylnaczcionkaakapitu"/>
    <w:rsid w:val="00EF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2026-07-05T08:57:00Z</dcterms:created>
  <dcterms:modified xsi:type="dcterms:W3CDTF">2026-07-05T08:57:00Z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