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8248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6E5F573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F0608D3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D607A2" w:rsidRPr="00D607A2">
        <w:t xml:space="preserve"> </w:t>
      </w:r>
      <w:r w:rsidR="00D607A2" w:rsidRPr="00D607A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0112-3PPW-A2.7-WMCHSPW</w:t>
      </w:r>
    </w:p>
    <w:p w14:paraId="258D94DE" w14:textId="77777777" w:rsidR="004501ED" w:rsidRPr="00341AC4" w:rsidRDefault="004838B3" w:rsidP="008D462D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D462D" w:rsidRPr="008D462D">
        <w:t xml:space="preserve"> </w:t>
      </w:r>
      <w:r w:rsidR="008D462D" w:rsidRPr="008D462D">
        <w:rPr>
          <w:rFonts w:asciiTheme="minorHAnsi" w:hAnsiTheme="minorHAnsi" w:cstheme="minorHAnsi"/>
          <w:b/>
          <w:bCs/>
          <w:color w:val="000000" w:themeColor="text1"/>
        </w:rPr>
        <w:t>Wykład monograficzny ,,</w:t>
      </w:r>
      <w:proofErr w:type="spellStart"/>
      <w:r w:rsidR="008D462D" w:rsidRPr="008D462D">
        <w:rPr>
          <w:rFonts w:asciiTheme="minorHAnsi" w:hAnsiTheme="minorHAnsi" w:cstheme="minorHAnsi"/>
          <w:b/>
          <w:bCs/>
          <w:color w:val="000000" w:themeColor="text1"/>
        </w:rPr>
        <w:t>childhood</w:t>
      </w:r>
      <w:proofErr w:type="spellEnd"/>
      <w:r w:rsidR="008D462D" w:rsidRPr="008D462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8D462D" w:rsidRPr="008D462D">
        <w:rPr>
          <w:rFonts w:asciiTheme="minorHAnsi" w:hAnsiTheme="minorHAnsi" w:cstheme="minorHAnsi"/>
          <w:b/>
          <w:bCs/>
          <w:color w:val="000000" w:themeColor="text1"/>
        </w:rPr>
        <w:t>studies</w:t>
      </w:r>
      <w:proofErr w:type="spellEnd"/>
      <w:r w:rsidR="008D462D" w:rsidRPr="008D462D">
        <w:rPr>
          <w:rFonts w:asciiTheme="minorHAnsi" w:hAnsiTheme="minorHAnsi" w:cstheme="minorHAnsi"/>
          <w:b/>
          <w:bCs/>
          <w:color w:val="000000" w:themeColor="text1"/>
        </w:rPr>
        <w:t>” - wiek przedszkolny i wczesnoszkolny</w:t>
      </w:r>
    </w:p>
    <w:p w14:paraId="4394D932" w14:textId="77777777" w:rsidR="004838B3" w:rsidRPr="00341AC4" w:rsidRDefault="004838B3" w:rsidP="008D462D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8D462D" w:rsidRPr="008D462D">
        <w:t xml:space="preserve"> </w:t>
      </w:r>
      <w:proofErr w:type="spellStart"/>
      <w:r w:rsidR="008D462D" w:rsidRPr="008D462D">
        <w:rPr>
          <w:b/>
          <w:bCs/>
          <w:i w:val="0"/>
          <w:iCs/>
          <w:color w:val="000000" w:themeColor="text1"/>
        </w:rPr>
        <w:t>Monographic</w:t>
      </w:r>
      <w:proofErr w:type="spellEnd"/>
      <w:r w:rsidR="008D462D" w:rsidRPr="008D462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D462D" w:rsidRPr="008D462D">
        <w:rPr>
          <w:b/>
          <w:bCs/>
          <w:i w:val="0"/>
          <w:iCs/>
          <w:color w:val="000000" w:themeColor="text1"/>
        </w:rPr>
        <w:t>Lecture</w:t>
      </w:r>
      <w:proofErr w:type="spellEnd"/>
      <w:r w:rsidR="008D462D" w:rsidRPr="008D462D">
        <w:rPr>
          <w:b/>
          <w:bCs/>
          <w:i w:val="0"/>
          <w:iCs/>
          <w:color w:val="000000" w:themeColor="text1"/>
        </w:rPr>
        <w:t xml:space="preserve"> “</w:t>
      </w:r>
      <w:proofErr w:type="spellStart"/>
      <w:r w:rsidR="008D462D" w:rsidRPr="008D462D">
        <w:rPr>
          <w:b/>
          <w:bCs/>
          <w:i w:val="0"/>
          <w:iCs/>
          <w:color w:val="000000" w:themeColor="text1"/>
        </w:rPr>
        <w:t>Childhood</w:t>
      </w:r>
      <w:proofErr w:type="spellEnd"/>
      <w:r w:rsidR="008D462D" w:rsidRPr="008D462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D462D" w:rsidRPr="008D462D">
        <w:rPr>
          <w:b/>
          <w:bCs/>
          <w:i w:val="0"/>
          <w:iCs/>
          <w:color w:val="000000" w:themeColor="text1"/>
        </w:rPr>
        <w:t>Studies</w:t>
      </w:r>
      <w:proofErr w:type="spellEnd"/>
      <w:r w:rsidR="008D462D" w:rsidRPr="008D462D">
        <w:rPr>
          <w:b/>
          <w:bCs/>
          <w:i w:val="0"/>
          <w:iCs/>
          <w:color w:val="000000" w:themeColor="text1"/>
        </w:rPr>
        <w:t xml:space="preserve">” – Preschool and </w:t>
      </w:r>
      <w:proofErr w:type="spellStart"/>
      <w:r w:rsidR="008D462D" w:rsidRPr="008D462D">
        <w:rPr>
          <w:b/>
          <w:bCs/>
          <w:i w:val="0"/>
          <w:iCs/>
          <w:color w:val="000000" w:themeColor="text1"/>
        </w:rPr>
        <w:t>Early</w:t>
      </w:r>
      <w:proofErr w:type="spellEnd"/>
      <w:r w:rsidR="008D462D" w:rsidRPr="008D462D">
        <w:rPr>
          <w:b/>
          <w:bCs/>
          <w:i w:val="0"/>
          <w:iCs/>
          <w:color w:val="000000" w:themeColor="text1"/>
        </w:rPr>
        <w:t xml:space="preserve"> School Age</w:t>
      </w:r>
    </w:p>
    <w:p w14:paraId="405D371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4392FFE" w14:textId="77777777" w:rsidTr="004C2D66">
        <w:trPr>
          <w:trHeight w:val="282"/>
          <w:jc w:val="center"/>
        </w:trPr>
        <w:tc>
          <w:tcPr>
            <w:tcW w:w="4742" w:type="dxa"/>
          </w:tcPr>
          <w:p w14:paraId="53185F9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91776E5" w14:textId="77777777" w:rsidR="000746C5" w:rsidRPr="00341AC4" w:rsidRDefault="008D46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D462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przedszkolna i wczesnoszkolna</w:t>
            </w:r>
          </w:p>
        </w:tc>
      </w:tr>
      <w:tr w:rsidR="00341AC4" w:rsidRPr="00341AC4" w14:paraId="3EF39232" w14:textId="77777777" w:rsidTr="004C2D66">
        <w:trPr>
          <w:trHeight w:val="285"/>
          <w:jc w:val="center"/>
        </w:trPr>
        <w:tc>
          <w:tcPr>
            <w:tcW w:w="4742" w:type="dxa"/>
          </w:tcPr>
          <w:p w14:paraId="60F30654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646A34C" w14:textId="77777777" w:rsidR="000746C5" w:rsidRPr="00341AC4" w:rsidRDefault="008D462D" w:rsidP="008D462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4009BA58" w14:textId="77777777" w:rsidTr="004C2D66">
        <w:trPr>
          <w:trHeight w:val="285"/>
          <w:jc w:val="center"/>
        </w:trPr>
        <w:tc>
          <w:tcPr>
            <w:tcW w:w="4742" w:type="dxa"/>
          </w:tcPr>
          <w:p w14:paraId="213C5E1C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3F318C3" w14:textId="77777777" w:rsidR="00AB3480" w:rsidRPr="00341AC4" w:rsidRDefault="008D462D" w:rsidP="008D462D">
            <w:pPr>
              <w:pStyle w:val="TableParagraph"/>
              <w:tabs>
                <w:tab w:val="left" w:pos="1956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323D4CC" w14:textId="77777777" w:rsidTr="004C2D66">
        <w:trPr>
          <w:trHeight w:val="285"/>
          <w:jc w:val="center"/>
        </w:trPr>
        <w:tc>
          <w:tcPr>
            <w:tcW w:w="4742" w:type="dxa"/>
          </w:tcPr>
          <w:p w14:paraId="503EA313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E02F954" w14:textId="77777777" w:rsidR="000746C5" w:rsidRPr="00341AC4" w:rsidRDefault="008D46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062F9192" w14:textId="77777777" w:rsidTr="004C2D66">
        <w:trPr>
          <w:trHeight w:val="282"/>
          <w:jc w:val="center"/>
        </w:trPr>
        <w:tc>
          <w:tcPr>
            <w:tcW w:w="4742" w:type="dxa"/>
          </w:tcPr>
          <w:p w14:paraId="30A7625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073667D" w14:textId="77777777" w:rsidR="000746C5" w:rsidRPr="00341AC4" w:rsidRDefault="008D46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Bożena Matyjas</w:t>
            </w:r>
          </w:p>
        </w:tc>
      </w:tr>
      <w:tr w:rsidR="00341AC4" w:rsidRPr="00341AC4" w14:paraId="300B7C00" w14:textId="77777777" w:rsidTr="004C2D66">
        <w:trPr>
          <w:trHeight w:val="285"/>
          <w:jc w:val="center"/>
        </w:trPr>
        <w:tc>
          <w:tcPr>
            <w:tcW w:w="4742" w:type="dxa"/>
          </w:tcPr>
          <w:p w14:paraId="69F03E7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0985BED" w14:textId="77777777" w:rsidR="001373A5" w:rsidRPr="00341AC4" w:rsidRDefault="008D462D" w:rsidP="008D462D">
            <w:pPr>
              <w:pStyle w:val="TableParagraph"/>
              <w:tabs>
                <w:tab w:val="left" w:pos="2052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bozena.matyjas</w:t>
            </w:r>
            <w:r w:rsidRPr="008D462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43A0CAD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CC5E7CE" w14:textId="77777777" w:rsidTr="00363F81">
        <w:trPr>
          <w:trHeight w:val="285"/>
          <w:jc w:val="center"/>
        </w:trPr>
        <w:tc>
          <w:tcPr>
            <w:tcW w:w="3467" w:type="dxa"/>
          </w:tcPr>
          <w:p w14:paraId="0A936957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43CD50B" w14:textId="77777777" w:rsidR="000746C5" w:rsidRPr="00341AC4" w:rsidRDefault="008D46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8CCF2A4" w14:textId="77777777" w:rsidTr="00363F81">
        <w:trPr>
          <w:trHeight w:val="282"/>
          <w:jc w:val="center"/>
        </w:trPr>
        <w:tc>
          <w:tcPr>
            <w:tcW w:w="3467" w:type="dxa"/>
          </w:tcPr>
          <w:p w14:paraId="0F5A976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16E8ABB" w14:textId="77777777" w:rsidR="000746C5" w:rsidRPr="00341AC4" w:rsidRDefault="008D462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 Pedagogika społeczna</w:t>
            </w:r>
          </w:p>
        </w:tc>
      </w:tr>
    </w:tbl>
    <w:p w14:paraId="598534B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C3F7ACF" w14:textId="77777777" w:rsidTr="00402BCD">
        <w:trPr>
          <w:trHeight w:val="285"/>
          <w:jc w:val="center"/>
        </w:trPr>
        <w:tc>
          <w:tcPr>
            <w:tcW w:w="3466" w:type="dxa"/>
          </w:tcPr>
          <w:p w14:paraId="6644916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F8BAB82" w14:textId="77777777" w:rsidR="000746C5" w:rsidRPr="008D462D" w:rsidRDefault="008D462D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</w:p>
        </w:tc>
      </w:tr>
      <w:tr w:rsidR="00341AC4" w:rsidRPr="00341AC4" w14:paraId="43356412" w14:textId="77777777" w:rsidTr="00402BCD">
        <w:trPr>
          <w:trHeight w:val="282"/>
          <w:jc w:val="center"/>
        </w:trPr>
        <w:tc>
          <w:tcPr>
            <w:tcW w:w="3466" w:type="dxa"/>
          </w:tcPr>
          <w:p w14:paraId="0A57364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ECA5540" w14:textId="77777777" w:rsidR="000746C5" w:rsidRPr="00341AC4" w:rsidRDefault="008D462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22D9FECA" w14:textId="77777777" w:rsidTr="00402BCD">
        <w:trPr>
          <w:trHeight w:val="285"/>
          <w:jc w:val="center"/>
        </w:trPr>
        <w:tc>
          <w:tcPr>
            <w:tcW w:w="3466" w:type="dxa"/>
          </w:tcPr>
          <w:p w14:paraId="724CEEF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C7941B2" w14:textId="77777777" w:rsidR="000746C5" w:rsidRPr="00341AC4" w:rsidRDefault="008D462D" w:rsidP="008D462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6F6E31C3" w14:textId="77777777" w:rsidTr="00402BCD">
        <w:trPr>
          <w:trHeight w:val="282"/>
          <w:jc w:val="center"/>
        </w:trPr>
        <w:tc>
          <w:tcPr>
            <w:tcW w:w="3466" w:type="dxa"/>
          </w:tcPr>
          <w:p w14:paraId="20105CE8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EC8FBBC" w14:textId="77777777" w:rsidR="00402BCD" w:rsidRPr="00341AC4" w:rsidRDefault="008D462D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monograficzny, dyskusja dydaktyczna</w:t>
            </w:r>
          </w:p>
        </w:tc>
      </w:tr>
      <w:tr w:rsidR="00341AC4" w:rsidRPr="00341AC4" w14:paraId="6CC06A51" w14:textId="77777777" w:rsidTr="00402BCD">
        <w:trPr>
          <w:trHeight w:val="285"/>
          <w:jc w:val="center"/>
        </w:trPr>
        <w:tc>
          <w:tcPr>
            <w:tcW w:w="3466" w:type="dxa"/>
          </w:tcPr>
          <w:p w14:paraId="7177F73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2537F5A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Brągiel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Matyjas B.,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Segiet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Dzieciństwo – w stronę poznania, zrozumienia i zmiany, Poznań 2019.</w:t>
            </w:r>
          </w:p>
          <w:p w14:paraId="7849641A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Forma P. Dziecięca kreacja biografii w rodzinach wielodzietnych, , Kraków 2016</w:t>
            </w:r>
          </w:p>
          <w:p w14:paraId="3292336E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Topos dzieciństwa wielkomiejskiego. Warunki socjalizacyjno – edukacyjne dzieci w wieku szkolnym, Warszawa 2017.</w:t>
            </w:r>
          </w:p>
          <w:p w14:paraId="2DCBD1B6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Matyjas B.,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Opozda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Segiet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Podmiotowość dziecka i wartość dzieciństwa. Współczesna recepcja myśli Janusza Korczaka, Poznań 2024.</w:t>
            </w:r>
          </w:p>
          <w:p w14:paraId="7F390948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Segiet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Dziecko i jego dzieciństwo w perspektywie naukowego poznania i doświadczania rzeczywistości. St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udium pedagogiczno – społeczne, 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Poznań 2011.</w:t>
            </w:r>
          </w:p>
          <w:p w14:paraId="4A260B03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Waloszek D., Pedagogika przedszkolna. Metamorfoza statusu i przedmiotu , , Kraków 2006.</w:t>
            </w:r>
          </w:p>
          <w:p w14:paraId="308155AC" w14:textId="77777777" w:rsidR="00566B57" w:rsidRPr="00341AC4" w:rsidRDefault="008D462D" w:rsidP="00D3181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Heywood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C.,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History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childhood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Malden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2017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2C7934C1" w14:textId="77777777" w:rsidTr="00402BCD">
        <w:trPr>
          <w:trHeight w:val="285"/>
          <w:jc w:val="center"/>
        </w:trPr>
        <w:tc>
          <w:tcPr>
            <w:tcW w:w="3466" w:type="dxa"/>
          </w:tcPr>
          <w:p w14:paraId="2CBBA687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5F061AF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Forma P., Rodzina wielodzietna jako środowisko wychowawczo-edukacyjne. Diagnoza i możliwości wsparcia (na przykładzie województwa świętokrzyskiego), Kraków 2011.</w:t>
            </w:r>
          </w:p>
          <w:p w14:paraId="61E04BD7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Forma P., Socjalizacja dziecka z rodziny wielodzietnej. St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udium teoretyczno – empiryczne, 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Kielce 2012.</w:t>
            </w:r>
          </w:p>
          <w:p w14:paraId="74CA6C11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Grabowska T., Uczeń w drodze doświadczania podmiotowości. 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Kont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eksty – oblicza- rzeczywistość, 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Bydgoszcz 2018.</w:t>
            </w:r>
          </w:p>
          <w:p w14:paraId="14A0B6C6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Jarosz E., Ochrona dzieci przed krzywdzeniem. Perspektywa globalna i lokalna, Katowice 2008.</w:t>
            </w:r>
          </w:p>
          <w:p w14:paraId="7490814C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Jędrzejko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i in, Cyfrowe dzieci – zjawisko, uwarunkowania, kluczowe problemy, Warszawa – Milanówek 2017.</w:t>
            </w:r>
          </w:p>
          <w:p w14:paraId="66BD49BA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w kryzy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sie. Etiologia zjawiska, </w:t>
            </w: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 2008.</w:t>
            </w:r>
          </w:p>
          <w:p w14:paraId="06C24E00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Dzieciństwo na wsi. Warunki życia i edukacji, Kraków2012.</w:t>
            </w:r>
          </w:p>
          <w:p w14:paraId="6736F8EA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Matyjas B., Dziecko i dzieciństwo we współczesnym dyskursie pedagogiki społecznej, „Wychowanie w Rodzinie” t. XXVII, 2/2022.</w:t>
            </w:r>
          </w:p>
          <w:p w14:paraId="42F81B93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Smolińska –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Theiss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Rozwój badań nad dzieciństwem – przełomy i przejścia, „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Chowanna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 2010, Vol 34 (1).</w:t>
            </w:r>
          </w:p>
          <w:p w14:paraId="4346A5D4" w14:textId="77777777" w:rsidR="008D462D" w:rsidRPr="008D462D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Śliwerski B., Pedagogika dziecka. Studium pajdocentryzmu, Gdańsk 2007.</w:t>
            </w:r>
          </w:p>
          <w:p w14:paraId="08547E2D" w14:textId="77777777" w:rsidR="00566B57" w:rsidRPr="00341AC4" w:rsidRDefault="008D462D" w:rsidP="008D462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Wells K.,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Childhood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 a Global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Perspektive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Medford</w:t>
            </w:r>
            <w:proofErr w:type="spellEnd"/>
            <w:r w:rsidRPr="008D4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2021.</w:t>
            </w:r>
          </w:p>
        </w:tc>
      </w:tr>
    </w:tbl>
    <w:p w14:paraId="40E990A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B5E3306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D85268" w14:textId="77777777" w:rsidR="00D31819" w:rsidRPr="00341AC4" w:rsidRDefault="00D31819" w:rsidP="00D3181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50DE48D4" w14:textId="77777777" w:rsidR="00D31819" w:rsidRPr="00D31819" w:rsidRDefault="003E0703" w:rsidP="00D3181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D31819" w:rsidRPr="00D31819">
        <w:t xml:space="preserve"> </w:t>
      </w:r>
      <w:r w:rsidR="00D31819" w:rsidRPr="00D318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wybranymi koncepcjami dzieciństwa oraz kształtowania osobowości dziecka w  wieku wczesnoszkolnym.</w:t>
      </w:r>
    </w:p>
    <w:p w14:paraId="7A9CE02D" w14:textId="77777777" w:rsidR="00D31819" w:rsidRPr="00D31819" w:rsidRDefault="00D31819" w:rsidP="00D3181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D318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Uświadomienie studentom różnic w definiowaniu periodyzacji życia człowieka.</w:t>
      </w:r>
    </w:p>
    <w:p w14:paraId="6F512584" w14:textId="77777777" w:rsidR="00D31819" w:rsidRPr="00D31819" w:rsidRDefault="00D31819" w:rsidP="00D3181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D318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postawy gotowości do podejmowania działań. pomocowych w oparciu o racjonalne przesłanki.</w:t>
      </w:r>
    </w:p>
    <w:p w14:paraId="17192CDF" w14:textId="77777777" w:rsidR="003E0703" w:rsidRPr="00D31819" w:rsidRDefault="00D31819" w:rsidP="00D31819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D3181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Ukazanie obrazów współczesnego dzieciństwa i nurtów w badaniach nad dzieciństwem w odniesieniu do działań różnych podmiotów.</w:t>
      </w:r>
    </w:p>
    <w:p w14:paraId="3BDB1A7D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F93FF15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BADA205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5F2D680A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Dziecko i dzieciństwo jako kategorie poznania naukowego na gruncie pedagogiki.</w:t>
      </w:r>
    </w:p>
    <w:p w14:paraId="6BFD39BF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Eksplikacja pojęć: dziecko, dzieciństwo; periodyzacja życia człowieka/ dzieciństwa (J. Piaget, E. </w:t>
      </w:r>
      <w:proofErr w:type="spellStart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Hurlock</w:t>
      </w:r>
      <w:proofErr w:type="spellEnd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E. </w:t>
      </w:r>
      <w:proofErr w:type="spellStart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Erikson</w:t>
      </w:r>
      <w:proofErr w:type="spellEnd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R. J. </w:t>
      </w:r>
      <w:proofErr w:type="spellStart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Havighurst</w:t>
      </w:r>
      <w:proofErr w:type="spellEnd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). Procesy związane z wychowaniem i kształceniem dzieci.</w:t>
      </w:r>
    </w:p>
    <w:p w14:paraId="6C9D46BA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Dziecko i dzieciństwo w ujęciu interdyscyplinarnym i wielowymiarowym </w:t>
      </w:r>
    </w:p>
    <w:p w14:paraId="68AF2E9A" w14:textId="77777777" w:rsidR="00D31819" w:rsidRDefault="00D31819" w:rsidP="00D3181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w refleksji antropologiczno – filozoficznej</w:t>
      </w:r>
    </w:p>
    <w:p w14:paraId="239BAC7A" w14:textId="77777777" w:rsidR="00D31819" w:rsidRDefault="00D31819" w:rsidP="00D3181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w perspektywie historycznej</w:t>
      </w:r>
    </w:p>
    <w:p w14:paraId="263498B1" w14:textId="77777777" w:rsidR="00D31819" w:rsidRDefault="00D31819" w:rsidP="00D3181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w naukach psychologicznych (rozwojowe aspekty dziecka i dzieciństwa); znaczenie dzieciństwa w biografii człowieka</w:t>
      </w:r>
    </w:p>
    <w:p w14:paraId="4AD28602" w14:textId="77777777" w:rsidR="00D31819" w:rsidRPr="00D31819" w:rsidRDefault="00D31819" w:rsidP="00D31819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kręgu zainteresowań </w:t>
      </w:r>
      <w:proofErr w:type="spellStart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zainteresowań</w:t>
      </w:r>
      <w:proofErr w:type="spellEnd"/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nauk socjologicznych; znaczenie procesów socjalizacyjnych w kształtowaniu osobowości dziecka.</w:t>
      </w:r>
    </w:p>
    <w:p w14:paraId="096BCE0D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Diagnostyczne badania dzieciństwa / badania nad dzieciństwem w ujęciu pedagogicznym.</w:t>
      </w:r>
    </w:p>
    <w:p w14:paraId="07CC7B9A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Trzy nurty badań dzieciństwa (przedmiotowe, podmiotowe, przedmiotowo-podmiotowe) i trzy typy orientacji badawczych (badania ilościowe, jakościowe, mieszane).</w:t>
      </w:r>
    </w:p>
    <w:p w14:paraId="4AAE833C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Podmiotowe podejście do dziecka w wieku przedszkolnym i wczesnoszkolnym. Doświadczanie przez dzieci podmiotowości w przedszkolu i szkole. </w:t>
      </w:r>
    </w:p>
    <w:p w14:paraId="23ED68CB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Obrazy współczesnego dzieciństwa:</w:t>
      </w:r>
    </w:p>
    <w:p w14:paraId="65D9FEF9" w14:textId="77777777" w:rsidR="00D31819" w:rsidRDefault="00D31819" w:rsidP="00D3181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w rodzinie: prawidłowo funkcjonującej i dysfunkcjonalnej, małej i dużej (wielodzietnej)</w:t>
      </w:r>
    </w:p>
    <w:p w14:paraId="77177E61" w14:textId="77777777" w:rsidR="00D31819" w:rsidRPr="00D31819" w:rsidRDefault="00D31819" w:rsidP="00D31819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przedszkolu i edukacji wczesnoszkolnej (znaczenie wychowawców i nauczycieli w procesie opiekuńczo – wychowawczym oraz socjalizacyjno – edukacyjnym dzieci w </w:t>
      </w: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przedszkolu i szkole na etapie wczesnoszkolnym oraz ich współpracy z rodzicami, sposoby radzenia sobie z problemami wychowawczymi dzieci lub uczniów.</w:t>
      </w:r>
    </w:p>
    <w:p w14:paraId="5B584CF7" w14:textId="77777777" w:rsid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Obrazy współczesnego dzieciństwa: w środowisku lokalnym i globalnym (w tym użytkowanie przez dzieci z komputera i Internetu).</w:t>
      </w:r>
    </w:p>
    <w:p w14:paraId="658D9823" w14:textId="77777777" w:rsidR="00D31819" w:rsidRPr="00D31819" w:rsidRDefault="00D31819" w:rsidP="00D31819">
      <w:pPr>
        <w:pStyle w:val="TableParagraph"/>
        <w:numPr>
          <w:ilvl w:val="0"/>
          <w:numId w:val="12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Kwestia praw dziecka i ochrony dzieciństwa w świetle polskiego i europejskiego prawodawstwa. Sytuacja dzieci we współczesnym świecie.</w:t>
      </w:r>
    </w:p>
    <w:p w14:paraId="041272F3" w14:textId="77777777" w:rsidR="003E0703" w:rsidRPr="00341AC4" w:rsidRDefault="00D31819" w:rsidP="00D31819">
      <w:pPr>
        <w:pStyle w:val="TableParagraph"/>
        <w:numPr>
          <w:ilvl w:val="0"/>
          <w:numId w:val="12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1819">
        <w:rPr>
          <w:rFonts w:asciiTheme="minorHAnsi" w:hAnsiTheme="minorHAnsi" w:cstheme="minorHAnsi"/>
          <w:color w:val="000000" w:themeColor="text1"/>
          <w:sz w:val="24"/>
          <w:szCs w:val="24"/>
        </w:rPr>
        <w:t>Projekt naukowy: narracja dotycząca własnego dzieciństwa przygotowana na podstawie modelu badań jakościowych.</w:t>
      </w:r>
    </w:p>
    <w:p w14:paraId="52D08DE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30ACD0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E07E2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30558B7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CD35AF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356C68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067A6C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31819" w:rsidRPr="00341AC4" w14:paraId="44DB61CE" w14:textId="77777777" w:rsidTr="00BB720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37542EE" w14:textId="77777777" w:rsidR="00D31819" w:rsidRPr="00D31819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54959860" w14:textId="77777777" w:rsidR="00D31819" w:rsidRPr="00341AC4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A.2.W4</w:t>
            </w:r>
          </w:p>
        </w:tc>
        <w:tc>
          <w:tcPr>
            <w:tcW w:w="6830" w:type="dxa"/>
            <w:vAlign w:val="center"/>
          </w:tcPr>
          <w:p w14:paraId="0A0374A5" w14:textId="77777777" w:rsidR="00D31819" w:rsidRPr="00D31819" w:rsidRDefault="00D31819" w:rsidP="00E7043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koncepcje dziecka i dzieciństwa (</w:t>
            </w:r>
            <w:proofErr w:type="spellStart"/>
            <w:r w:rsidRPr="00D31819">
              <w:rPr>
                <w:rFonts w:ascii="Calibri" w:hAnsi="Calibri" w:cs="Calibri"/>
                <w:sz w:val="21"/>
                <w:szCs w:val="21"/>
              </w:rPr>
              <w:t>Childhood</w:t>
            </w:r>
            <w:proofErr w:type="spellEnd"/>
            <w:r w:rsidRPr="00D3181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D31819">
              <w:rPr>
                <w:rFonts w:ascii="Calibri" w:hAnsi="Calibri" w:cs="Calibri"/>
                <w:sz w:val="21"/>
                <w:szCs w:val="21"/>
              </w:rPr>
              <w:t>Studies</w:t>
            </w:r>
            <w:proofErr w:type="spellEnd"/>
            <w:r w:rsidRPr="00D31819">
              <w:rPr>
                <w:rFonts w:ascii="Calibri" w:hAnsi="Calibri" w:cs="Calibri"/>
                <w:sz w:val="21"/>
                <w:szCs w:val="21"/>
              </w:rPr>
              <w:t>) i ich uwarunkowania kulturowe i społeczne, interdyscyplinarne zagadnienia dobrostanu dziecka specyfikę współczesnych badań w tym zakresie oraz kwestie projektowania i prowadzenia badań diagnostycznych, uwzględniających specyfikę funkcjonowania dzieci w wieku przedszkolnym i młodszym szkolnym oraz ich zróżnicowane potrzeby edukacyjne, w tym zakres i jakość wsparcia społecznego, a także perspektywy metodologiczne badań nad dzieckiem i dzieciństwem, wymagania etyczne badań naukowych z udziałem dzieci</w:t>
            </w:r>
          </w:p>
        </w:tc>
        <w:tc>
          <w:tcPr>
            <w:tcW w:w="1773" w:type="dxa"/>
          </w:tcPr>
          <w:p w14:paraId="419E8248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PPW_W03</w:t>
            </w:r>
          </w:p>
          <w:p w14:paraId="78F8E1AA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PPW_W14</w:t>
            </w:r>
          </w:p>
          <w:p w14:paraId="7EF62AF8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31819" w:rsidRPr="00341AC4" w14:paraId="79C788F2" w14:textId="77777777" w:rsidTr="00BB7200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F440377" w14:textId="77777777" w:rsidR="00D31819" w:rsidRPr="00D31819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5F45A7B9" w14:textId="77777777" w:rsidR="00D31819" w:rsidRPr="00D31819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A.2.W2</w:t>
            </w:r>
          </w:p>
          <w:p w14:paraId="0E404697" w14:textId="77777777" w:rsidR="00D31819" w:rsidRPr="00341AC4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A.2.W5</w:t>
            </w:r>
          </w:p>
        </w:tc>
        <w:tc>
          <w:tcPr>
            <w:tcW w:w="6830" w:type="dxa"/>
            <w:vAlign w:val="center"/>
          </w:tcPr>
          <w:p w14:paraId="52E0D54A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różnorakie potrzeby rozwojowe dzieci/uczniów w wieku przedszkolnym oraz młodszym wieku szkolnym, spowodowane opóźnieniami, zaburzeniami czy przyspieszonym rozwojem, jak również te uwarunkowane oddziaływaniem czynników środowiskowych, jak również procesy związane z wychowaniem i kształceniem dzieci i uczniów, ze szczególnym uwzględnieniem fazy wczesnego, średniego i późnego dzieciństwa, w perspektywie interdyscyplinarnej: psychologicznej, pedagogicznej, aksjologicznej i socjologicznej oraz typy, cele i zasady funkcjonowania instytucji edukacyjnych przeznaczonych dla dzieci w wieku przedszkolnym i uczniów w młodszym wieku szkolnym; cele i zasady współpracy przedszkola lub szkoły z podmiotami zewnętrznymi oraz modele, funkcje, szanse i zagrożenia współpracy; sposoby radzenia sobie z problemami wychowawczymi dzieci lub uczniów i rozwiązywania ich we współpracy z rodziną i otoczeniem dziecka lub ucznia,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773" w:type="dxa"/>
          </w:tcPr>
          <w:p w14:paraId="166347D6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PPW_W13</w:t>
            </w:r>
          </w:p>
        </w:tc>
      </w:tr>
    </w:tbl>
    <w:p w14:paraId="76DDB28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31819" w:rsidRPr="00341AC4" w14:paraId="59FBA850" w14:textId="77777777" w:rsidTr="00B47A6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2180186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5DFF48F8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 xml:space="preserve">A.2.U1 </w:t>
            </w:r>
          </w:p>
          <w:p w14:paraId="259F4363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A.2.U3</w:t>
            </w:r>
          </w:p>
          <w:p w14:paraId="69E8F904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821" w:type="dxa"/>
            <w:vAlign w:val="center"/>
          </w:tcPr>
          <w:p w14:paraId="29A5F64E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 xml:space="preserve">wykorzystywać i integrować wiedzę teoretyczną z zakresu pedagogiki przedszkolnej i wczesnoszkolnej, w tym wybrane modele i koncepcje pedagogiczne oraz powiązane z nimi dyscypliny naukowe, w celu dokonania analizy i interpretacji złożonych problemów edukacyjnych, wychowawczych, opiekuńczych i kulturowych, a także motywów i wzorów ludzkiego zachowania, dokonywać obserwacji sytuacji i zdarzeń pedagogicznych, analizować je, wykorzystując wiedzę pedagogiczno – psychologiczną i aksjologiczną rozpoznawać sytuacje zagrożeń w przedszkolu i szkole oraz tworzyć właściwy klimat w grupie przedszkolnej i klasie szkolnej oraz proponować rozwiązania problemów dzieci w wieku wczesnoszkolnym i przedszkolnym </w:t>
            </w:r>
          </w:p>
        </w:tc>
        <w:tc>
          <w:tcPr>
            <w:tcW w:w="1773" w:type="dxa"/>
          </w:tcPr>
          <w:p w14:paraId="5EE6DEBC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PPW_U01</w:t>
            </w:r>
          </w:p>
        </w:tc>
      </w:tr>
      <w:tr w:rsidR="00D31819" w:rsidRPr="00341AC4" w14:paraId="1FDC7DFD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674F2FC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6F9A72EE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 xml:space="preserve">A.2.U2 </w:t>
            </w:r>
          </w:p>
          <w:p w14:paraId="1337F5F2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A.2.U5</w:t>
            </w:r>
          </w:p>
        </w:tc>
        <w:tc>
          <w:tcPr>
            <w:tcW w:w="6821" w:type="dxa"/>
          </w:tcPr>
          <w:p w14:paraId="64E30487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 xml:space="preserve">rozróżniać orientacje w metodologii badań pedagogicznych, formułować problemy badawcze, projektować i prowadzić badania pedagogiczne, w tym rozpoznawać potrzeby, możliwości dzieci, a także planować, realizować i oceniać procesy wychowania i kształcenia, rozpoznawać i identyfikować style wychowania w praktyce edukacyjnej, wskazywać ich wartościowe cechy i </w:t>
            </w:r>
            <w:r w:rsidRPr="00D31819">
              <w:rPr>
                <w:rFonts w:ascii="Calibri" w:hAnsi="Calibri" w:cs="Calibri"/>
                <w:sz w:val="21"/>
                <w:szCs w:val="21"/>
              </w:rPr>
              <w:lastRenderedPageBreak/>
              <w:t>zagrożenia dla podmiotowości dziecka lub ucznia,  a także wybrać i zastosować właściwy dla danej organizacji pracy przedszkola lub szkoły podstawowej sposób postępowania oraz dobierać środki i metody pracy w celu efektywnego wykonania zadań zawodowych na etapie edukacji przedszkolnej i wczesnoszkolnej</w:t>
            </w:r>
          </w:p>
        </w:tc>
        <w:tc>
          <w:tcPr>
            <w:tcW w:w="1773" w:type="dxa"/>
          </w:tcPr>
          <w:p w14:paraId="7431910C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lastRenderedPageBreak/>
              <w:t>PPW_U02</w:t>
            </w:r>
          </w:p>
          <w:p w14:paraId="2C9669AE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PPW_U18</w:t>
            </w:r>
          </w:p>
          <w:p w14:paraId="2160F67B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8DA1A5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31819" w:rsidRPr="00341AC4" w14:paraId="274CC10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230733D" w14:textId="77777777" w:rsidR="00D31819" w:rsidRPr="00D31819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67C1AE85" w14:textId="77777777" w:rsidR="00D31819" w:rsidRPr="00D31819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A.2.K1</w:t>
            </w:r>
          </w:p>
          <w:p w14:paraId="0C510979" w14:textId="77777777" w:rsidR="00D31819" w:rsidRPr="00341AC4" w:rsidRDefault="00D31819" w:rsidP="00D3181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18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A.2.K2</w:t>
            </w:r>
          </w:p>
        </w:tc>
        <w:tc>
          <w:tcPr>
            <w:tcW w:w="6830" w:type="dxa"/>
          </w:tcPr>
          <w:p w14:paraId="1BE522AD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do podejmowania wyzwań zawodowych oraz indywidualnych i zespołowych działań profesjonalnych w zakresie edukacji przedszkolnej i wczesnoszkolnej, projektować i wdrażać działania mające na celu edukację aksjologiczną i wychowanie ku wartościom - wprowadzać dzieci/uczniów w świat wartości, a także refleksji, w tym krytycznej oceny, odnośnie do poziomu swojej wiedzy i umiejętności z zakresu pedagogiki przedszkolnej i wczesnoszkolnej oraz wykazywania umiejętności uczenia się i doskonalenia własnego warsztatu pedagogicznego w zakresie wychowania przedszkolnego oraz edukacji wczesnoszkolnej</w:t>
            </w:r>
          </w:p>
        </w:tc>
        <w:tc>
          <w:tcPr>
            <w:tcW w:w="1773" w:type="dxa"/>
          </w:tcPr>
          <w:p w14:paraId="407017C5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PPW_ K07</w:t>
            </w:r>
          </w:p>
        </w:tc>
      </w:tr>
    </w:tbl>
    <w:p w14:paraId="4694EE13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5A7E16E8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3313"/>
        <w:gridCol w:w="3265"/>
        <w:gridCol w:w="3265"/>
      </w:tblGrid>
      <w:tr w:rsidR="00D31819" w:rsidRPr="00341AC4" w14:paraId="60EFC9FE" w14:textId="77777777" w:rsidTr="00D3181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241B17A" w14:textId="77777777" w:rsidR="00D31819" w:rsidRPr="00341AC4" w:rsidRDefault="00D3181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1D425E14" w14:textId="77777777" w:rsidR="00D31819" w:rsidRPr="00341AC4" w:rsidRDefault="00D3181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D3181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narracja dotycząca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D3181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własnego dzieciństwa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D3181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przygotowana na podstawie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D3181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modelu badań jakościowych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61FE70E" w14:textId="77777777" w:rsidR="00D31819" w:rsidRPr="00341AC4" w:rsidRDefault="00D3181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6A25012B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3300"/>
        <w:gridCol w:w="1088"/>
        <w:gridCol w:w="1091"/>
        <w:gridCol w:w="1091"/>
        <w:gridCol w:w="1091"/>
        <w:gridCol w:w="1091"/>
        <w:gridCol w:w="1091"/>
      </w:tblGrid>
      <w:tr w:rsidR="00D31819" w:rsidRPr="00341AC4" w14:paraId="430ACC69" w14:textId="77777777" w:rsidTr="00D3181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8AABE0B" w14:textId="77777777" w:rsidR="00D31819" w:rsidRPr="00341AC4" w:rsidRDefault="00D3181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949634B" w14:textId="77777777" w:rsidR="00D31819" w:rsidRPr="00341AC4" w:rsidRDefault="00D3181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4F731008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C3AF04E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C219B4E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4FD74D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2038840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8EF2F0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31819" w:rsidRPr="00341AC4" w14:paraId="5B17B84C" w14:textId="77777777" w:rsidTr="00D31819">
        <w:trPr>
          <w:jc w:val="center"/>
        </w:trPr>
        <w:tc>
          <w:tcPr>
            <w:tcW w:w="1237" w:type="dxa"/>
            <w:shd w:val="clear" w:color="auto" w:fill="ECF1F8"/>
          </w:tcPr>
          <w:p w14:paraId="1050AF4A" w14:textId="77777777" w:rsidR="00D31819" w:rsidRPr="00341AC4" w:rsidRDefault="00D318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26166E1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DB473AB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C64E3A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B3CF3A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21BAD7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098A9E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1819" w:rsidRPr="00341AC4" w14:paraId="08E2D8F9" w14:textId="77777777" w:rsidTr="00D31819">
        <w:trPr>
          <w:jc w:val="center"/>
        </w:trPr>
        <w:tc>
          <w:tcPr>
            <w:tcW w:w="1237" w:type="dxa"/>
            <w:shd w:val="clear" w:color="auto" w:fill="ECF1F8"/>
          </w:tcPr>
          <w:p w14:paraId="380620D7" w14:textId="77777777" w:rsidR="00D31819" w:rsidRPr="00341AC4" w:rsidRDefault="00D318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5E269ACA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A0D2A8D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261DAB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4CF6AB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9FFE3F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E9A81A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1819" w:rsidRPr="00341AC4" w14:paraId="46BE207A" w14:textId="77777777" w:rsidTr="00D31819">
        <w:trPr>
          <w:jc w:val="center"/>
        </w:trPr>
        <w:tc>
          <w:tcPr>
            <w:tcW w:w="1237" w:type="dxa"/>
            <w:shd w:val="clear" w:color="auto" w:fill="ECF1F8"/>
          </w:tcPr>
          <w:p w14:paraId="01AA6EC0" w14:textId="77777777" w:rsidR="00D31819" w:rsidRPr="00341AC4" w:rsidRDefault="00D318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2676843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1781C5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DA5295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9EDF2A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E44192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B46CC9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1819" w:rsidRPr="00341AC4" w14:paraId="0A0B79C7" w14:textId="77777777" w:rsidTr="00D31819">
        <w:trPr>
          <w:jc w:val="center"/>
        </w:trPr>
        <w:tc>
          <w:tcPr>
            <w:tcW w:w="1237" w:type="dxa"/>
            <w:shd w:val="clear" w:color="auto" w:fill="ECF1F8"/>
          </w:tcPr>
          <w:p w14:paraId="06F0D0C6" w14:textId="77777777" w:rsidR="00D31819" w:rsidRPr="00341AC4" w:rsidRDefault="00D318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F85F759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6EECBF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7D25F2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255E1F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98C7B8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32AC5E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1819" w:rsidRPr="00341AC4" w14:paraId="62186B9D" w14:textId="77777777" w:rsidTr="00D31819">
        <w:trPr>
          <w:jc w:val="center"/>
        </w:trPr>
        <w:tc>
          <w:tcPr>
            <w:tcW w:w="1237" w:type="dxa"/>
            <w:shd w:val="clear" w:color="auto" w:fill="ECF1F8"/>
          </w:tcPr>
          <w:p w14:paraId="754B82C8" w14:textId="77777777" w:rsidR="00D31819" w:rsidRPr="00341AC4" w:rsidRDefault="00D3181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6CE53B66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24A4ED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D7EF16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FC1AC7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9BFA78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E48D95" w14:textId="77777777" w:rsidR="00D31819" w:rsidRPr="00341AC4" w:rsidRDefault="00D3181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DE541BF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3F1822D0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BFC6B05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DA2500B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F8308FB" w14:textId="77777777" w:rsidTr="000D4346">
        <w:trPr>
          <w:jc w:val="center"/>
        </w:trPr>
        <w:tc>
          <w:tcPr>
            <w:tcW w:w="961" w:type="dxa"/>
          </w:tcPr>
          <w:p w14:paraId="16E59CC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1BD200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31819" w:rsidRPr="00341AC4" w14:paraId="2F84F54F" w14:textId="77777777" w:rsidTr="000D4346">
        <w:trPr>
          <w:jc w:val="center"/>
        </w:trPr>
        <w:tc>
          <w:tcPr>
            <w:tcW w:w="961" w:type="dxa"/>
          </w:tcPr>
          <w:p w14:paraId="70FC6DDC" w14:textId="77777777" w:rsidR="00D31819" w:rsidRPr="00341AC4" w:rsidRDefault="00D3181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F0F7840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od 50-60% punktów uzyskanych za przygotowanie projektu naukowego i aktywnego udziału w zajęciach</w:t>
            </w:r>
          </w:p>
        </w:tc>
      </w:tr>
      <w:tr w:rsidR="00D31819" w:rsidRPr="00341AC4" w14:paraId="5E22AB84" w14:textId="77777777" w:rsidTr="000D4346">
        <w:trPr>
          <w:jc w:val="center"/>
        </w:trPr>
        <w:tc>
          <w:tcPr>
            <w:tcW w:w="961" w:type="dxa"/>
          </w:tcPr>
          <w:p w14:paraId="1AC3AB2C" w14:textId="77777777" w:rsidR="00D31819" w:rsidRPr="00341AC4" w:rsidRDefault="00D3181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F8A77CC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od 61-70% punktów uzyskanych za przygotowanie projektu naukowego i aktywnego udziału w zajęciach</w:t>
            </w:r>
          </w:p>
        </w:tc>
      </w:tr>
      <w:tr w:rsidR="00D31819" w:rsidRPr="00341AC4" w14:paraId="06C072DE" w14:textId="77777777" w:rsidTr="000D4346">
        <w:trPr>
          <w:jc w:val="center"/>
        </w:trPr>
        <w:tc>
          <w:tcPr>
            <w:tcW w:w="961" w:type="dxa"/>
          </w:tcPr>
          <w:p w14:paraId="731AE20F" w14:textId="77777777" w:rsidR="00D31819" w:rsidRPr="00341AC4" w:rsidRDefault="00D3181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95F43FF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od 71-80% punktów uzyskanych za przygotowanie projektu naukowego i aktywnego udziału w zajęciach</w:t>
            </w:r>
          </w:p>
        </w:tc>
      </w:tr>
      <w:tr w:rsidR="00D31819" w:rsidRPr="00341AC4" w14:paraId="3FA42FCE" w14:textId="77777777" w:rsidTr="000D4346">
        <w:trPr>
          <w:jc w:val="center"/>
        </w:trPr>
        <w:tc>
          <w:tcPr>
            <w:tcW w:w="961" w:type="dxa"/>
          </w:tcPr>
          <w:p w14:paraId="20037156" w14:textId="77777777" w:rsidR="00D31819" w:rsidRPr="00341AC4" w:rsidRDefault="00D3181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F1FBD0B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od 81-90% punktów uzyskanych za przygotowanie projektu naukowego i aktywnego udziału w zajęciach</w:t>
            </w:r>
          </w:p>
        </w:tc>
      </w:tr>
      <w:tr w:rsidR="00D31819" w:rsidRPr="00341AC4" w14:paraId="37645AA3" w14:textId="77777777" w:rsidTr="000D4346">
        <w:trPr>
          <w:jc w:val="center"/>
        </w:trPr>
        <w:tc>
          <w:tcPr>
            <w:tcW w:w="961" w:type="dxa"/>
          </w:tcPr>
          <w:p w14:paraId="18CABF64" w14:textId="77777777" w:rsidR="00D31819" w:rsidRPr="00341AC4" w:rsidRDefault="00D31819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51D12BB" w14:textId="77777777" w:rsidR="00D31819" w:rsidRPr="00D31819" w:rsidRDefault="00D31819" w:rsidP="00E70434">
            <w:pPr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od 91-100% punktów uzyskanych za przygotowanie projektu naukowego i aktywnego udziału w zajęciach</w:t>
            </w:r>
          </w:p>
        </w:tc>
      </w:tr>
    </w:tbl>
    <w:p w14:paraId="1FF5FCBA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CE27E3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396C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9C0B38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0B362C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31819" w:rsidRPr="00341AC4" w14:paraId="71CC9C36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8109D62" w14:textId="77777777" w:rsidR="00D31819" w:rsidRPr="00341AC4" w:rsidRDefault="00D318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728242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FBE6A9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D31819" w:rsidRPr="00341AC4" w14:paraId="553203EB" w14:textId="77777777" w:rsidTr="006C5000">
        <w:trPr>
          <w:trHeight w:val="285"/>
          <w:jc w:val="center"/>
        </w:trPr>
        <w:tc>
          <w:tcPr>
            <w:tcW w:w="5499" w:type="dxa"/>
          </w:tcPr>
          <w:p w14:paraId="5191B402" w14:textId="77777777" w:rsidR="00D31819" w:rsidRPr="00341AC4" w:rsidRDefault="00D318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5DB39C3F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E7E0FD3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31819" w:rsidRPr="00341AC4" w14:paraId="336A64B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ACD2848" w14:textId="77777777" w:rsidR="00D31819" w:rsidRPr="00341AC4" w:rsidRDefault="00D318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B8F5129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429673D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40</w:t>
            </w:r>
          </w:p>
        </w:tc>
      </w:tr>
      <w:tr w:rsidR="00D31819" w:rsidRPr="00341AC4" w14:paraId="10A313AB" w14:textId="77777777" w:rsidTr="00A5532D">
        <w:trPr>
          <w:trHeight w:val="282"/>
          <w:jc w:val="center"/>
        </w:trPr>
        <w:tc>
          <w:tcPr>
            <w:tcW w:w="5499" w:type="dxa"/>
          </w:tcPr>
          <w:p w14:paraId="13A71E0C" w14:textId="77777777" w:rsidR="00D31819" w:rsidRPr="00341AC4" w:rsidRDefault="00D318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D386A1C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84B6D0B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D31819" w:rsidRPr="00341AC4" w14:paraId="20DFA2F3" w14:textId="77777777" w:rsidTr="00A5532D">
        <w:trPr>
          <w:trHeight w:val="282"/>
          <w:jc w:val="center"/>
        </w:trPr>
        <w:tc>
          <w:tcPr>
            <w:tcW w:w="5499" w:type="dxa"/>
          </w:tcPr>
          <w:p w14:paraId="5B364456" w14:textId="77777777" w:rsidR="00D31819" w:rsidRPr="00341AC4" w:rsidRDefault="00D31819" w:rsidP="00D3181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14:paraId="4BE88071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319449CA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31819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</w:tr>
      <w:tr w:rsidR="00D31819" w:rsidRPr="00341AC4" w14:paraId="7CEE02F5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E7B1294" w14:textId="77777777" w:rsidR="00D31819" w:rsidRPr="00341AC4" w:rsidRDefault="00D318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2848A7D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1C1A545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D31819" w:rsidRPr="00341AC4" w14:paraId="6C57DE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1F4685E" w14:textId="77777777" w:rsidR="00D31819" w:rsidRPr="00341AC4" w:rsidRDefault="00D3181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854B631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4DE39AF" w14:textId="77777777" w:rsidR="00D31819" w:rsidRPr="00D31819" w:rsidRDefault="00D31819" w:rsidP="00E70434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31819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01F1F6AE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A911E65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C47D079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4E93891"/>
    <w:multiLevelType w:val="hybridMultilevel"/>
    <w:tmpl w:val="7DE64FD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6158C7"/>
    <w:multiLevelType w:val="hybridMultilevel"/>
    <w:tmpl w:val="16620C0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406222979">
    <w:abstractNumId w:val="34"/>
  </w:num>
  <w:num w:numId="2" w16cid:durableId="1255243090">
    <w:abstractNumId w:val="4"/>
  </w:num>
  <w:num w:numId="3" w16cid:durableId="777414393">
    <w:abstractNumId w:val="17"/>
  </w:num>
  <w:num w:numId="4" w16cid:durableId="1381779863">
    <w:abstractNumId w:val="35"/>
  </w:num>
  <w:num w:numId="5" w16cid:durableId="293945965">
    <w:abstractNumId w:val="2"/>
  </w:num>
  <w:num w:numId="6" w16cid:durableId="199243207">
    <w:abstractNumId w:val="33"/>
  </w:num>
  <w:num w:numId="7" w16cid:durableId="1470392619">
    <w:abstractNumId w:val="9"/>
  </w:num>
  <w:num w:numId="8" w16cid:durableId="1814977825">
    <w:abstractNumId w:val="16"/>
  </w:num>
  <w:num w:numId="9" w16cid:durableId="1390305912">
    <w:abstractNumId w:val="6"/>
  </w:num>
  <w:num w:numId="10" w16cid:durableId="1373773441">
    <w:abstractNumId w:val="24"/>
  </w:num>
  <w:num w:numId="11" w16cid:durableId="1932396383">
    <w:abstractNumId w:val="25"/>
  </w:num>
  <w:num w:numId="12" w16cid:durableId="1574972882">
    <w:abstractNumId w:val="32"/>
  </w:num>
  <w:num w:numId="13" w16cid:durableId="1706447874">
    <w:abstractNumId w:val="11"/>
  </w:num>
  <w:num w:numId="14" w16cid:durableId="1936933040">
    <w:abstractNumId w:val="29"/>
  </w:num>
  <w:num w:numId="15" w16cid:durableId="736897716">
    <w:abstractNumId w:val="31"/>
  </w:num>
  <w:num w:numId="16" w16cid:durableId="1042830409">
    <w:abstractNumId w:val="30"/>
  </w:num>
  <w:num w:numId="17" w16cid:durableId="837500198">
    <w:abstractNumId w:val="19"/>
  </w:num>
  <w:num w:numId="18" w16cid:durableId="362829889">
    <w:abstractNumId w:val="8"/>
  </w:num>
  <w:num w:numId="19" w16cid:durableId="517085057">
    <w:abstractNumId w:val="12"/>
  </w:num>
  <w:num w:numId="20" w16cid:durableId="48455496">
    <w:abstractNumId w:val="1"/>
  </w:num>
  <w:num w:numId="21" w16cid:durableId="763183473">
    <w:abstractNumId w:val="20"/>
  </w:num>
  <w:num w:numId="22" w16cid:durableId="1218006604">
    <w:abstractNumId w:val="22"/>
  </w:num>
  <w:num w:numId="23" w16cid:durableId="1143161223">
    <w:abstractNumId w:val="0"/>
  </w:num>
  <w:num w:numId="24" w16cid:durableId="1835341969">
    <w:abstractNumId w:val="36"/>
  </w:num>
  <w:num w:numId="25" w16cid:durableId="2084981330">
    <w:abstractNumId w:val="10"/>
  </w:num>
  <w:num w:numId="26" w16cid:durableId="1699113233">
    <w:abstractNumId w:val="18"/>
  </w:num>
  <w:num w:numId="27" w16cid:durableId="927884120">
    <w:abstractNumId w:val="37"/>
  </w:num>
  <w:num w:numId="28" w16cid:durableId="1135946818">
    <w:abstractNumId w:val="13"/>
  </w:num>
  <w:num w:numId="29" w16cid:durableId="461339360">
    <w:abstractNumId w:val="28"/>
  </w:num>
  <w:num w:numId="30" w16cid:durableId="2118402298">
    <w:abstractNumId w:val="5"/>
  </w:num>
  <w:num w:numId="31" w16cid:durableId="1195312833">
    <w:abstractNumId w:val="15"/>
  </w:num>
  <w:num w:numId="32" w16cid:durableId="683364871">
    <w:abstractNumId w:val="21"/>
  </w:num>
  <w:num w:numId="33" w16cid:durableId="382022709">
    <w:abstractNumId w:val="3"/>
  </w:num>
  <w:num w:numId="34" w16cid:durableId="945650288">
    <w:abstractNumId w:val="14"/>
  </w:num>
  <w:num w:numId="35" w16cid:durableId="590620995">
    <w:abstractNumId w:val="7"/>
  </w:num>
  <w:num w:numId="36" w16cid:durableId="8265883">
    <w:abstractNumId w:val="26"/>
  </w:num>
  <w:num w:numId="37" w16cid:durableId="466969587">
    <w:abstractNumId w:val="27"/>
  </w:num>
  <w:num w:numId="38" w16cid:durableId="16387996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1E48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103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D5CBB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1602"/>
    <w:rsid w:val="005D2A79"/>
    <w:rsid w:val="005D3DF3"/>
    <w:rsid w:val="005E156F"/>
    <w:rsid w:val="005F0097"/>
    <w:rsid w:val="005F3556"/>
    <w:rsid w:val="00621E17"/>
    <w:rsid w:val="00623F13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462D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09D4"/>
    <w:rsid w:val="00C1154E"/>
    <w:rsid w:val="00C14619"/>
    <w:rsid w:val="00C51D09"/>
    <w:rsid w:val="00C62B71"/>
    <w:rsid w:val="00C74615"/>
    <w:rsid w:val="00CA3616"/>
    <w:rsid w:val="00CA529D"/>
    <w:rsid w:val="00CB604E"/>
    <w:rsid w:val="00CD60D3"/>
    <w:rsid w:val="00CF48D1"/>
    <w:rsid w:val="00D05AB2"/>
    <w:rsid w:val="00D31819"/>
    <w:rsid w:val="00D45471"/>
    <w:rsid w:val="00D607A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16DB3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660C"/>
  <w15:docId w15:val="{C78FB5B7-DC49-43A2-A0F4-1DFA17E4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10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51037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151037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151037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FF26-0741-4D7C-A2A6-D14ADC67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2026-07-07T07:57:00Z</dcterms:created>
  <dcterms:modified xsi:type="dcterms:W3CDTF">2026-07-07T07:57:00Z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