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CE69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41471F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523F5A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1551BA4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iCs/>
          <w:color w:val="000000"/>
          <w:sz w:val="24"/>
          <w:szCs w:val="24"/>
        </w:rPr>
        <w:t>Kod przedmiotu (zajęć): 0112-3PPW-B1.2-ZAJO</w:t>
      </w:r>
    </w:p>
    <w:p w14:paraId="3912220B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</w:rPr>
        <w:t>Nazwa przedmiotu (zajęć) w języku polskim: Zagadnienia akwizycji języka ojczystego</w:t>
      </w:r>
      <w:bookmarkStart w:id="0" w:name="_Hlk210305669"/>
      <w:bookmarkEnd w:id="0"/>
    </w:p>
    <w:p w14:paraId="07B0D412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rFonts w:eastAsia="Calibri"/>
          <w:b/>
          <w:bCs/>
          <w:i w:val="0"/>
          <w:iCs/>
          <w:color w:val="000000"/>
        </w:rPr>
        <w:t>Nazwa przedmiotu (zajęć) w języku angielskim: Issues of Native Language Acquisition</w:t>
      </w:r>
    </w:p>
    <w:p w14:paraId="25C46DD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F566805" w14:textId="77777777" w:rsidTr="004C2D66">
        <w:trPr>
          <w:trHeight w:val="282"/>
          <w:jc w:val="center"/>
        </w:trPr>
        <w:tc>
          <w:tcPr>
            <w:tcW w:w="4742" w:type="dxa"/>
          </w:tcPr>
          <w:p w14:paraId="7BB6868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453D671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</w:rPr>
              <w:t>Pedagogika przedszkolna i wczesnoszkolna</w:t>
            </w:r>
          </w:p>
        </w:tc>
      </w:tr>
      <w:tr w:rsidR="00341AC4" w:rsidRPr="00341AC4" w14:paraId="3B5AEA97" w14:textId="77777777" w:rsidTr="004C2D66">
        <w:trPr>
          <w:trHeight w:val="285"/>
          <w:jc w:val="center"/>
        </w:trPr>
        <w:tc>
          <w:tcPr>
            <w:tcW w:w="4742" w:type="dxa"/>
          </w:tcPr>
          <w:p w14:paraId="70E15FC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1245EF0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Stacjonarne/ niestacjonarne</w:t>
            </w:r>
          </w:p>
        </w:tc>
      </w:tr>
      <w:tr w:rsidR="00341AC4" w:rsidRPr="00341AC4" w14:paraId="5B3A8514" w14:textId="77777777" w:rsidTr="004C2D66">
        <w:trPr>
          <w:trHeight w:val="285"/>
          <w:jc w:val="center"/>
        </w:trPr>
        <w:tc>
          <w:tcPr>
            <w:tcW w:w="4742" w:type="dxa"/>
          </w:tcPr>
          <w:p w14:paraId="29E66EA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8310286" w14:textId="77777777" w:rsidR="00AB3480" w:rsidRPr="00341AC4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Studia jednolite magisterskie</w:t>
            </w:r>
          </w:p>
        </w:tc>
      </w:tr>
      <w:tr w:rsidR="00341AC4" w:rsidRPr="00341AC4" w14:paraId="7B993E49" w14:textId="77777777" w:rsidTr="004C2D66">
        <w:trPr>
          <w:trHeight w:val="285"/>
          <w:jc w:val="center"/>
        </w:trPr>
        <w:tc>
          <w:tcPr>
            <w:tcW w:w="4742" w:type="dxa"/>
          </w:tcPr>
          <w:p w14:paraId="6F10252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96E6804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Ogólnoakademicki</w:t>
            </w:r>
          </w:p>
        </w:tc>
      </w:tr>
      <w:tr w:rsidR="00341AC4" w:rsidRPr="00341AC4" w14:paraId="5D4143EA" w14:textId="77777777" w:rsidTr="004C2D66">
        <w:trPr>
          <w:trHeight w:val="282"/>
          <w:jc w:val="center"/>
        </w:trPr>
        <w:tc>
          <w:tcPr>
            <w:tcW w:w="4742" w:type="dxa"/>
          </w:tcPr>
          <w:p w14:paraId="40F778B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0E00589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dr hab. Anna Wileczek, prof. UJK</w:t>
            </w:r>
          </w:p>
        </w:tc>
      </w:tr>
      <w:tr w:rsidR="00341AC4" w:rsidRPr="00341AC4" w14:paraId="74FA4B44" w14:textId="77777777" w:rsidTr="004C2D66">
        <w:trPr>
          <w:trHeight w:val="285"/>
          <w:jc w:val="center"/>
        </w:trPr>
        <w:tc>
          <w:tcPr>
            <w:tcW w:w="4742" w:type="dxa"/>
          </w:tcPr>
          <w:p w14:paraId="2BD75E9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055C1D9" w14:textId="77777777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anna.wileczek@ujk.edu.pl</w:t>
            </w:r>
          </w:p>
        </w:tc>
      </w:tr>
    </w:tbl>
    <w:p w14:paraId="41265AB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F056CE8" w14:textId="77777777" w:rsidTr="00363F81">
        <w:trPr>
          <w:trHeight w:val="285"/>
          <w:jc w:val="center"/>
        </w:trPr>
        <w:tc>
          <w:tcPr>
            <w:tcW w:w="3467" w:type="dxa"/>
          </w:tcPr>
          <w:p w14:paraId="77727BE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E098A23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polski</w:t>
            </w:r>
          </w:p>
        </w:tc>
      </w:tr>
      <w:tr w:rsidR="00341AC4" w:rsidRPr="00341AC4" w14:paraId="78A94285" w14:textId="77777777" w:rsidTr="00363F81">
        <w:trPr>
          <w:trHeight w:val="282"/>
          <w:jc w:val="center"/>
        </w:trPr>
        <w:tc>
          <w:tcPr>
            <w:tcW w:w="3467" w:type="dxa"/>
          </w:tcPr>
          <w:p w14:paraId="1E2FD46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BF532C4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podstawowa wiedza z zakresu nauki o języku, komunikacji językowej i rozwoju mowy dziecka</w:t>
            </w:r>
          </w:p>
        </w:tc>
      </w:tr>
    </w:tbl>
    <w:p w14:paraId="1069E6C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BAA7988" w14:textId="77777777" w:rsidTr="00402BCD">
        <w:trPr>
          <w:trHeight w:val="285"/>
          <w:jc w:val="center"/>
        </w:trPr>
        <w:tc>
          <w:tcPr>
            <w:tcW w:w="3466" w:type="dxa"/>
          </w:tcPr>
          <w:p w14:paraId="49C7EAF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58DCAD1" w14:textId="77777777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ćwiczenia</w:t>
            </w:r>
          </w:p>
        </w:tc>
      </w:tr>
      <w:tr w:rsidR="00341AC4" w:rsidRPr="00341AC4" w14:paraId="0D5289AF" w14:textId="77777777" w:rsidTr="00402BCD">
        <w:trPr>
          <w:trHeight w:val="282"/>
          <w:jc w:val="center"/>
        </w:trPr>
        <w:tc>
          <w:tcPr>
            <w:tcW w:w="3466" w:type="dxa"/>
          </w:tcPr>
          <w:p w14:paraId="56054CC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245FE14A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pomieszczenie dydaktyczne UJK</w:t>
            </w:r>
          </w:p>
        </w:tc>
      </w:tr>
      <w:tr w:rsidR="00341AC4" w:rsidRPr="00341AC4" w14:paraId="599B76AE" w14:textId="77777777" w:rsidTr="00402BCD">
        <w:trPr>
          <w:trHeight w:val="285"/>
          <w:jc w:val="center"/>
        </w:trPr>
        <w:tc>
          <w:tcPr>
            <w:tcW w:w="3466" w:type="dxa"/>
          </w:tcPr>
          <w:p w14:paraId="3278C21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DBA92B8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zaliczenie z oceną</w:t>
            </w:r>
          </w:p>
        </w:tc>
      </w:tr>
      <w:tr w:rsidR="00341AC4" w:rsidRPr="00341AC4" w14:paraId="112C4505" w14:textId="77777777" w:rsidTr="00402BCD">
        <w:trPr>
          <w:trHeight w:val="282"/>
          <w:jc w:val="center"/>
        </w:trPr>
        <w:tc>
          <w:tcPr>
            <w:tcW w:w="3466" w:type="dxa"/>
          </w:tcPr>
          <w:p w14:paraId="3C24E93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F14EF46" w14:textId="77777777" w:rsidR="00402BCD" w:rsidRPr="00341AC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Metoda podawcza (prezentacja multimedialna), dyskusja dydaktyczna, studium przypadków, symulacja, analiza badawcza</w:t>
            </w:r>
          </w:p>
        </w:tc>
      </w:tr>
      <w:tr w:rsidR="00341AC4" w:rsidRPr="00A73106" w14:paraId="595ACF56" w14:textId="77777777" w:rsidTr="00402BCD">
        <w:trPr>
          <w:trHeight w:val="285"/>
          <w:jc w:val="center"/>
        </w:trPr>
        <w:tc>
          <w:tcPr>
            <w:tcW w:w="3466" w:type="dxa"/>
          </w:tcPr>
          <w:p w14:paraId="6A609C91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7635905" w14:textId="77777777" w:rsidR="00566B57" w:rsidRPr="00A73106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Calibri" w:eastAsia="Calibri" w:hAnsi="Calibri"/>
                <w:color w:val="000000"/>
              </w:rPr>
              <w:t>1. Wileczek A, (2020) Język i komunikacja. Wprowadzenie dla pedagogów, Warszawa: PWN (wskazane rozdziały).</w:t>
            </w:r>
            <w:r>
              <w:rPr>
                <w:rFonts w:ascii="Calibri" w:eastAsia="Calibri" w:hAnsi="Calibri"/>
                <w:color w:val="000000"/>
              </w:rPr>
              <w:br/>
              <w:t>2. Pomsta-Porayski J., O okresach rozwoju mowy dziecka, http://www.tkj.uw.edu.pl/poradnia/art07.htm.</w:t>
            </w:r>
            <w:r>
              <w:rPr>
                <w:rFonts w:ascii="Calibri" w:eastAsia="Calibri" w:hAnsi="Calibri"/>
                <w:color w:val="000000"/>
              </w:rPr>
              <w:br/>
              <w:t>3. Kurcz I. (2000), Psychologia języka i komunikacji, Warszawa: Wydawnictwo Naukowe Scholar.</w:t>
            </w:r>
            <w:r>
              <w:rPr>
                <w:rFonts w:ascii="Calibri" w:eastAsia="Calibri" w:hAnsi="Calibri"/>
                <w:color w:val="000000"/>
              </w:rPr>
              <w:br/>
              <w:t xml:space="preserve">4. Kennison, S. (2013). </w:t>
            </w:r>
            <w:r w:rsidRPr="00A73106">
              <w:rPr>
                <w:rFonts w:ascii="Calibri" w:eastAsia="Calibri" w:hAnsi="Calibri"/>
                <w:color w:val="000000"/>
                <w:lang w:val="en-GB"/>
              </w:rPr>
              <w:t>Introduction to language development. Los Angeles, CA: Sag (</w:t>
            </w:r>
            <w:proofErr w:type="spellStart"/>
            <w:r w:rsidRPr="00A73106">
              <w:rPr>
                <w:rFonts w:ascii="Calibri" w:eastAsia="Calibri" w:hAnsi="Calibri"/>
                <w:color w:val="000000"/>
                <w:lang w:val="en-GB"/>
              </w:rPr>
              <w:t>wskazane</w:t>
            </w:r>
            <w:proofErr w:type="spellEnd"/>
            <w:r w:rsidRPr="00A73106">
              <w:rPr>
                <w:rFonts w:ascii="Calibri" w:eastAsia="Calibri" w:hAnsi="Calibri"/>
                <w:color w:val="000000"/>
                <w:lang w:val="en-GB"/>
              </w:rPr>
              <w:t xml:space="preserve"> </w:t>
            </w:r>
            <w:proofErr w:type="spellStart"/>
            <w:r w:rsidRPr="00A73106">
              <w:rPr>
                <w:rFonts w:ascii="Calibri" w:eastAsia="Calibri" w:hAnsi="Calibri"/>
                <w:color w:val="000000"/>
                <w:lang w:val="en-GB"/>
              </w:rPr>
              <w:t>rozdziały</w:t>
            </w:r>
            <w:proofErr w:type="spellEnd"/>
            <w:r w:rsidRPr="00A73106">
              <w:rPr>
                <w:rFonts w:ascii="Calibri" w:eastAsia="Calibri" w:hAnsi="Calibri"/>
                <w:color w:val="000000"/>
                <w:lang w:val="en-GB"/>
              </w:rPr>
              <w:t>).</w:t>
            </w:r>
          </w:p>
        </w:tc>
      </w:tr>
      <w:tr w:rsidR="00341AC4" w:rsidRPr="00341AC4" w14:paraId="51443020" w14:textId="77777777" w:rsidTr="00402BCD">
        <w:trPr>
          <w:trHeight w:val="285"/>
          <w:jc w:val="center"/>
        </w:trPr>
        <w:tc>
          <w:tcPr>
            <w:tcW w:w="3466" w:type="dxa"/>
          </w:tcPr>
          <w:p w14:paraId="0BD0EAC4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8CB107B" w14:textId="77777777" w:rsidR="00566B57" w:rsidRPr="00341AC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1. Aitchison J. (1991), Ssak, który mówi. Wstęp do psycholingwistyki, tłum. M. Czarnecka, Warszawa: Państwowe Wydawnictwo Naukowe.</w:t>
            </w:r>
            <w:r>
              <w:rPr>
                <w:rFonts w:ascii="Calibri" w:eastAsia="Calibri" w:hAnsi="Calibri"/>
                <w:color w:val="000000"/>
              </w:rPr>
              <w:br/>
              <w:t>2. Banaszkiewicz A. (2016), Akwizycja mowy w pierwszych latach życia, [w:] K. Kaczorowska-Bray, S. Milewski (red.), Wczesna interwencja logopedyczna. Logopedia XXI wieku, Gdańsk: Harmonia Universalis, s. 72–82.</w:t>
            </w:r>
            <w:r>
              <w:rPr>
                <w:rFonts w:ascii="Calibri" w:eastAsia="Calibri" w:hAnsi="Calibri"/>
                <w:color w:val="000000"/>
              </w:rPr>
              <w:br/>
              <w:t>3. Kuszak K. (2014), Kompetencje językowe małego dziecka – zarys problematyki, „Studia Edukacyjne”, 33, s. 45–67.</w:t>
            </w:r>
            <w:r>
              <w:rPr>
                <w:rFonts w:ascii="Calibri" w:eastAsia="Calibri" w:hAnsi="Calibri"/>
                <w:color w:val="000000"/>
              </w:rPr>
              <w:br/>
              <w:t>4.Piaget J., Mowa i myślenie dziecka, PWN, Warszawa 2005.</w:t>
            </w:r>
          </w:p>
        </w:tc>
      </w:tr>
    </w:tbl>
    <w:p w14:paraId="3FF7159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050507A6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D031617" w14:textId="77777777" w:rsidR="003E0703" w:rsidRPr="00A7310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73106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C1.</w:t>
      </w: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 xml:space="preserve"> </w:t>
      </w:r>
      <w:r w:rsidRPr="00A73106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Zaprezentowanie podstawowej wiedzy o nabywaniu języka pierwszego (ojczystego).</w:t>
      </w:r>
    </w:p>
    <w:p w14:paraId="6A733F54" w14:textId="77777777" w:rsidR="003E0703" w:rsidRPr="00A7310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73106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C2. Wskazanie mechanizmów rozwoju kompetencji językowej, komunikacyjnej i pragmatycznej.</w:t>
      </w:r>
    </w:p>
    <w:p w14:paraId="62516496" w14:textId="77777777" w:rsidR="003E0703" w:rsidRPr="00A7310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73106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C3. Rozwinięcie umiejętności obserwacji mowy dziecka w obszarze poszczególnych podsystemów języka.</w:t>
      </w:r>
    </w:p>
    <w:p w14:paraId="678CBDFC" w14:textId="77777777" w:rsidR="003E0703" w:rsidRPr="00A7310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73106">
        <w:rPr>
          <w:rFonts w:asciiTheme="minorHAnsi" w:eastAsia="Calibri" w:hAnsiTheme="minorHAnsi" w:cstheme="minorHAnsi"/>
          <w:bCs/>
          <w:iCs/>
          <w:color w:val="000000"/>
          <w:sz w:val="24"/>
          <w:szCs w:val="24"/>
        </w:rPr>
        <w:t>C4. Budzenie przekonania o konieczności wspomagania czynników poznawczych i socjokulturowych w akwizycji języka ojczystego przez dziecko.</w:t>
      </w:r>
    </w:p>
    <w:p w14:paraId="1D61512E" w14:textId="77777777" w:rsidR="003E0703" w:rsidRPr="00A73106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7310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Treści programowe (z uwzględnieniem formy zajęć)</w:t>
      </w:r>
    </w:p>
    <w:p w14:paraId="39740304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Ćwiczenia</w:t>
      </w:r>
    </w:p>
    <w:p w14:paraId="32A477DC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Zapoznanie z kartą przedmiotu i warunkami zaliczenia.</w:t>
      </w:r>
    </w:p>
    <w:p w14:paraId="6A9710BB" w14:textId="77777777" w:rsidR="006D764F" w:rsidRPr="00A73106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A73106">
        <w:rPr>
          <w:rFonts w:ascii="Calibri" w:eastAsia="Calibri" w:hAnsi="Calibri"/>
          <w:color w:val="000000"/>
          <w:lang w:val="en-GB"/>
        </w:rPr>
        <w:t xml:space="preserve">Analysis of basic concepts: language, language competences, language acquisition, psycholinguistics, </w:t>
      </w:r>
      <w:proofErr w:type="spellStart"/>
      <w:r w:rsidRPr="00A73106">
        <w:rPr>
          <w:rFonts w:ascii="Calibri" w:eastAsia="Calibri" w:hAnsi="Calibri"/>
          <w:color w:val="000000"/>
          <w:lang w:val="en-GB"/>
        </w:rPr>
        <w:t>biolect</w:t>
      </w:r>
      <w:proofErr w:type="spellEnd"/>
      <w:r w:rsidRPr="00A73106">
        <w:rPr>
          <w:rFonts w:ascii="Calibri" w:eastAsia="Calibri" w:hAnsi="Calibri"/>
          <w:color w:val="000000"/>
          <w:lang w:val="en-GB"/>
        </w:rPr>
        <w:t>, neurolinguistics, biolinguistics, sociolinguistics.</w:t>
      </w:r>
    </w:p>
    <w:p w14:paraId="4069BFA8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Funkcjonalność języka (poznawcza, komunikacyjna, społeczna) i kompetencje jego użytkowników.</w:t>
      </w:r>
    </w:p>
    <w:p w14:paraId="33EA752F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Modele (teorie) przyswajania języka przez dziecko: behawioryzm, natywizm, konstruktywizm, interakcjonizm społeczny.</w:t>
      </w:r>
    </w:p>
    <w:p w14:paraId="449E6E28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Czynniki biologiczne, psychogenetyczne i socjogenetyczne w rozwoju kompetencji językowej i komunikacyjnej u dzieci</w:t>
      </w:r>
    </w:p>
    <w:p w14:paraId="0CF4C575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Ontogeneza rozwoju językowego – etapy/stadia mowy dziecka.</w:t>
      </w:r>
    </w:p>
    <w:p w14:paraId="2547D393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Czytanie i pisanie w rozwoju kompetencji językowej i komunikacyjnej</w:t>
      </w:r>
    </w:p>
    <w:p w14:paraId="4F8C7F79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eastAsia="Calibri" w:hAnsi="Calibri"/>
          <w:color w:val="000000"/>
        </w:rPr>
        <w:t>Sposoby wspierania rozwoju świadomości i inteligencji językowej dzieci.</w:t>
      </w:r>
    </w:p>
    <w:p w14:paraId="5C033353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126B5C87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1D4E65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F95AD1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C1E0D2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7EB215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BC970F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2BF1AFB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A00CB31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6830" w:type="dxa"/>
          </w:tcPr>
          <w:p w14:paraId="4B7FE780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Ma podstawową wiedzę na temat nabywania języka i funkcjonalnego posługiwania się pojęciami z zakresu komunikacji językowej dzieci.</w:t>
            </w:r>
          </w:p>
        </w:tc>
        <w:tc>
          <w:tcPr>
            <w:tcW w:w="1773" w:type="dxa"/>
          </w:tcPr>
          <w:p w14:paraId="04E0E508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  <w:tr w:rsidR="00341AC4" w:rsidRPr="00341AC4" w14:paraId="0C27356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87AD611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6830" w:type="dxa"/>
          </w:tcPr>
          <w:p w14:paraId="5B731D92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Zna etapy nabywania umiejętności czytania i pisania w języku polskim jako elementy kompetencji komunikacyjnej.</w:t>
            </w:r>
          </w:p>
        </w:tc>
        <w:tc>
          <w:tcPr>
            <w:tcW w:w="1773" w:type="dxa"/>
          </w:tcPr>
          <w:p w14:paraId="6A424A3F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PPW_W17</w:t>
            </w:r>
          </w:p>
        </w:tc>
      </w:tr>
    </w:tbl>
    <w:p w14:paraId="57391E3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513B4659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549F83B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6821" w:type="dxa"/>
          </w:tcPr>
          <w:p w14:paraId="41C4C2C1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Rozumie znaczenie czynników biologicznych, psychogennych i socjogennych w rozwoju kompetencji językowej i komunikacyjnej oraz potrafi zaplanować działania na rzecz rozwoju swojej wiedzy i umiejętności w zakresie prawidłowej realizacji edukacji polonistycznej w przedszkolu i klasach I–III szkoły podstawowej.</w:t>
            </w:r>
          </w:p>
        </w:tc>
        <w:tc>
          <w:tcPr>
            <w:tcW w:w="1773" w:type="dxa"/>
          </w:tcPr>
          <w:p w14:paraId="34703F5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PPW_U03</w:t>
            </w:r>
          </w:p>
        </w:tc>
      </w:tr>
      <w:tr w:rsidR="00341AC4" w:rsidRPr="00341AC4" w14:paraId="00E442A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A069853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U02</w:t>
            </w:r>
          </w:p>
        </w:tc>
        <w:tc>
          <w:tcPr>
            <w:tcW w:w="6821" w:type="dxa"/>
          </w:tcPr>
          <w:p w14:paraId="1A0E99BF" w14:textId="1D4B2F3A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 xml:space="preserve">Obserwuje </w:t>
            </w:r>
            <w:r w:rsidR="00A73106">
              <w:rPr>
                <w:rFonts w:ascii="Calibri" w:eastAsia="Calibri" w:hAnsi="Calibri"/>
                <w:color w:val="000000"/>
              </w:rPr>
              <w:t xml:space="preserve">język dziecka </w:t>
            </w:r>
            <w:r>
              <w:rPr>
                <w:rFonts w:ascii="Calibri" w:eastAsia="Calibri" w:hAnsi="Calibri"/>
                <w:color w:val="000000"/>
              </w:rPr>
              <w:t xml:space="preserve">i potrafi </w:t>
            </w:r>
            <w:r w:rsidR="00A73106">
              <w:rPr>
                <w:rFonts w:ascii="Calibri" w:eastAsia="Calibri" w:hAnsi="Calibri"/>
                <w:color w:val="000000"/>
              </w:rPr>
              <w:t xml:space="preserve">go </w:t>
            </w:r>
            <w:r>
              <w:rPr>
                <w:rFonts w:ascii="Calibri" w:eastAsia="Calibri" w:hAnsi="Calibri"/>
                <w:color w:val="000000"/>
              </w:rPr>
              <w:t>scharakteryzować na poszczególnych etapach rozwoju.</w:t>
            </w:r>
          </w:p>
        </w:tc>
        <w:tc>
          <w:tcPr>
            <w:tcW w:w="1773" w:type="dxa"/>
          </w:tcPr>
          <w:p w14:paraId="3D2CF5F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PPW_U01</w:t>
            </w:r>
          </w:p>
        </w:tc>
      </w:tr>
    </w:tbl>
    <w:p w14:paraId="4FDD85D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EBCB185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064510B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6830" w:type="dxa"/>
          </w:tcPr>
          <w:p w14:paraId="2385B9F6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Jest otwarty na rozwijanie świadomości i inteligencji językowej dzieci, młodych użytkowników języka oraz własnej jako efektu autorefleksji nad dyspozycjami i posiadanymi kompetencjami merytorycznymi do wspierania dzieci lub uczniów w zakresie akwizycji języka polskiego.</w:t>
            </w:r>
          </w:p>
        </w:tc>
        <w:tc>
          <w:tcPr>
            <w:tcW w:w="1773" w:type="dxa"/>
          </w:tcPr>
          <w:p w14:paraId="5C3BD73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PPW_K02</w:t>
            </w:r>
          </w:p>
        </w:tc>
      </w:tr>
    </w:tbl>
    <w:p w14:paraId="27F33946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38E8F2F2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1C0605BE" w14:textId="77777777" w:rsidTr="00A7310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BBCF073" w14:textId="48FCB75B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 xml:space="preserve">Efekty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przedmioto</w:t>
            </w:r>
            <w:proofErr w:type="spellEnd"/>
            <w:r w:rsidR="00A73106">
              <w:rPr>
                <w:rFonts w:ascii="Calibri" w:eastAsia="Calibri" w:hAnsi="Calibri"/>
                <w:color w:val="000000"/>
              </w:rPr>
              <w:t>-</w:t>
            </w:r>
            <w:r>
              <w:rPr>
                <w:rFonts w:ascii="Calibri" w:eastAsia="Calibri" w:hAnsi="Calibri"/>
                <w:color w:val="000000"/>
              </w:rPr>
              <w:t>we (symbol)</w:t>
            </w:r>
          </w:p>
        </w:tc>
        <w:tc>
          <w:tcPr>
            <w:tcW w:w="1227" w:type="dxa"/>
            <w:vAlign w:val="center"/>
          </w:tcPr>
          <w:p w14:paraId="7A61510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Egzamin ustny/</w:t>
            </w:r>
            <w:r>
              <w:rPr>
                <w:rFonts w:ascii="Calibri" w:eastAsia="Calibri" w:hAnsi="Calibri"/>
                <w:color w:val="000000"/>
              </w:rPr>
              <w:br/>
              <w:t>pisemny/</w:t>
            </w:r>
            <w:r>
              <w:rPr>
                <w:rFonts w:ascii="Calibri" w:eastAsia="Calibri" w:hAnsi="Calibri"/>
                <w:color w:val="000000"/>
              </w:rPr>
              <w:br/>
              <w:t>praktyczny/</w:t>
            </w:r>
            <w:r>
              <w:rPr>
                <w:rFonts w:ascii="Calibri" w:eastAsia="Calibri" w:hAnsi="Calibri"/>
                <w:color w:val="000000"/>
              </w:rPr>
              <w:br/>
              <w:t>inny (jaki?)*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26D7C6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3D4ABB7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706663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4B8D819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EB042C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Praca</w:t>
            </w:r>
            <w:r>
              <w:rPr>
                <w:rFonts w:ascii="Calibri" w:eastAsia="Calibri" w:hAnsi="Calibri"/>
                <w:color w:val="000000"/>
              </w:rPr>
              <w:br/>
              <w:t>w grupie*</w:t>
            </w:r>
          </w:p>
        </w:tc>
        <w:tc>
          <w:tcPr>
            <w:tcW w:w="1228" w:type="dxa"/>
            <w:vAlign w:val="center"/>
          </w:tcPr>
          <w:p w14:paraId="1AFDF75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Inne (jakie?)*</w:t>
            </w:r>
          </w:p>
        </w:tc>
      </w:tr>
    </w:tbl>
    <w:p w14:paraId="2E1714A7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5F29F585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6802136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C86E697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1E48FDC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13BB93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B3D669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95B98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FC120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4BFB5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5F63B4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24D0A9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09CA0C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D1667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3557B9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74045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AD72A0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B74907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1D6B5A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0325F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D3BF2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59573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074CD1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BEC2CC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E7F27E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1B87049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7BCE926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W01</w:t>
            </w:r>
          </w:p>
        </w:tc>
        <w:tc>
          <w:tcPr>
            <w:tcW w:w="408" w:type="dxa"/>
          </w:tcPr>
          <w:p w14:paraId="55493D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DBA49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462F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AADA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A007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5E18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F1C4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FB299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789F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7CFA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2906D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C99A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32E8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0BF75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1C98C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1CD6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6DAE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D394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F197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567F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C15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D31387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5C8617D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W02</w:t>
            </w:r>
          </w:p>
        </w:tc>
        <w:tc>
          <w:tcPr>
            <w:tcW w:w="408" w:type="dxa"/>
          </w:tcPr>
          <w:p w14:paraId="1350AE3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3811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F5EBB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0A5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B30C7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F1E4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D445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8C18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91DA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17B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AE90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FB6D4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9D17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A09AE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64B1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E8D4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2392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BC521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A56F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C0EC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4E9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D46D5B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44EE45B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U01</w:t>
            </w:r>
          </w:p>
        </w:tc>
        <w:tc>
          <w:tcPr>
            <w:tcW w:w="408" w:type="dxa"/>
          </w:tcPr>
          <w:p w14:paraId="619B1B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8DF4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EAD8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8650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DBF1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DE3E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FFC1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B050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0B5F0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48CD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0F074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A0CC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E153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ED9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0D4DE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72309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C002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3A3C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40918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1D1B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A1B9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491410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1819B08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U02</w:t>
            </w:r>
          </w:p>
        </w:tc>
        <w:tc>
          <w:tcPr>
            <w:tcW w:w="408" w:type="dxa"/>
          </w:tcPr>
          <w:p w14:paraId="24255B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3AA0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202E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B5EE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7D37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BDE5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2A6D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C0F8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FCB9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719C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F874A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3111D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8650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CFFD1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2C411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C976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C79B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9FA0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EEF2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D36F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5A62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7A9800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378DF8C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K01</w:t>
            </w:r>
          </w:p>
        </w:tc>
        <w:tc>
          <w:tcPr>
            <w:tcW w:w="408" w:type="dxa"/>
          </w:tcPr>
          <w:p w14:paraId="4F24B94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E4B43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E21FC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EB17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FBDD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5AFD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C3CA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29DD6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1EE1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CF0F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AA3D3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0779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D7B9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EDDD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4DC5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522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6345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7384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A5D6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23F1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EA25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CA1CC23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6211FA6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FC8015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6E83ED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eastAsia="Calibri" w:hAnsiTheme="minorHAnsi" w:cstheme="minorHAnsi"/>
          <w:b/>
          <w:iCs/>
          <w:color w:val="000000"/>
          <w:sz w:val="24"/>
          <w:szCs w:val="24"/>
        </w:rPr>
        <w:t>ĆWICZENIA (C) 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BC2F992" w14:textId="77777777" w:rsidTr="000D4346">
        <w:trPr>
          <w:jc w:val="center"/>
        </w:trPr>
        <w:tc>
          <w:tcPr>
            <w:tcW w:w="953" w:type="dxa"/>
          </w:tcPr>
          <w:p w14:paraId="36C0C9C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D0AA0A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643022" w14:textId="77777777" w:rsidTr="000D4346">
        <w:trPr>
          <w:jc w:val="center"/>
        </w:trPr>
        <w:tc>
          <w:tcPr>
            <w:tcW w:w="953" w:type="dxa"/>
          </w:tcPr>
          <w:p w14:paraId="41ED1F05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3,0</w:t>
            </w:r>
          </w:p>
        </w:tc>
        <w:tc>
          <w:tcPr>
            <w:tcW w:w="8870" w:type="dxa"/>
          </w:tcPr>
          <w:p w14:paraId="40CBD982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w zakresie 50%-60% punktów oraz aktywność na zajęciach i uczestnictwo w pracy zespołu na poziomie dostatecznym</w:t>
            </w:r>
          </w:p>
        </w:tc>
      </w:tr>
      <w:tr w:rsidR="00341AC4" w:rsidRPr="00341AC4" w14:paraId="1F27B65C" w14:textId="77777777" w:rsidTr="000D4346">
        <w:trPr>
          <w:jc w:val="center"/>
        </w:trPr>
        <w:tc>
          <w:tcPr>
            <w:tcW w:w="953" w:type="dxa"/>
          </w:tcPr>
          <w:p w14:paraId="0997756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3,5</w:t>
            </w:r>
          </w:p>
        </w:tc>
        <w:tc>
          <w:tcPr>
            <w:tcW w:w="8870" w:type="dxa"/>
          </w:tcPr>
          <w:p w14:paraId="127EA25E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w zakresie 61%-70% punktów oraz aktywność na zajęciach, uczestnictwo w pracy zespołu na poziomie ponad dostatecznym</w:t>
            </w:r>
          </w:p>
        </w:tc>
      </w:tr>
      <w:tr w:rsidR="00341AC4" w:rsidRPr="00341AC4" w14:paraId="7F2EC06A" w14:textId="77777777" w:rsidTr="000D4346">
        <w:trPr>
          <w:jc w:val="center"/>
        </w:trPr>
        <w:tc>
          <w:tcPr>
            <w:tcW w:w="953" w:type="dxa"/>
          </w:tcPr>
          <w:p w14:paraId="518BA277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4,0</w:t>
            </w:r>
          </w:p>
        </w:tc>
        <w:tc>
          <w:tcPr>
            <w:tcW w:w="8870" w:type="dxa"/>
          </w:tcPr>
          <w:p w14:paraId="74E48E29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w zakresie 71%-80% punktów oraz aktywność na zajęciach, uczestnictwo w pracy zespołu na poziomie dobrym</w:t>
            </w:r>
          </w:p>
        </w:tc>
      </w:tr>
      <w:tr w:rsidR="00341AC4" w:rsidRPr="00341AC4" w14:paraId="7C975D22" w14:textId="77777777" w:rsidTr="000D4346">
        <w:trPr>
          <w:jc w:val="center"/>
        </w:trPr>
        <w:tc>
          <w:tcPr>
            <w:tcW w:w="953" w:type="dxa"/>
          </w:tcPr>
          <w:p w14:paraId="3F9896B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4,5</w:t>
            </w:r>
          </w:p>
        </w:tc>
        <w:tc>
          <w:tcPr>
            <w:tcW w:w="8870" w:type="dxa"/>
          </w:tcPr>
          <w:p w14:paraId="5BDB068E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w zakresie 81%-90% punktów oraz aktywność na zajęciach, uczestnictwo w pracy zespołu na poziomie ponad dobrym</w:t>
            </w:r>
          </w:p>
        </w:tc>
      </w:tr>
      <w:tr w:rsidR="00341AC4" w:rsidRPr="00341AC4" w14:paraId="699625B4" w14:textId="77777777" w:rsidTr="000D4346">
        <w:trPr>
          <w:jc w:val="center"/>
        </w:trPr>
        <w:tc>
          <w:tcPr>
            <w:tcW w:w="953" w:type="dxa"/>
          </w:tcPr>
          <w:p w14:paraId="55DCE29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5,0</w:t>
            </w:r>
          </w:p>
        </w:tc>
        <w:tc>
          <w:tcPr>
            <w:tcW w:w="8870" w:type="dxa"/>
          </w:tcPr>
          <w:p w14:paraId="15EE1486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Kolokwium w zakresie 91% -100% punktów oraz aktywność na zajęciach, uczestnictwo w pracy zespołu na poziomie bardzo dobrym.</w:t>
            </w:r>
          </w:p>
        </w:tc>
      </w:tr>
    </w:tbl>
    <w:p w14:paraId="4031601A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2999B522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CF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9398D8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FF7342E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23196253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C6ACD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8E0DB7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5042A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</w:tr>
      <w:tr w:rsidR="00341AC4" w:rsidRPr="00341AC4" w14:paraId="6C20E529" w14:textId="77777777" w:rsidTr="006C5000">
        <w:trPr>
          <w:trHeight w:val="285"/>
          <w:jc w:val="center"/>
        </w:trPr>
        <w:tc>
          <w:tcPr>
            <w:tcW w:w="5499" w:type="dxa"/>
          </w:tcPr>
          <w:p w14:paraId="1FDDCE6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1B447E3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2DA9F4C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A232348" w14:textId="77777777" w:rsidTr="006C5000">
        <w:trPr>
          <w:trHeight w:val="282"/>
          <w:jc w:val="center"/>
        </w:trPr>
        <w:tc>
          <w:tcPr>
            <w:tcW w:w="5499" w:type="dxa"/>
          </w:tcPr>
          <w:p w14:paraId="450458C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52CF4A2C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  <w:tc>
          <w:tcPr>
            <w:tcW w:w="2173" w:type="dxa"/>
            <w:vAlign w:val="center"/>
          </w:tcPr>
          <w:p w14:paraId="755D5F6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</w:tr>
      <w:tr w:rsidR="00341AC4" w:rsidRPr="00341AC4" w14:paraId="73F2560B" w14:textId="77777777" w:rsidTr="00A5532D">
        <w:trPr>
          <w:trHeight w:val="282"/>
          <w:jc w:val="center"/>
        </w:trPr>
        <w:tc>
          <w:tcPr>
            <w:tcW w:w="5499" w:type="dxa"/>
          </w:tcPr>
          <w:p w14:paraId="510D41A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049D260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BC8730C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9316F3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2DBD72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6DA20C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92846C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15</w:t>
            </w:r>
          </w:p>
        </w:tc>
      </w:tr>
      <w:tr w:rsidR="00341AC4" w:rsidRPr="00341AC4" w14:paraId="1C52DA20" w14:textId="77777777" w:rsidTr="00A5532D">
        <w:trPr>
          <w:trHeight w:val="282"/>
          <w:jc w:val="center"/>
        </w:trPr>
        <w:tc>
          <w:tcPr>
            <w:tcW w:w="5499" w:type="dxa"/>
          </w:tcPr>
          <w:p w14:paraId="08840F5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D4D09DE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F80694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2FFFB85" w14:textId="77777777" w:rsidTr="00A5532D">
        <w:trPr>
          <w:trHeight w:val="285"/>
          <w:jc w:val="center"/>
        </w:trPr>
        <w:tc>
          <w:tcPr>
            <w:tcW w:w="5499" w:type="dxa"/>
          </w:tcPr>
          <w:p w14:paraId="3186CC9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B63F4A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5</w:t>
            </w:r>
          </w:p>
        </w:tc>
        <w:tc>
          <w:tcPr>
            <w:tcW w:w="2173" w:type="dxa"/>
            <w:vAlign w:val="center"/>
          </w:tcPr>
          <w:p w14:paraId="64AD9A2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8</w:t>
            </w:r>
          </w:p>
        </w:tc>
      </w:tr>
      <w:tr w:rsidR="00341AC4" w:rsidRPr="00341AC4" w14:paraId="29A9751A" w14:textId="77777777" w:rsidTr="00A5532D">
        <w:trPr>
          <w:trHeight w:val="282"/>
          <w:jc w:val="center"/>
        </w:trPr>
        <w:tc>
          <w:tcPr>
            <w:tcW w:w="5499" w:type="dxa"/>
          </w:tcPr>
          <w:p w14:paraId="61611B5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562ECE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</w:t>
            </w:r>
          </w:p>
        </w:tc>
        <w:tc>
          <w:tcPr>
            <w:tcW w:w="2173" w:type="dxa"/>
            <w:vAlign w:val="center"/>
          </w:tcPr>
          <w:p w14:paraId="1F26AC3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3</w:t>
            </w:r>
          </w:p>
        </w:tc>
      </w:tr>
      <w:tr w:rsidR="00341AC4" w:rsidRPr="00341AC4" w14:paraId="53E68DDB" w14:textId="77777777" w:rsidTr="00A5532D">
        <w:trPr>
          <w:trHeight w:val="285"/>
          <w:jc w:val="center"/>
        </w:trPr>
        <w:tc>
          <w:tcPr>
            <w:tcW w:w="5499" w:type="dxa"/>
          </w:tcPr>
          <w:p w14:paraId="64FE25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05040F9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7D6BB9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3A3E264" w14:textId="77777777" w:rsidTr="00A5532D">
        <w:trPr>
          <w:trHeight w:val="282"/>
          <w:jc w:val="center"/>
        </w:trPr>
        <w:tc>
          <w:tcPr>
            <w:tcW w:w="5499" w:type="dxa"/>
          </w:tcPr>
          <w:p w14:paraId="4EDCDEC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0A5B586E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6D5C292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B3F0ABF" w14:textId="77777777" w:rsidTr="00A5532D">
        <w:trPr>
          <w:trHeight w:val="285"/>
          <w:jc w:val="center"/>
        </w:trPr>
        <w:tc>
          <w:tcPr>
            <w:tcW w:w="5499" w:type="dxa"/>
          </w:tcPr>
          <w:p w14:paraId="4130B75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Inne (jakie?)*</w:t>
            </w:r>
            <w:r>
              <w:rPr>
                <w:rFonts w:ascii="Calibri" w:eastAsia="Calibri" w:hAnsi="Calibri"/>
                <w:color w:val="000000"/>
              </w:rPr>
              <w:br/>
              <w:t>Przygotowanie materiałów do pracy w grupie</w:t>
            </w:r>
          </w:p>
        </w:tc>
        <w:tc>
          <w:tcPr>
            <w:tcW w:w="2172" w:type="dxa"/>
            <w:vAlign w:val="center"/>
          </w:tcPr>
          <w:p w14:paraId="04F7955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</w:t>
            </w:r>
          </w:p>
        </w:tc>
        <w:tc>
          <w:tcPr>
            <w:tcW w:w="2173" w:type="dxa"/>
            <w:vAlign w:val="center"/>
          </w:tcPr>
          <w:p w14:paraId="2928548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4</w:t>
            </w:r>
          </w:p>
        </w:tc>
      </w:tr>
      <w:tr w:rsidR="00341AC4" w:rsidRPr="00341AC4" w14:paraId="0527224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C8BFD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179C5B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7A3775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25</w:t>
            </w:r>
          </w:p>
        </w:tc>
      </w:tr>
      <w:tr w:rsidR="00341AC4" w:rsidRPr="00341AC4" w14:paraId="2CD89B7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95B8C9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82D1B33" w14:textId="77777777" w:rsidR="001106DC" w:rsidRPr="00341AC4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579630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/>
                <w:color w:val="000000"/>
              </w:rPr>
              <w:t>1</w:t>
            </w:r>
          </w:p>
        </w:tc>
      </w:tr>
    </w:tbl>
    <w:p w14:paraId="0CD03C15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B9DB90A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5CD06C14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54523480">
    <w:abstractNumId w:val="32"/>
  </w:num>
  <w:num w:numId="2" w16cid:durableId="1686590329">
    <w:abstractNumId w:val="4"/>
  </w:num>
  <w:num w:numId="3" w16cid:durableId="2027097757">
    <w:abstractNumId w:val="17"/>
  </w:num>
  <w:num w:numId="4" w16cid:durableId="226503211">
    <w:abstractNumId w:val="33"/>
  </w:num>
  <w:num w:numId="5" w16cid:durableId="639380601">
    <w:abstractNumId w:val="2"/>
  </w:num>
  <w:num w:numId="6" w16cid:durableId="1331643049">
    <w:abstractNumId w:val="31"/>
  </w:num>
  <w:num w:numId="7" w16cid:durableId="207686556">
    <w:abstractNumId w:val="9"/>
  </w:num>
  <w:num w:numId="8" w16cid:durableId="67196462">
    <w:abstractNumId w:val="16"/>
  </w:num>
  <w:num w:numId="9" w16cid:durableId="248202720">
    <w:abstractNumId w:val="6"/>
  </w:num>
  <w:num w:numId="10" w16cid:durableId="645622689">
    <w:abstractNumId w:val="23"/>
  </w:num>
  <w:num w:numId="11" w16cid:durableId="797143019">
    <w:abstractNumId w:val="24"/>
  </w:num>
  <w:num w:numId="12" w16cid:durableId="1284264318">
    <w:abstractNumId w:val="30"/>
  </w:num>
  <w:num w:numId="13" w16cid:durableId="1600017233">
    <w:abstractNumId w:val="11"/>
  </w:num>
  <w:num w:numId="14" w16cid:durableId="661783085">
    <w:abstractNumId w:val="27"/>
  </w:num>
  <w:num w:numId="15" w16cid:durableId="1167668173">
    <w:abstractNumId w:val="29"/>
  </w:num>
  <w:num w:numId="16" w16cid:durableId="1979143629">
    <w:abstractNumId w:val="28"/>
  </w:num>
  <w:num w:numId="17" w16cid:durableId="1115364363">
    <w:abstractNumId w:val="19"/>
  </w:num>
  <w:num w:numId="18" w16cid:durableId="2119829063">
    <w:abstractNumId w:val="8"/>
  </w:num>
  <w:num w:numId="19" w16cid:durableId="662853711">
    <w:abstractNumId w:val="12"/>
  </w:num>
  <w:num w:numId="20" w16cid:durableId="1570111580">
    <w:abstractNumId w:val="1"/>
  </w:num>
  <w:num w:numId="21" w16cid:durableId="900865594">
    <w:abstractNumId w:val="20"/>
  </w:num>
  <w:num w:numId="22" w16cid:durableId="1337730474">
    <w:abstractNumId w:val="22"/>
  </w:num>
  <w:num w:numId="23" w16cid:durableId="2074741429">
    <w:abstractNumId w:val="0"/>
  </w:num>
  <w:num w:numId="24" w16cid:durableId="709648916">
    <w:abstractNumId w:val="34"/>
  </w:num>
  <w:num w:numId="25" w16cid:durableId="516434145">
    <w:abstractNumId w:val="10"/>
  </w:num>
  <w:num w:numId="26" w16cid:durableId="1056047150">
    <w:abstractNumId w:val="18"/>
  </w:num>
  <w:num w:numId="27" w16cid:durableId="1248080833">
    <w:abstractNumId w:val="35"/>
  </w:num>
  <w:num w:numId="28" w16cid:durableId="1411078156">
    <w:abstractNumId w:val="13"/>
  </w:num>
  <w:num w:numId="29" w16cid:durableId="1682584786">
    <w:abstractNumId w:val="26"/>
  </w:num>
  <w:num w:numId="30" w16cid:durableId="1619750193">
    <w:abstractNumId w:val="5"/>
  </w:num>
  <w:num w:numId="31" w16cid:durableId="1045982123">
    <w:abstractNumId w:val="15"/>
  </w:num>
  <w:num w:numId="32" w16cid:durableId="1346437542">
    <w:abstractNumId w:val="21"/>
  </w:num>
  <w:num w:numId="33" w16cid:durableId="1689679222">
    <w:abstractNumId w:val="3"/>
  </w:num>
  <w:num w:numId="34" w16cid:durableId="1879007203">
    <w:abstractNumId w:val="14"/>
  </w:num>
  <w:num w:numId="35" w16cid:durableId="400101105">
    <w:abstractNumId w:val="7"/>
  </w:num>
  <w:num w:numId="36" w16cid:durableId="9829314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43AF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73106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C98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97D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281D"/>
  <w15:docId w15:val="{387E157C-174B-4B93-9B82-66716B36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2026-07-01T14:20:00Z</dcterms:created>
  <dcterms:modified xsi:type="dcterms:W3CDTF">2026-07-01T14:20:00Z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