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A6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6CFE9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6EC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CAC242" w14:textId="25CD9CEE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2B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E2628" w:rsidRPr="004E26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0112-3PPW-B9.1-BPRW</w:t>
      </w:r>
    </w:p>
    <w:p w14:paraId="1941FD45" w14:textId="76356D88" w:rsidR="008A2B9F" w:rsidRPr="008A2B9F" w:rsidRDefault="004838B3" w:rsidP="008A2B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2B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E2628" w:rsidRPr="004E2628">
        <w:rPr>
          <w:rFonts w:asciiTheme="minorHAnsi" w:hAnsiTheme="minorHAnsi" w:cstheme="minorHAnsi"/>
          <w:b/>
          <w:bCs/>
          <w:color w:val="000000" w:themeColor="text1"/>
        </w:rPr>
        <w:t>Biomedyczne podstawy rozwoju i wychowania</w:t>
      </w:r>
    </w:p>
    <w:p w14:paraId="24AFCCB2" w14:textId="1CFF5778" w:rsidR="004838B3" w:rsidRPr="004E2628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4E2628">
        <w:rPr>
          <w:b/>
          <w:bCs/>
          <w:i w:val="0"/>
          <w:iCs/>
          <w:color w:val="000000" w:themeColor="text1"/>
          <w:lang w:val="en-US"/>
        </w:rPr>
        <w:t>Nazwa przedmiotu (zajęć) w języku angielskim:</w:t>
      </w:r>
      <w:r w:rsidR="008A2B9F" w:rsidRPr="004E2628">
        <w:rPr>
          <w:b/>
          <w:bCs/>
          <w:i w:val="0"/>
          <w:iCs/>
          <w:color w:val="000000" w:themeColor="text1"/>
          <w:lang w:val="en-US"/>
        </w:rPr>
        <w:t xml:space="preserve"> </w:t>
      </w:r>
      <w:r w:rsidR="004E2628" w:rsidRPr="004E2628">
        <w:rPr>
          <w:b/>
          <w:bCs/>
          <w:i w:val="0"/>
          <w:iCs/>
          <w:color w:val="000000" w:themeColor="text1"/>
          <w:lang w:val="en-US"/>
        </w:rPr>
        <w:t>Biomedical Foundations of Development and Upbringing</w:t>
      </w:r>
    </w:p>
    <w:p w14:paraId="074C96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A2B9F" w:rsidRPr="00341AC4" w14:paraId="56BFA0B1" w14:textId="77777777" w:rsidTr="004C2D66">
        <w:trPr>
          <w:trHeight w:val="282"/>
          <w:jc w:val="center"/>
        </w:trPr>
        <w:tc>
          <w:tcPr>
            <w:tcW w:w="4742" w:type="dxa"/>
          </w:tcPr>
          <w:p w14:paraId="20457495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96441C" w14:textId="0DEEDF0D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przedszkolna i wczesnoszkolna</w:t>
            </w:r>
          </w:p>
        </w:tc>
      </w:tr>
      <w:tr w:rsidR="008A2B9F" w:rsidRPr="00341AC4" w14:paraId="59CC5EE7" w14:textId="77777777" w:rsidTr="004C2D66">
        <w:trPr>
          <w:trHeight w:val="285"/>
          <w:jc w:val="center"/>
        </w:trPr>
        <w:tc>
          <w:tcPr>
            <w:tcW w:w="4742" w:type="dxa"/>
          </w:tcPr>
          <w:p w14:paraId="10847AD3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689FEF" w14:textId="6C856ED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 i niestacjonarne</w:t>
            </w:r>
          </w:p>
        </w:tc>
      </w:tr>
      <w:tr w:rsidR="008A2B9F" w:rsidRPr="00341AC4" w14:paraId="1E3C77FA" w14:textId="77777777" w:rsidTr="004C2D66">
        <w:trPr>
          <w:trHeight w:val="285"/>
          <w:jc w:val="center"/>
        </w:trPr>
        <w:tc>
          <w:tcPr>
            <w:tcW w:w="4742" w:type="dxa"/>
          </w:tcPr>
          <w:p w14:paraId="10619DE9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F3ACE5" w14:textId="55F97AC7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jednolite magisterskie</w:t>
            </w:r>
          </w:p>
        </w:tc>
      </w:tr>
      <w:tr w:rsidR="008A2B9F" w:rsidRPr="00341AC4" w14:paraId="443DFF6B" w14:textId="77777777" w:rsidTr="004C2D66">
        <w:trPr>
          <w:trHeight w:val="285"/>
          <w:jc w:val="center"/>
        </w:trPr>
        <w:tc>
          <w:tcPr>
            <w:tcW w:w="4742" w:type="dxa"/>
          </w:tcPr>
          <w:p w14:paraId="10D380CC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00D6D2" w14:textId="5EE8144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</w:p>
        </w:tc>
      </w:tr>
      <w:tr w:rsidR="008A2B9F" w:rsidRPr="00341AC4" w14:paraId="1FB67708" w14:textId="77777777" w:rsidTr="004C2D66">
        <w:trPr>
          <w:trHeight w:val="282"/>
          <w:jc w:val="center"/>
        </w:trPr>
        <w:tc>
          <w:tcPr>
            <w:tcW w:w="4742" w:type="dxa"/>
          </w:tcPr>
          <w:p w14:paraId="197C9081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C0562A" w14:textId="5679209C" w:rsidR="008A2B9F" w:rsidRPr="008A2B9F" w:rsidRDefault="004E2628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 hab.prof.UJK Ilona Żeber-Dzikowska</w:t>
            </w:r>
          </w:p>
        </w:tc>
      </w:tr>
      <w:tr w:rsidR="008A2B9F" w:rsidRPr="00341AC4" w14:paraId="390F0906" w14:textId="77777777" w:rsidTr="004C2D66">
        <w:trPr>
          <w:trHeight w:val="285"/>
          <w:jc w:val="center"/>
        </w:trPr>
        <w:tc>
          <w:tcPr>
            <w:tcW w:w="4742" w:type="dxa"/>
          </w:tcPr>
          <w:p w14:paraId="3601255B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2D76B" w14:textId="47136427" w:rsidR="008A2B9F" w:rsidRPr="008A2B9F" w:rsidRDefault="004E2628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ilona.zeber-dzikowska@ujk.edu.pl</w:t>
            </w:r>
          </w:p>
        </w:tc>
      </w:tr>
    </w:tbl>
    <w:p w14:paraId="10DA0D4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44B300" w14:textId="77777777" w:rsidTr="00363F81">
        <w:trPr>
          <w:trHeight w:val="285"/>
          <w:jc w:val="center"/>
        </w:trPr>
        <w:tc>
          <w:tcPr>
            <w:tcW w:w="3467" w:type="dxa"/>
          </w:tcPr>
          <w:p w14:paraId="183B944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3AEC6" w14:textId="3CB713C4" w:rsidR="000746C5" w:rsidRPr="00341AC4" w:rsidRDefault="008A2B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B526B9" w14:textId="77777777" w:rsidTr="00363F81">
        <w:trPr>
          <w:trHeight w:val="282"/>
          <w:jc w:val="center"/>
        </w:trPr>
        <w:tc>
          <w:tcPr>
            <w:tcW w:w="3467" w:type="dxa"/>
          </w:tcPr>
          <w:p w14:paraId="0E93F5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D390657" w14:textId="1C25441A" w:rsidR="000746C5" w:rsidRPr="00341AC4" w:rsidRDefault="00B24461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39B6F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682B57" w14:textId="77777777" w:rsidTr="00402BCD">
        <w:trPr>
          <w:trHeight w:val="285"/>
          <w:jc w:val="center"/>
        </w:trPr>
        <w:tc>
          <w:tcPr>
            <w:tcW w:w="3466" w:type="dxa"/>
          </w:tcPr>
          <w:p w14:paraId="4D0BE27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FC5C27" w14:textId="56A5F4EB" w:rsidR="000746C5" w:rsidRPr="008A2B9F" w:rsidRDefault="004E262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8A2B9F" w:rsidRPr="008A2B9F">
              <w:rPr>
                <w:rFonts w:asciiTheme="minorHAnsi" w:hAnsiTheme="minorHAnsi" w:cstheme="minorHAnsi"/>
                <w:sz w:val="21"/>
                <w:szCs w:val="21"/>
              </w:rPr>
              <w:t>ykład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/Ćwiczenia</w:t>
            </w:r>
          </w:p>
        </w:tc>
      </w:tr>
      <w:tr w:rsidR="008A2B9F" w:rsidRPr="00341AC4" w14:paraId="355D25BC" w14:textId="77777777" w:rsidTr="00402BCD">
        <w:trPr>
          <w:trHeight w:val="282"/>
          <w:jc w:val="center"/>
        </w:trPr>
        <w:tc>
          <w:tcPr>
            <w:tcW w:w="3466" w:type="dxa"/>
          </w:tcPr>
          <w:p w14:paraId="6653AD60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32F36FC" w14:textId="7A6BA8A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8A2B9F" w:rsidRPr="00341AC4" w14:paraId="14D731F0" w14:textId="77777777" w:rsidTr="00402BCD">
        <w:trPr>
          <w:trHeight w:val="285"/>
          <w:jc w:val="center"/>
        </w:trPr>
        <w:tc>
          <w:tcPr>
            <w:tcW w:w="3466" w:type="dxa"/>
          </w:tcPr>
          <w:p w14:paraId="517D5C03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3FBA34" w14:textId="7BB5EB0F" w:rsidR="008A2B9F" w:rsidRPr="008A2B9F" w:rsidRDefault="004E2628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Egzamin, </w:t>
            </w:r>
            <w:r w:rsidR="008A2B9F" w:rsidRPr="008A2B9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A2B9F" w:rsidRPr="00341AC4" w14:paraId="6E305846" w14:textId="77777777" w:rsidTr="00402BCD">
        <w:trPr>
          <w:trHeight w:val="282"/>
          <w:jc w:val="center"/>
        </w:trPr>
        <w:tc>
          <w:tcPr>
            <w:tcW w:w="3466" w:type="dxa"/>
          </w:tcPr>
          <w:p w14:paraId="1EA37DE2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221D095" w14:textId="77777777" w:rsidR="004E2628" w:rsidRPr="004E2628" w:rsidRDefault="004E2628" w:rsidP="004E262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 </w:t>
            </w:r>
          </w:p>
          <w:p w14:paraId="01211BB3" w14:textId="064BA505" w:rsidR="008A2B9F" w:rsidRPr="008A2B9F" w:rsidRDefault="004E2628" w:rsidP="004E262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metody obserwacyjne - obserwacja zastępczych środków dydaktycznych; słowne - rozmowa dydaktyczna, dyskusja; metody aktywizujące.</w:t>
            </w:r>
          </w:p>
        </w:tc>
      </w:tr>
      <w:tr w:rsidR="00341AC4" w:rsidRPr="00341AC4" w14:paraId="4103D294" w14:textId="77777777" w:rsidTr="00402BCD">
        <w:trPr>
          <w:trHeight w:val="285"/>
          <w:jc w:val="center"/>
        </w:trPr>
        <w:tc>
          <w:tcPr>
            <w:tcW w:w="3466" w:type="dxa"/>
          </w:tcPr>
          <w:p w14:paraId="4FB762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7DC38D1" w14:textId="3AF66115" w:rsidR="004E2628" w:rsidRPr="004E2628" w:rsidRDefault="004E2628" w:rsidP="004E2628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 B., Kowalewska A., Izdebski Z., Woynarowska M., Biomedyczne podstawy rozwoju i edukacji, PWN Warszawa 2021</w:t>
            </w:r>
          </w:p>
          <w:p w14:paraId="667C8CD4" w14:textId="60CBEE45" w:rsidR="004E2628" w:rsidRPr="004E2628" w:rsidRDefault="004E2628" w:rsidP="004E2628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 B., Kowalewska A., Izdebski Z., Komosińska K., Biomedyczne podstawy kształcenia i wychowania, PWN, Warszawa, 2010.</w:t>
            </w:r>
          </w:p>
          <w:p w14:paraId="5333983A" w14:textId="39E87708" w:rsidR="004E2628" w:rsidRPr="004E2628" w:rsidRDefault="004E2628" w:rsidP="004E2628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Jopkiewicz A. i Suliga E, Biomedyczne podstawy rozwoju i wychowania, Radom-Kielce, 2011.</w:t>
            </w:r>
          </w:p>
          <w:p w14:paraId="495445BA" w14:textId="121595B7" w:rsidR="00566B57" w:rsidRPr="00341AC4" w:rsidRDefault="004E2628" w:rsidP="004E2628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Kaczmarek M., Wolański N. Rozwój biologiczny człowieka od poczęcia do śmierci. PWN, Warszawa 2018</w:t>
            </w:r>
          </w:p>
        </w:tc>
      </w:tr>
      <w:tr w:rsidR="00341AC4" w:rsidRPr="00341AC4" w14:paraId="396B5DC1" w14:textId="77777777" w:rsidTr="00402BCD">
        <w:trPr>
          <w:trHeight w:val="285"/>
          <w:jc w:val="center"/>
        </w:trPr>
        <w:tc>
          <w:tcPr>
            <w:tcW w:w="3466" w:type="dxa"/>
          </w:tcPr>
          <w:p w14:paraId="4AB241B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D2A3793" w14:textId="77777777" w:rsidR="004E2628" w:rsidRPr="004E2628" w:rsidRDefault="004E2628" w:rsidP="004E2628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Jaczewski A. (red.) Biologiczne i medyczne podstawy rozwoju i wychowania. Podręcznik dla studentów uczelni pedagogicznych. Wydawnictwo Akademickie „Żak”, 2005.</w:t>
            </w:r>
          </w:p>
          <w:p w14:paraId="77A2C47C" w14:textId="77777777" w:rsidR="004E2628" w:rsidRPr="004E2628" w:rsidRDefault="004E2628" w:rsidP="004E2628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Malinowski A., Auksologia. Rozwój osobniczy człowieka w ujęciu biomedycznym. Uniwersytet Zielonogórski, Zielona Góra 2004 i następne wydania.</w:t>
            </w:r>
          </w:p>
          <w:p w14:paraId="3A58D131" w14:textId="77777777" w:rsidR="004E2628" w:rsidRPr="004E2628" w:rsidRDefault="004E2628" w:rsidP="004E2628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Żeber-Dzikowska, Buchcic E., i inni. Tablice WSiP Biologia. Chemia.   Wydawnictwo WSiP, Warszawa 2004.</w:t>
            </w:r>
          </w:p>
          <w:p w14:paraId="33901466" w14:textId="7C5E2049" w:rsidR="00566B57" w:rsidRPr="00B24461" w:rsidRDefault="004E2628" w:rsidP="004E2628">
            <w:pPr>
              <w:pStyle w:val="TableParagraph"/>
              <w:numPr>
                <w:ilvl w:val="3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Turner Jeffrey S. i Donald B. Helms, Rozwój człowieka, WSiP, Warszawa 1999.</w:t>
            </w:r>
          </w:p>
        </w:tc>
      </w:tr>
    </w:tbl>
    <w:p w14:paraId="66F880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6BF10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9B99C8" w14:textId="1CFDF225" w:rsidR="008A2B9F" w:rsidRPr="00341AC4" w:rsidRDefault="008A2B9F" w:rsidP="008A2B9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6D8AF127" w14:textId="14A53796" w:rsidR="004E2628" w:rsidRDefault="004E2628" w:rsidP="004E2628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E2628">
        <w:rPr>
          <w:rFonts w:asciiTheme="minorHAnsi" w:hAnsiTheme="minorHAnsi" w:cstheme="minorHAnsi"/>
          <w:b/>
          <w:sz w:val="24"/>
          <w:szCs w:val="24"/>
        </w:rPr>
        <w:t xml:space="preserve">C1. </w:t>
      </w:r>
      <w:r>
        <w:rPr>
          <w:rFonts w:asciiTheme="minorHAnsi" w:hAnsiTheme="minorHAnsi" w:cstheme="minorHAnsi"/>
          <w:b/>
          <w:sz w:val="24"/>
          <w:szCs w:val="24"/>
        </w:rPr>
        <w:t>w</w:t>
      </w:r>
      <w:r w:rsidRPr="004E2628">
        <w:rPr>
          <w:rFonts w:asciiTheme="minorHAnsi" w:hAnsiTheme="minorHAnsi" w:cstheme="minorHAnsi"/>
          <w:b/>
          <w:sz w:val="24"/>
          <w:szCs w:val="24"/>
        </w:rPr>
        <w:t>yposażenie studenta w zasób wiedzy i umiejętności w zakresie biologicznych i medycznych podstaw rozwoju.</w:t>
      </w:r>
    </w:p>
    <w:p w14:paraId="5609ED56" w14:textId="6AC91008" w:rsidR="003E0703" w:rsidRDefault="004E2628" w:rsidP="004E2628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E2628">
        <w:rPr>
          <w:rFonts w:asciiTheme="minorHAnsi" w:hAnsiTheme="minorHAnsi" w:cstheme="minorHAnsi"/>
          <w:b/>
          <w:sz w:val="24"/>
          <w:szCs w:val="24"/>
        </w:rPr>
        <w:t>C2.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4E2628">
        <w:rPr>
          <w:rFonts w:asciiTheme="minorHAnsi" w:hAnsiTheme="minorHAnsi" w:cstheme="minorHAnsi"/>
          <w:b/>
          <w:sz w:val="24"/>
          <w:szCs w:val="24"/>
        </w:rPr>
        <w:t xml:space="preserve">wrażliwienie na dostrzeganie związków między kształtowaniem się w ontogenezie właściwości biologicznych, zdrowotnych dziecka a prowadzeniem działań o charakterze wychowawczym, dydaktycznym lub opiekuńczych. </w:t>
      </w:r>
      <w:r w:rsidR="00B24461" w:rsidRPr="004E2628">
        <w:rPr>
          <w:rFonts w:asciiTheme="minorHAnsi" w:hAnsiTheme="minorHAnsi" w:cstheme="minorHAnsi"/>
          <w:b/>
          <w:sz w:val="24"/>
          <w:szCs w:val="24"/>
        </w:rPr>
        <w:t>poszerzanie wiedzy historycznej i pedagogicznej z zakresu wychowania i kształcenia dzieci w młodszym wieku szkolnym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41A76FDF" w14:textId="585878C6" w:rsidR="004E2628" w:rsidRDefault="004E2628" w:rsidP="004E2628">
      <w:pPr>
        <w:pStyle w:val="TableParagraph"/>
        <w:spacing w:line="276" w:lineRule="auto"/>
        <w:ind w:left="106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Ćwiczenia:</w:t>
      </w:r>
    </w:p>
    <w:p w14:paraId="230CDE78" w14:textId="5AF6919D" w:rsidR="004E2628" w:rsidRPr="004E2628" w:rsidRDefault="004E2628" w:rsidP="004E2628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E2628">
        <w:rPr>
          <w:rFonts w:asciiTheme="minorHAnsi" w:hAnsiTheme="minorHAnsi" w:cstheme="minorHAnsi"/>
          <w:b/>
          <w:sz w:val="24"/>
          <w:szCs w:val="24"/>
        </w:rPr>
        <w:t xml:space="preserve">C1. </w:t>
      </w:r>
      <w:r>
        <w:rPr>
          <w:rFonts w:asciiTheme="minorHAnsi" w:hAnsiTheme="minorHAnsi" w:cstheme="minorHAnsi"/>
          <w:b/>
          <w:sz w:val="24"/>
          <w:szCs w:val="24"/>
        </w:rPr>
        <w:t>w</w:t>
      </w:r>
      <w:r w:rsidRPr="004E2628">
        <w:rPr>
          <w:rFonts w:asciiTheme="minorHAnsi" w:hAnsiTheme="minorHAnsi" w:cstheme="minorHAnsi"/>
          <w:b/>
          <w:sz w:val="24"/>
          <w:szCs w:val="24"/>
        </w:rPr>
        <w:t>yposażenie studenta w zasób wiedzy i umiejętności w zakresie biologicznych i medycznych podstaw rozwoju.</w:t>
      </w:r>
    </w:p>
    <w:p w14:paraId="7FC4DC19" w14:textId="1A610AB0" w:rsidR="004E2628" w:rsidRPr="004E2628" w:rsidRDefault="004E2628" w:rsidP="004E2628">
      <w:pPr>
        <w:pStyle w:val="Table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E2628">
        <w:rPr>
          <w:rFonts w:asciiTheme="minorHAnsi" w:hAnsiTheme="minorHAnsi" w:cstheme="minorHAnsi"/>
          <w:b/>
          <w:sz w:val="24"/>
          <w:szCs w:val="24"/>
        </w:rPr>
        <w:t>C2.</w:t>
      </w:r>
      <w:r>
        <w:rPr>
          <w:rFonts w:asciiTheme="minorHAnsi" w:hAnsiTheme="minorHAnsi" w:cstheme="minorHAnsi"/>
          <w:b/>
          <w:sz w:val="24"/>
          <w:szCs w:val="24"/>
        </w:rPr>
        <w:t xml:space="preserve"> u</w:t>
      </w:r>
      <w:r w:rsidRPr="004E2628">
        <w:rPr>
          <w:rFonts w:asciiTheme="minorHAnsi" w:hAnsiTheme="minorHAnsi" w:cstheme="minorHAnsi"/>
          <w:b/>
          <w:sz w:val="24"/>
          <w:szCs w:val="24"/>
        </w:rPr>
        <w:t>wrażliwienie na dostrzeganie związków między kształtowaniem się w ontogenezie właściwości biologicznych, zdrowotnych dziecka a prowadzeniem działań o charakterze wychowawczym, dydaktycznym lub opiekuńczych.</w:t>
      </w:r>
    </w:p>
    <w:p w14:paraId="0E87E0A7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A05AEBA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14:paraId="470D1EB0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Aspekty rozwoju fizycznego i specyfika rozwoju człowieka.</w:t>
      </w:r>
    </w:p>
    <w:p w14:paraId="5D5F2F5C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Czynniki rozwoju dziecka – czynniki genetyczne i paragenetyczne.</w:t>
      </w:r>
    </w:p>
    <w:p w14:paraId="27A8CC11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Czynniki rozwoju człowieka w ontogenezie – czynniki biogeograficzne.</w:t>
      </w:r>
    </w:p>
    <w:p w14:paraId="11A97462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Czynniki rozwoju dziecka – czynniki społeczno-ekonomiczne.</w:t>
      </w:r>
    </w:p>
    <w:p w14:paraId="2CE27CAA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Trendy sekularne i gradienty społeczne rozwoju biologicznego. </w:t>
      </w:r>
    </w:p>
    <w:p w14:paraId="07D54DEB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Wiek biologiczny a wiek kalendarzowy.</w:t>
      </w:r>
    </w:p>
    <w:p w14:paraId="1D1AE0C7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Pojęcie zdrowia i jego uwarunkowania.</w:t>
      </w:r>
    </w:p>
    <w:p w14:paraId="2B2DF2CF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Dymorfizm płciowy w rozwoju i funkcjonowaniu człowieka.</w:t>
      </w:r>
    </w:p>
    <w:p w14:paraId="1CC8B1BD" w14:textId="77777777" w:rsidR="004E2628" w:rsidRP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Proces posturogenezy.</w:t>
      </w:r>
    </w:p>
    <w:p w14:paraId="5A575E86" w14:textId="77777777" w:rsidR="004E2628" w:rsidRDefault="004E2628" w:rsidP="004E2628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Deficyty poznawcze.</w:t>
      </w:r>
    </w:p>
    <w:p w14:paraId="6CB189BC" w14:textId="7AC758F0" w:rsidR="004E2628" w:rsidRDefault="004E2628" w:rsidP="004E2628">
      <w:pPr>
        <w:pStyle w:val="TableParagraph"/>
        <w:tabs>
          <w:tab w:val="left" w:pos="2076"/>
        </w:tabs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4E262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</w:p>
    <w:p w14:paraId="1A0471D6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Przebieg ontogenezy, charakterystyka poszczególnych faz rozwoju człowieka ze szczególnym uwzględnieniem okresu młodszego dzieciństwa.</w:t>
      </w:r>
    </w:p>
    <w:p w14:paraId="378FE1E1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Rozwój wybranych struktur i funkcji organizmu.</w:t>
      </w:r>
    </w:p>
    <w:p w14:paraId="25D944FD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Metody kontroli i normy rozwoju fizycznego dzieci i młodzieży.</w:t>
      </w:r>
    </w:p>
    <w:p w14:paraId="1B3865FE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Podstawowe zasady diagnozowania i prognozowania rozwoju biologicznego i funkcjonowania dziecka.</w:t>
      </w:r>
    </w:p>
    <w:p w14:paraId="5DAD9112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Wybrane zaburzenia w rozwoju somatycznym i środowiskowe zagrożenia zdrowia.</w:t>
      </w:r>
    </w:p>
    <w:p w14:paraId="66A34A89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Ocena postawy ciała dzieci.</w:t>
      </w:r>
    </w:p>
    <w:p w14:paraId="216F524C" w14:textId="77777777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Aktualne wyniki badań na podstawie przeglądu literatury naukowej w dziedzinie rozwoju biologicznego dzieci i jego uwarunkowań, w perspektywie przestrzenie lat. </w:t>
      </w:r>
    </w:p>
    <w:p w14:paraId="7A36EAA4" w14:textId="46B4EFFF" w:rsidR="004E2628" w:rsidRPr="004E2628" w:rsidRDefault="004E2628" w:rsidP="004E2628">
      <w:pPr>
        <w:pStyle w:val="TableParagraph"/>
        <w:numPr>
          <w:ilvl w:val="0"/>
          <w:numId w:val="42"/>
        </w:numPr>
        <w:tabs>
          <w:tab w:val="left" w:pos="2076"/>
        </w:tabs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2628">
        <w:rPr>
          <w:rFonts w:asciiTheme="minorHAnsi" w:hAnsiTheme="minorHAnsi" w:cstheme="minorHAnsi"/>
          <w:color w:val="000000" w:themeColor="text1"/>
          <w:sz w:val="24"/>
          <w:szCs w:val="24"/>
        </w:rPr>
        <w:t>Style życia dzieci i młodzieży. Współczesne pokolenia – zagrożenia i niebezpieczeństwa w dobie XXI wieku.</w:t>
      </w:r>
    </w:p>
    <w:p w14:paraId="7315922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75C223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9490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77195C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C7E3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D1D1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991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66A87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0414AE" w14:textId="77777777" w:rsidR="00B24461" w:rsidRPr="00B24461" w:rsidRDefault="00B24461" w:rsidP="00B2446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7558DEF" w14:textId="77777777" w:rsidR="004E2628" w:rsidRPr="004E2628" w:rsidRDefault="00B24461" w:rsidP="004E262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E2628"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B.9.W1</w:t>
            </w:r>
          </w:p>
          <w:p w14:paraId="6832E2C3" w14:textId="77777777" w:rsidR="004E2628" w:rsidRPr="004E2628" w:rsidRDefault="004E2628" w:rsidP="004E262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B.9.W3</w:t>
            </w:r>
          </w:p>
          <w:p w14:paraId="60E36A64" w14:textId="033243FC" w:rsidR="004F70AA" w:rsidRPr="00341AC4" w:rsidRDefault="004E2628" w:rsidP="004E262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B.9.W5</w:t>
            </w:r>
          </w:p>
        </w:tc>
        <w:tc>
          <w:tcPr>
            <w:tcW w:w="6830" w:type="dxa"/>
          </w:tcPr>
          <w:p w14:paraId="0F756967" w14:textId="27E237CA" w:rsidR="006E60C3" w:rsidRPr="00341AC4" w:rsidRDefault="004E26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opisuje przebieg rozwoju biologicznego człowieka, ze szczególnym uwzględnieniem okresu dzieciństwa w kontekście współczesnych badań nad rozwojem. Zna terminologię z zakresuaktyności i spraności fizycznej, formy aktywności fizycznej dososoane do potrzeb i możliwości dzieci lub uczniów. Omawia zaburzenia postawy ciała i prawidłowe wzorce ruchu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1EC6356C" w14:textId="162F9111" w:rsidR="00B24461" w:rsidRPr="00B24461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</w:t>
            </w:r>
            <w:r w:rsid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  <w:p w14:paraId="26595D8D" w14:textId="3A66D8AA" w:rsidR="006E60C3" w:rsidRPr="00341AC4" w:rsidRDefault="006E60C3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E2628" w:rsidRPr="00341AC4" w14:paraId="6DA854F7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3357F6D" w14:textId="77777777" w:rsidR="004E2628" w:rsidRPr="004E2628" w:rsidRDefault="004E2628" w:rsidP="004E262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57D60DFA" w14:textId="76663FDA" w:rsidR="004E2628" w:rsidRPr="00B24461" w:rsidRDefault="004E2628" w:rsidP="004E262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B.9.W2</w:t>
            </w:r>
          </w:p>
        </w:tc>
        <w:tc>
          <w:tcPr>
            <w:tcW w:w="6830" w:type="dxa"/>
          </w:tcPr>
          <w:p w14:paraId="49E30337" w14:textId="24F99A7C" w:rsidR="004E2628" w:rsidRPr="004E2628" w:rsidRDefault="004E26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podstawowe mechanizmy funkcjonowania dziecka w kontekście prawidłowości i nieprawidłowości rozwojowych i zdrowotnych. Określa związki aktywności i sprawności fizycznej ze zdrowiem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24FF3531" w14:textId="04214A01" w:rsidR="004E2628" w:rsidRPr="00B24461" w:rsidRDefault="004E2628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PPW_W13</w:t>
            </w:r>
          </w:p>
        </w:tc>
      </w:tr>
    </w:tbl>
    <w:p w14:paraId="2BA174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587418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F286310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5C2AE43" w14:textId="2FE18AEC" w:rsidR="004F70AA" w:rsidRPr="00206C63" w:rsidRDefault="004E2628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E2628">
              <w:rPr>
                <w:rFonts w:ascii="Calibri" w:eastAsia="Calibri" w:hAnsi="Calibri" w:cs="Calibri"/>
                <w:sz w:val="20"/>
                <w:szCs w:val="20"/>
              </w:rPr>
              <w:t>B.9.U2</w:t>
            </w:r>
          </w:p>
          <w:p w14:paraId="78A43B38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F1452B" w14:textId="3A47121C" w:rsidR="004F70AA" w:rsidRPr="00341AC4" w:rsidRDefault="004F70AA" w:rsidP="004E2628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1F77663" w14:textId="54323ACB" w:rsidR="00A713B4" w:rsidRPr="00341AC4" w:rsidRDefault="004E2628" w:rsidP="004F70A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wykorzystać podstawową wiedzę teoretyczną z zakresu biologicznych mechanizmów rozwoju w celu diagnozowania i interpretowania problemów w edukacyjnych i wychowawczych. Zachęca dzieci lub uczniów do podejmowania aktywności fizycznej w różnej formie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2D857FDE" w14:textId="59514DC0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1A21520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BD0E0BB" w14:textId="77777777" w:rsidR="00A713B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0EB09F3" w14:textId="192F7DF8" w:rsidR="004F70AA" w:rsidRPr="00341AC4" w:rsidRDefault="004E262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B.9.U3</w:t>
            </w:r>
          </w:p>
        </w:tc>
        <w:tc>
          <w:tcPr>
            <w:tcW w:w="6821" w:type="dxa"/>
          </w:tcPr>
          <w:p w14:paraId="33E9AAFC" w14:textId="5B8630BC" w:rsidR="00A713B4" w:rsidRPr="00341AC4" w:rsidRDefault="004E26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Dostrzega związki pomiędzy stanem zdrowia a funkcjonowaniem dziecka w przedszkolu i  w szkole. Podejmuje i propaguje działania przeciwdziałające nabywaniu wad postawy ciała przez dzieci lub uczniów i nadwadze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26515B1E" w14:textId="2C355592" w:rsidR="00A713B4" w:rsidRPr="00341AC4" w:rsidRDefault="00B24461" w:rsidP="00B2446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44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</w:tbl>
    <w:p w14:paraId="0B53F4D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21600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CEE56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EE494FA" w14:textId="498CBCE6" w:rsidR="004F70AA" w:rsidRPr="00341AC4" w:rsidRDefault="004E262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B.9.K1</w:t>
            </w:r>
          </w:p>
        </w:tc>
        <w:tc>
          <w:tcPr>
            <w:tcW w:w="6830" w:type="dxa"/>
          </w:tcPr>
          <w:p w14:paraId="12340F7E" w14:textId="27C2F1C1" w:rsidR="00A713B4" w:rsidRPr="00341AC4" w:rsidRDefault="004E26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6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świadomość swojej wiedzy biomedycznej stanowiącej podłoże wszelkich profesjonalnych działań pedagogicznych oraz potrafi zachęcić  do kształtowania postawy dbałości o aktywność fizyczną  całego społeczeństwa.</w:t>
            </w:r>
          </w:p>
        </w:tc>
        <w:tc>
          <w:tcPr>
            <w:tcW w:w="1773" w:type="dxa"/>
          </w:tcPr>
          <w:p w14:paraId="542B73EB" w14:textId="6D9226DC" w:rsidR="004F70AA" w:rsidRPr="00CA79A4" w:rsidRDefault="004F70AA" w:rsidP="004F70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79A4">
              <w:rPr>
                <w:rFonts w:asciiTheme="minorHAnsi" w:hAnsiTheme="minorHAnsi" w:cstheme="minorHAnsi"/>
                <w:sz w:val="21"/>
                <w:szCs w:val="21"/>
              </w:rPr>
              <w:t>PPW_ K0</w:t>
            </w:r>
            <w:r w:rsidR="004E2628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  <w:p w14:paraId="724311F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1693E5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D8A0B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7"/>
        <w:gridCol w:w="1228"/>
        <w:gridCol w:w="1228"/>
        <w:gridCol w:w="1228"/>
        <w:gridCol w:w="1228"/>
        <w:gridCol w:w="1228"/>
      </w:tblGrid>
      <w:tr w:rsidR="00EF6C12" w:rsidRPr="00341AC4" w14:paraId="01D7BE20" w14:textId="77777777" w:rsidTr="00EF6C1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3DA3513" w14:textId="77777777" w:rsidR="00EF6C12" w:rsidRPr="00341AC4" w:rsidRDefault="00EF6C1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</w:tcPr>
          <w:p w14:paraId="57C80AC1" w14:textId="36222CD7" w:rsidR="00EF6C12" w:rsidRPr="00341AC4" w:rsidRDefault="004E262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5330161" w14:textId="0B730D0B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F9A7B28" w14:textId="4FA4011E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737337" w14:textId="77777777" w:rsidR="00EF6C12" w:rsidRPr="00341AC4" w:rsidRDefault="00EF6C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C17DBF8" w14:textId="30A02D03" w:rsidR="00EF6C12" w:rsidRPr="00341AC4" w:rsidRDefault="009144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E4DD1E9" w14:textId="3AE3ADD3" w:rsidR="00EF6C12" w:rsidRPr="00341AC4" w:rsidRDefault="009144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w grupie</w:t>
            </w:r>
          </w:p>
        </w:tc>
        <w:tc>
          <w:tcPr>
            <w:tcW w:w="1228" w:type="dxa"/>
            <w:vAlign w:val="center"/>
          </w:tcPr>
          <w:p w14:paraId="6A7ABDFF" w14:textId="0B9C0EFA" w:rsidR="00EF6C12" w:rsidRPr="00341AC4" w:rsidRDefault="009144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prezentacje</w:t>
            </w:r>
          </w:p>
        </w:tc>
      </w:tr>
    </w:tbl>
    <w:p w14:paraId="4CA586F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1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EF6C12" w:rsidRPr="00341AC4" w14:paraId="4BBEDC68" w14:textId="77777777" w:rsidTr="00EF6C1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37E4E4" w14:textId="77777777" w:rsidR="00EF6C12" w:rsidRPr="00341AC4" w:rsidRDefault="00EF6C1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C54AE8F" w14:textId="77777777" w:rsidR="00EF6C12" w:rsidRPr="00341AC4" w:rsidRDefault="00EF6C1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15F4B91" w14:textId="7CF743BD" w:rsidR="00EF6C12" w:rsidRP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144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14:paraId="6709658C" w14:textId="6CA56D4E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CEF1814" w14:textId="13094E3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B97279" w14:textId="3DBBE93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697395" w14:textId="48783BF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3FCFB" w14:textId="522DF76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26369" w14:textId="2DA05BF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C8FAF" w14:textId="7E791568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0EC91" w14:textId="4897B14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F02ECC" w14:textId="2EF68904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4023D3" w14:textId="5775158A" w:rsidR="00EF6C12" w:rsidRP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B15B8" w14:textId="529FA6C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CF2F0" w14:textId="090CFF0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926B" w14:textId="3B539687" w:rsidR="00EF6C12" w:rsidRP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BEDD34F" w14:textId="542F8A5B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D05FA2" w14:textId="4777A63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F18CD7" w14:textId="1444915F" w:rsidR="00EF6C12" w:rsidRP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B4D66B" w14:textId="7E8A4EE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29733" w14:textId="596E7BA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F2837" w14:textId="2B610732" w:rsidR="00EF6C12" w:rsidRP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C7691A9" w14:textId="00BCFBB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10FF4C67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741A5DB7" w14:textId="31725656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60E035C" w14:textId="48FD563E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2DA9EC64" w14:textId="5FE2ACD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45FA696" w14:textId="6E898B1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8A30D0" w14:textId="2B7BB872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7F74C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B0C32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BD284" w14:textId="7BF5936E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7DCCE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EB64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53D448" w14:textId="42F331DA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B0385C1" w14:textId="26E2753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2F0E6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8BD7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87617" w14:textId="3CF7155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7024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E76C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BF207C" w14:textId="47D5FA66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E026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DE1BD" w14:textId="05A8EF7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9C05E" w14:textId="0B46F5FF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A58C2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1441A" w:rsidRPr="00341AC4" w14:paraId="50F63A8F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085A856D" w14:textId="5252AE80" w:rsidR="0091441A" w:rsidRPr="00341AC4" w:rsidRDefault="009144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3BD6910" w14:textId="39E25806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647442B5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B3006EC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867E86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B0BF03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9C91E2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9562FF" w14:textId="77777777" w:rsid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038696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4EF9F0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D75708" w14:textId="77777777" w:rsidR="0091441A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32CEDB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3698A0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8A0FA3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86AE11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D09172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68C95D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01AD82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6A1AF6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9914D3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C0CB19" w14:textId="5EC6CA2C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43C8639" w14:textId="77777777" w:rsidR="0091441A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537D0266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18D9A0DB" w14:textId="0A6701FA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AD4D48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355FE6F" w14:textId="32A3A3E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9B5A394" w14:textId="6ADE75B1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FCAD80" w14:textId="248692A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98ED5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D583A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D1EF3" w14:textId="1725EEB4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9155C" w14:textId="06373976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61E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96CE6" w14:textId="06CC3D8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83A42D" w14:textId="2481F960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3E060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AE0EF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42438" w14:textId="3CBA1099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BE2154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117B1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B160F" w14:textId="2AB9C7E2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A5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81CB7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82785" w14:textId="462A924F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AC0DA2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3AC73875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7DD1D7CC" w14:textId="4540AB82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F47DA7D" w14:textId="3B57AD4E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66E76134" w14:textId="61EAFF0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26254E2" w14:textId="450EE15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5097A8" w14:textId="28514F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6ED43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58E61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5659A" w14:textId="2543401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7A168" w14:textId="0FA40EF4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27F22A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217F1" w14:textId="6461C846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DD347F" w14:textId="2948A787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33AB9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B070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8F6CD" w14:textId="491B9BEB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00E1D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37B2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676DD" w14:textId="343602F1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AD5E6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CBBAF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90E54" w14:textId="6A3BAC73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5B779C5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F6C12" w:rsidRPr="00341AC4" w14:paraId="36594511" w14:textId="77777777" w:rsidTr="00EF6C12">
        <w:trPr>
          <w:jc w:val="center"/>
        </w:trPr>
        <w:tc>
          <w:tcPr>
            <w:tcW w:w="1237" w:type="dxa"/>
            <w:shd w:val="clear" w:color="auto" w:fill="ECF1F8"/>
          </w:tcPr>
          <w:p w14:paraId="07CDBBB2" w14:textId="29103D70" w:rsidR="00EF6C12" w:rsidRPr="00341AC4" w:rsidRDefault="00EF6C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138B6E9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20E94AB" w14:textId="5295A06F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C800A40" w14:textId="5588F43C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A6514F" w14:textId="215F34F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8A460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C430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F7E7C" w14:textId="1FFE7DE3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740AED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D40290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30754" w14:textId="164D09E9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ED2A7D" w14:textId="634F9CBD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83B263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F438C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F4BEA" w14:textId="43396288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004C17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73E067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74A54A" w14:textId="171BA93A" w:rsidR="00EF6C12" w:rsidRPr="00341AC4" w:rsidRDefault="009144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F5C181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D3F7E" w14:textId="0D303235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97F24" w14:textId="3AB221C8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F7506" w14:textId="77777777" w:rsidR="00EF6C12" w:rsidRPr="00341AC4" w:rsidRDefault="00EF6C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BD014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AE791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0B2CFB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3337280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6D899F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60D3712" w14:textId="77777777" w:rsidTr="000D4346">
        <w:trPr>
          <w:jc w:val="center"/>
        </w:trPr>
        <w:tc>
          <w:tcPr>
            <w:tcW w:w="961" w:type="dxa"/>
          </w:tcPr>
          <w:p w14:paraId="6E969E4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343AB3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A79A4" w:rsidRPr="00341AC4" w14:paraId="45D992FB" w14:textId="77777777" w:rsidTr="000D4346">
        <w:trPr>
          <w:jc w:val="center"/>
        </w:trPr>
        <w:tc>
          <w:tcPr>
            <w:tcW w:w="961" w:type="dxa"/>
          </w:tcPr>
          <w:p w14:paraId="7406ADAA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F4143FA" w14:textId="678754A1" w:rsidR="00CA79A4" w:rsidRPr="00CA79A4" w:rsidRDefault="0091441A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44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Pr="009144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 zakładanych efektów kształcenia - wynik egzaminu pisemnego</w:t>
            </w:r>
          </w:p>
        </w:tc>
      </w:tr>
      <w:tr w:rsidR="00CA79A4" w:rsidRPr="00341AC4" w14:paraId="4C6E11F0" w14:textId="77777777" w:rsidTr="000D4346">
        <w:trPr>
          <w:jc w:val="center"/>
        </w:trPr>
        <w:tc>
          <w:tcPr>
            <w:tcW w:w="961" w:type="dxa"/>
          </w:tcPr>
          <w:p w14:paraId="46E873C3" w14:textId="77777777" w:rsidR="00CA79A4" w:rsidRPr="00341AC4" w:rsidRDefault="00CA79A4" w:rsidP="00CA79A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EADCBBE" w14:textId="12BA50E0" w:rsidR="00CA79A4" w:rsidRPr="00CA79A4" w:rsidRDefault="0091441A" w:rsidP="00CA79A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44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61% zakładanych efektów kształcenia - wynik egzaminu pisemnego</w:t>
            </w:r>
          </w:p>
        </w:tc>
      </w:tr>
      <w:tr w:rsidR="0091441A" w:rsidRPr="00341AC4" w14:paraId="6ABB8D1E" w14:textId="77777777" w:rsidTr="000D4346">
        <w:trPr>
          <w:jc w:val="center"/>
        </w:trPr>
        <w:tc>
          <w:tcPr>
            <w:tcW w:w="961" w:type="dxa"/>
          </w:tcPr>
          <w:p w14:paraId="35B2FCD4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E9A2649" w14:textId="26791F37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99A">
              <w:t>od 71% zakładanych efektów kształcenia- wynik egzaminu pisemnego</w:t>
            </w:r>
          </w:p>
        </w:tc>
      </w:tr>
      <w:tr w:rsidR="0091441A" w:rsidRPr="00341AC4" w14:paraId="6FFC16FB" w14:textId="77777777" w:rsidTr="000D4346">
        <w:trPr>
          <w:jc w:val="center"/>
        </w:trPr>
        <w:tc>
          <w:tcPr>
            <w:tcW w:w="961" w:type="dxa"/>
          </w:tcPr>
          <w:p w14:paraId="3821A67E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DFD0D81" w14:textId="0FAF54E7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99A">
              <w:t>od 81% zakładanych efektów kształcenia - wynik egzaminu pisemnego</w:t>
            </w:r>
          </w:p>
        </w:tc>
      </w:tr>
      <w:tr w:rsidR="0091441A" w:rsidRPr="00341AC4" w14:paraId="3A22C5B7" w14:textId="77777777" w:rsidTr="000D4346">
        <w:trPr>
          <w:jc w:val="center"/>
        </w:trPr>
        <w:tc>
          <w:tcPr>
            <w:tcW w:w="961" w:type="dxa"/>
          </w:tcPr>
          <w:p w14:paraId="350A849C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F8E1E06" w14:textId="5458E62D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99A">
              <w:t>od 91% zakładanych efektów kształcenia - wynik egzaminu pisemnego</w:t>
            </w:r>
          </w:p>
        </w:tc>
      </w:tr>
    </w:tbl>
    <w:bookmarkEnd w:id="1"/>
    <w:p w14:paraId="4AE6C2D0" w14:textId="77777777" w:rsidR="0091441A" w:rsidRPr="00341AC4" w:rsidRDefault="0091441A" w:rsidP="0091441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1CC9330" w14:textId="1191723A" w:rsidR="0091441A" w:rsidRPr="00341AC4" w:rsidRDefault="0091441A" w:rsidP="0091441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1441A" w:rsidRPr="00341AC4" w14:paraId="2F4BE638" w14:textId="77777777" w:rsidTr="00296468">
        <w:trPr>
          <w:jc w:val="center"/>
        </w:trPr>
        <w:tc>
          <w:tcPr>
            <w:tcW w:w="961" w:type="dxa"/>
          </w:tcPr>
          <w:p w14:paraId="703741F2" w14:textId="77777777" w:rsidR="0091441A" w:rsidRPr="00341AC4" w:rsidRDefault="0091441A" w:rsidP="002964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2E9D2E2" w14:textId="77777777" w:rsidR="0091441A" w:rsidRPr="00341AC4" w:rsidRDefault="0091441A" w:rsidP="002964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441A" w:rsidRPr="00341AC4" w14:paraId="4584A249" w14:textId="77777777" w:rsidTr="00296468">
        <w:trPr>
          <w:jc w:val="center"/>
        </w:trPr>
        <w:tc>
          <w:tcPr>
            <w:tcW w:w="961" w:type="dxa"/>
          </w:tcPr>
          <w:p w14:paraId="0DCBBC14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BFAF48D" w14:textId="107AA2B5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76">
              <w:t>od 50 % zakładanych efektów kształcenia – zaliczenie wykonania zadanych prac</w:t>
            </w:r>
          </w:p>
        </w:tc>
      </w:tr>
      <w:tr w:rsidR="0091441A" w:rsidRPr="00341AC4" w14:paraId="360A4FA2" w14:textId="77777777" w:rsidTr="00296468">
        <w:trPr>
          <w:jc w:val="center"/>
        </w:trPr>
        <w:tc>
          <w:tcPr>
            <w:tcW w:w="961" w:type="dxa"/>
          </w:tcPr>
          <w:p w14:paraId="0C5294ED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72809BC" w14:textId="4BC0A2D0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76">
              <w:t>od 61% zakładanych efektów kształcenia – zaliczenie wykonania zadanych prac</w:t>
            </w:r>
          </w:p>
        </w:tc>
      </w:tr>
      <w:tr w:rsidR="0091441A" w:rsidRPr="00341AC4" w14:paraId="46CFD773" w14:textId="77777777" w:rsidTr="00296468">
        <w:trPr>
          <w:jc w:val="center"/>
        </w:trPr>
        <w:tc>
          <w:tcPr>
            <w:tcW w:w="961" w:type="dxa"/>
          </w:tcPr>
          <w:p w14:paraId="449DC7A1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40033CB" w14:textId="3832F415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76">
              <w:t>od 71% zakładanych efektów kształcenia – zaliczenie wykonania zadanych prac i aktywność na zajęciach</w:t>
            </w:r>
          </w:p>
        </w:tc>
      </w:tr>
      <w:tr w:rsidR="0091441A" w:rsidRPr="00341AC4" w14:paraId="15ECD7EF" w14:textId="77777777" w:rsidTr="00296468">
        <w:trPr>
          <w:jc w:val="center"/>
        </w:trPr>
        <w:tc>
          <w:tcPr>
            <w:tcW w:w="961" w:type="dxa"/>
          </w:tcPr>
          <w:p w14:paraId="2E89356A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0D2E6CB" w14:textId="15CAA066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76">
              <w:t>od 81% zakładanych efektów kształcenia – zaliczenie wykonania zadanych prac, aktywność na dobrym poziomie</w:t>
            </w:r>
          </w:p>
        </w:tc>
      </w:tr>
      <w:tr w:rsidR="0091441A" w:rsidRPr="00341AC4" w14:paraId="7506B94A" w14:textId="77777777" w:rsidTr="00296468">
        <w:trPr>
          <w:jc w:val="center"/>
        </w:trPr>
        <w:tc>
          <w:tcPr>
            <w:tcW w:w="961" w:type="dxa"/>
          </w:tcPr>
          <w:p w14:paraId="3A24ABAA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BDA694F" w14:textId="19782992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4676">
              <w:t>od 91% zakładanych efektów kształcenia – zaliczenie wykonania zadanych prac, aktywność na wysokim poziomie</w:t>
            </w:r>
          </w:p>
        </w:tc>
      </w:tr>
    </w:tbl>
    <w:p w14:paraId="757A68FA" w14:textId="77777777" w:rsidR="0091441A" w:rsidRPr="00341AC4" w:rsidRDefault="0091441A" w:rsidP="0091441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41A36DA" w14:textId="4505C594" w:rsidR="0091441A" w:rsidRPr="00341AC4" w:rsidRDefault="0091441A" w:rsidP="0091441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INNE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prezentacje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1441A" w:rsidRPr="00341AC4" w14:paraId="4AF0B444" w14:textId="77777777" w:rsidTr="00296468">
        <w:trPr>
          <w:jc w:val="center"/>
        </w:trPr>
        <w:tc>
          <w:tcPr>
            <w:tcW w:w="961" w:type="dxa"/>
          </w:tcPr>
          <w:p w14:paraId="2CB74919" w14:textId="77777777" w:rsidR="0091441A" w:rsidRPr="00341AC4" w:rsidRDefault="0091441A" w:rsidP="002964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E7C2052" w14:textId="77777777" w:rsidR="0091441A" w:rsidRPr="00341AC4" w:rsidRDefault="0091441A" w:rsidP="002964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1441A" w:rsidRPr="00341AC4" w14:paraId="0B4D9C2E" w14:textId="77777777" w:rsidTr="00296468">
        <w:trPr>
          <w:jc w:val="center"/>
        </w:trPr>
        <w:tc>
          <w:tcPr>
            <w:tcW w:w="961" w:type="dxa"/>
          </w:tcPr>
          <w:p w14:paraId="0F4083AD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90837B3" w14:textId="020F9DAB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456">
              <w:t>od 50% zakładanych efektów kształcenia - wynik przygotowanych prezentacji</w:t>
            </w:r>
          </w:p>
        </w:tc>
      </w:tr>
      <w:tr w:rsidR="0091441A" w:rsidRPr="00341AC4" w14:paraId="7B50134D" w14:textId="77777777" w:rsidTr="00296468">
        <w:trPr>
          <w:jc w:val="center"/>
        </w:trPr>
        <w:tc>
          <w:tcPr>
            <w:tcW w:w="961" w:type="dxa"/>
          </w:tcPr>
          <w:p w14:paraId="3B6D557F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C75B93C" w14:textId="2C204ED0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456">
              <w:t>od 61% zakładanych efektów kształcenia - wynik przygotowanych prezentacji</w:t>
            </w:r>
          </w:p>
        </w:tc>
      </w:tr>
      <w:tr w:rsidR="0091441A" w:rsidRPr="00341AC4" w14:paraId="7C8094B2" w14:textId="77777777" w:rsidTr="00296468">
        <w:trPr>
          <w:jc w:val="center"/>
        </w:trPr>
        <w:tc>
          <w:tcPr>
            <w:tcW w:w="961" w:type="dxa"/>
          </w:tcPr>
          <w:p w14:paraId="4A016F60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41AA033" w14:textId="6E7C430D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456">
              <w:t>od 71% zakładanych efektów kształcenia- wynik przygotowanych prezentacji</w:t>
            </w:r>
          </w:p>
        </w:tc>
      </w:tr>
      <w:tr w:rsidR="0091441A" w:rsidRPr="00341AC4" w14:paraId="0672393B" w14:textId="77777777" w:rsidTr="00296468">
        <w:trPr>
          <w:jc w:val="center"/>
        </w:trPr>
        <w:tc>
          <w:tcPr>
            <w:tcW w:w="961" w:type="dxa"/>
          </w:tcPr>
          <w:p w14:paraId="6BD57E80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862EEDB" w14:textId="30253120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456">
              <w:t>od 81% zakładanych efektów kształcenia - wynik przygotowanych prezentacji</w:t>
            </w:r>
          </w:p>
        </w:tc>
      </w:tr>
      <w:tr w:rsidR="0091441A" w:rsidRPr="00341AC4" w14:paraId="76A39CF6" w14:textId="77777777" w:rsidTr="00296468">
        <w:trPr>
          <w:jc w:val="center"/>
        </w:trPr>
        <w:tc>
          <w:tcPr>
            <w:tcW w:w="961" w:type="dxa"/>
          </w:tcPr>
          <w:p w14:paraId="670A2EAC" w14:textId="77777777" w:rsidR="0091441A" w:rsidRPr="00341AC4" w:rsidRDefault="0091441A" w:rsidP="009144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0CAD7D11" w14:textId="1DDA6594" w:rsidR="0091441A" w:rsidRPr="00CA79A4" w:rsidRDefault="0091441A" w:rsidP="009144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87456">
              <w:t>od 91% zakładanych efektów kształcenia - wynik przygotowanych prezentacji</w:t>
            </w:r>
          </w:p>
        </w:tc>
      </w:tr>
    </w:tbl>
    <w:p w14:paraId="3610A0A2" w14:textId="77777777" w:rsidR="0091441A" w:rsidRDefault="0091441A" w:rsidP="0091441A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08D6541F" w14:textId="0096D90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A478E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30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5C61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07A07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73988" w:rsidRPr="00341AC4" w14:paraId="0BF3CBE9" w14:textId="77777777" w:rsidTr="00F35D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03208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4C2224" w14:textId="49AD8D0C" w:rsidR="00873988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BC6929F" w14:textId="2D0ACB4D" w:rsidR="00873988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</w:tr>
      <w:tr w:rsidR="00873988" w:rsidRPr="00341AC4" w14:paraId="2C48C6D4" w14:textId="77777777" w:rsidTr="00F35D31">
        <w:trPr>
          <w:trHeight w:val="285"/>
          <w:jc w:val="center"/>
        </w:trPr>
        <w:tc>
          <w:tcPr>
            <w:tcW w:w="5499" w:type="dxa"/>
          </w:tcPr>
          <w:p w14:paraId="22E25DB9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</w:tcPr>
          <w:p w14:paraId="61323EE6" w14:textId="181B11ED" w:rsidR="00873988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873988" w:rsidRPr="00873988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5FA3DC56" w14:textId="3FF97AE5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91441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91441A" w:rsidRPr="00341AC4" w14:paraId="2ADF1F58" w14:textId="77777777" w:rsidTr="00F35D31">
        <w:trPr>
          <w:trHeight w:val="285"/>
          <w:jc w:val="center"/>
        </w:trPr>
        <w:tc>
          <w:tcPr>
            <w:tcW w:w="5499" w:type="dxa"/>
          </w:tcPr>
          <w:p w14:paraId="270B6597" w14:textId="685D0076" w:rsidR="0091441A" w:rsidRPr="00341AC4" w:rsidRDefault="0091441A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14:paraId="7B4520FA" w14:textId="6D4B9924" w:rsidR="0091441A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260F0FD5" w14:textId="732B6CDE" w:rsidR="0091441A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73988" w:rsidRPr="00341AC4" w14:paraId="7EEA1CB4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80AEB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207CA36" w14:textId="032AC398" w:rsidR="00873988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FE56896" w14:textId="17CA6661" w:rsidR="00873988" w:rsidRPr="00873988" w:rsidRDefault="0091441A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75</w:t>
            </w:r>
          </w:p>
        </w:tc>
      </w:tr>
      <w:tr w:rsidR="0091441A" w:rsidRPr="00341AC4" w14:paraId="2B6921B3" w14:textId="77777777" w:rsidTr="00F35D31">
        <w:trPr>
          <w:trHeight w:val="282"/>
          <w:jc w:val="center"/>
        </w:trPr>
        <w:tc>
          <w:tcPr>
            <w:tcW w:w="5499" w:type="dxa"/>
          </w:tcPr>
          <w:p w14:paraId="765C19E7" w14:textId="58422389" w:rsidR="0091441A" w:rsidRPr="00990DBF" w:rsidRDefault="0091441A" w:rsidP="009144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0DBF">
              <w:rPr>
                <w:rFonts w:asciiTheme="minorHAnsi" w:hAnsiTheme="minorHAnsi" w:cstheme="minorHAnsi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</w:tcPr>
          <w:p w14:paraId="465A9E24" w14:textId="05BC8087" w:rsidR="0091441A" w:rsidRPr="00873988" w:rsidRDefault="0091441A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990DBF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1D71A239" w14:textId="5BF877E7" w:rsidR="0091441A" w:rsidRPr="00873988" w:rsidRDefault="0091441A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91441A" w:rsidRPr="00341AC4" w14:paraId="63C11EDE" w14:textId="77777777" w:rsidTr="00F35D31">
        <w:trPr>
          <w:trHeight w:val="282"/>
          <w:jc w:val="center"/>
        </w:trPr>
        <w:tc>
          <w:tcPr>
            <w:tcW w:w="5499" w:type="dxa"/>
          </w:tcPr>
          <w:p w14:paraId="65DFFF31" w14:textId="7C5A1D8D" w:rsidR="0091441A" w:rsidRPr="00990DBF" w:rsidRDefault="0091441A" w:rsidP="009144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0DBF">
              <w:rPr>
                <w:rFonts w:asciiTheme="minorHAnsi" w:hAnsiTheme="minorHAnsi" w:cstheme="minorHAnsi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</w:tcPr>
          <w:p w14:paraId="5D4DEC77" w14:textId="04929A00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1758021" w14:textId="0BEF95EA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</w:tr>
      <w:tr w:rsidR="0091441A" w:rsidRPr="00341AC4" w14:paraId="16B1F24C" w14:textId="77777777" w:rsidTr="00F35D31">
        <w:trPr>
          <w:trHeight w:val="282"/>
          <w:jc w:val="center"/>
        </w:trPr>
        <w:tc>
          <w:tcPr>
            <w:tcW w:w="5499" w:type="dxa"/>
          </w:tcPr>
          <w:p w14:paraId="122CD462" w14:textId="282CA1CF" w:rsidR="0091441A" w:rsidRPr="00990DBF" w:rsidRDefault="0091441A" w:rsidP="009144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0DBF">
              <w:rPr>
                <w:rFonts w:asciiTheme="minorHAnsi" w:hAnsiTheme="minorHAnsi" w:cstheme="minorHAnsi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</w:tcPr>
          <w:p w14:paraId="5CDC80B4" w14:textId="006ED80A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2173" w:type="dxa"/>
          </w:tcPr>
          <w:p w14:paraId="12425B36" w14:textId="5D656433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</w:tr>
      <w:tr w:rsidR="0091441A" w:rsidRPr="00341AC4" w14:paraId="319BA78A" w14:textId="77777777" w:rsidTr="00F35D31">
        <w:trPr>
          <w:trHeight w:val="282"/>
          <w:jc w:val="center"/>
        </w:trPr>
        <w:tc>
          <w:tcPr>
            <w:tcW w:w="5499" w:type="dxa"/>
          </w:tcPr>
          <w:p w14:paraId="2236C07B" w14:textId="53485824" w:rsidR="0091441A" w:rsidRPr="00990DBF" w:rsidRDefault="0091441A" w:rsidP="009144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0DBF">
              <w:rPr>
                <w:rFonts w:asciiTheme="minorHAnsi" w:hAnsiTheme="minorHAnsi" w:cstheme="minorHAnsi"/>
                <w:sz w:val="21"/>
                <w:szCs w:val="21"/>
              </w:rPr>
              <w:t>Zebranie materiałów do prezentacji</w:t>
            </w:r>
          </w:p>
        </w:tc>
        <w:tc>
          <w:tcPr>
            <w:tcW w:w="2172" w:type="dxa"/>
          </w:tcPr>
          <w:p w14:paraId="2982E801" w14:textId="7D75DFBA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2173" w:type="dxa"/>
          </w:tcPr>
          <w:p w14:paraId="1E0B467B" w14:textId="73048F66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</w:tr>
      <w:tr w:rsidR="0091441A" w:rsidRPr="00341AC4" w14:paraId="0DCA67C8" w14:textId="77777777" w:rsidTr="00F35D31">
        <w:trPr>
          <w:trHeight w:val="282"/>
          <w:jc w:val="center"/>
        </w:trPr>
        <w:tc>
          <w:tcPr>
            <w:tcW w:w="5499" w:type="dxa"/>
          </w:tcPr>
          <w:p w14:paraId="3CFBFA4C" w14:textId="196A4408" w:rsidR="0091441A" w:rsidRPr="00990DBF" w:rsidRDefault="0091441A" w:rsidP="009144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0DBF">
              <w:rPr>
                <w:rFonts w:asciiTheme="minorHAnsi" w:hAnsiTheme="minorHAnsi" w:cstheme="minorHAnsi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</w:tcPr>
          <w:p w14:paraId="29BE11C6" w14:textId="10FE2136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2173" w:type="dxa"/>
          </w:tcPr>
          <w:p w14:paraId="7BBC9C70" w14:textId="1DE703E9" w:rsidR="0091441A" w:rsidRDefault="00990DBF" w:rsidP="009144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</w:tr>
      <w:tr w:rsidR="00873988" w:rsidRPr="00341AC4" w14:paraId="1D3B762A" w14:textId="77777777" w:rsidTr="00F35D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F1294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1F3889AA" w14:textId="013F83C2" w:rsidR="00873988" w:rsidRPr="00873988" w:rsidRDefault="00990DBF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70606B0" w14:textId="757F27C8" w:rsidR="00873988" w:rsidRPr="00873988" w:rsidRDefault="00990DBF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100</w:t>
            </w:r>
          </w:p>
        </w:tc>
      </w:tr>
      <w:tr w:rsidR="00873988" w:rsidRPr="00341AC4" w14:paraId="6196A002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30F623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A5F5E21" w14:textId="14ECB8A7" w:rsidR="00873988" w:rsidRPr="00873988" w:rsidRDefault="00990DBF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7AAE16B" w14:textId="0E05A55D" w:rsidR="00873988" w:rsidRPr="00873988" w:rsidRDefault="00990DBF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855A4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8E4F85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17CA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-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6" w:hanging="360"/>
      </w:pPr>
    </w:lvl>
    <w:lvl w:ilvl="2" w:tplc="0415001B" w:tentative="1">
      <w:start w:val="1"/>
      <w:numFmt w:val="lowerRoman"/>
      <w:lvlText w:val="%3."/>
      <w:lvlJc w:val="right"/>
      <w:pPr>
        <w:ind w:left="1436" w:hanging="180"/>
      </w:pPr>
    </w:lvl>
    <w:lvl w:ilvl="3" w:tplc="0415000F" w:tentative="1">
      <w:start w:val="1"/>
      <w:numFmt w:val="decimal"/>
      <w:lvlText w:val="%4."/>
      <w:lvlJc w:val="left"/>
      <w:pPr>
        <w:ind w:left="2156" w:hanging="360"/>
      </w:pPr>
    </w:lvl>
    <w:lvl w:ilvl="4" w:tplc="04150019" w:tentative="1">
      <w:start w:val="1"/>
      <w:numFmt w:val="lowerLetter"/>
      <w:lvlText w:val="%5."/>
      <w:lvlJc w:val="left"/>
      <w:pPr>
        <w:ind w:left="2876" w:hanging="360"/>
      </w:pPr>
    </w:lvl>
    <w:lvl w:ilvl="5" w:tplc="0415001B" w:tentative="1">
      <w:start w:val="1"/>
      <w:numFmt w:val="lowerRoman"/>
      <w:lvlText w:val="%6."/>
      <w:lvlJc w:val="right"/>
      <w:pPr>
        <w:ind w:left="3596" w:hanging="180"/>
      </w:pPr>
    </w:lvl>
    <w:lvl w:ilvl="6" w:tplc="0415000F" w:tentative="1">
      <w:start w:val="1"/>
      <w:numFmt w:val="decimal"/>
      <w:lvlText w:val="%7."/>
      <w:lvlJc w:val="left"/>
      <w:pPr>
        <w:ind w:left="4316" w:hanging="360"/>
      </w:pPr>
    </w:lvl>
    <w:lvl w:ilvl="7" w:tplc="04150019" w:tentative="1">
      <w:start w:val="1"/>
      <w:numFmt w:val="lowerLetter"/>
      <w:lvlText w:val="%8."/>
      <w:lvlJc w:val="left"/>
      <w:pPr>
        <w:ind w:left="5036" w:hanging="360"/>
      </w:pPr>
    </w:lvl>
    <w:lvl w:ilvl="8" w:tplc="0415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" w15:restartNumberingAfterBreak="0">
    <w:nsid w:val="02BD3744"/>
    <w:multiLevelType w:val="hybridMultilevel"/>
    <w:tmpl w:val="F482C8F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F98643E"/>
    <w:multiLevelType w:val="hybridMultilevel"/>
    <w:tmpl w:val="EC7038E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3802"/>
    <w:multiLevelType w:val="hybridMultilevel"/>
    <w:tmpl w:val="CB1A221C"/>
    <w:lvl w:ilvl="0" w:tplc="AE129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19DC8C86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69207018">
      <w:start w:val="1"/>
      <w:numFmt w:val="decimal"/>
      <w:lvlText w:val="%2."/>
      <w:lvlJc w:val="left"/>
      <w:pPr>
        <w:ind w:left="754" w:hanging="61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4A92"/>
    <w:multiLevelType w:val="hybridMultilevel"/>
    <w:tmpl w:val="2E8616F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2280B05"/>
    <w:multiLevelType w:val="hybridMultilevel"/>
    <w:tmpl w:val="0D2245A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2D6C52"/>
    <w:multiLevelType w:val="hybridMultilevel"/>
    <w:tmpl w:val="C01A53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84097523">
    <w:abstractNumId w:val="37"/>
  </w:num>
  <w:num w:numId="2" w16cid:durableId="1026097253">
    <w:abstractNumId w:val="6"/>
  </w:num>
  <w:num w:numId="3" w16cid:durableId="1651788272">
    <w:abstractNumId w:val="21"/>
  </w:num>
  <w:num w:numId="4" w16cid:durableId="1725134254">
    <w:abstractNumId w:val="38"/>
  </w:num>
  <w:num w:numId="5" w16cid:durableId="1272512710">
    <w:abstractNumId w:val="4"/>
  </w:num>
  <w:num w:numId="6" w16cid:durableId="2028798390">
    <w:abstractNumId w:val="36"/>
  </w:num>
  <w:num w:numId="7" w16cid:durableId="646205317">
    <w:abstractNumId w:val="12"/>
  </w:num>
  <w:num w:numId="8" w16cid:durableId="835266100">
    <w:abstractNumId w:val="20"/>
  </w:num>
  <w:num w:numId="9" w16cid:durableId="1096515199">
    <w:abstractNumId w:val="8"/>
  </w:num>
  <w:num w:numId="10" w16cid:durableId="1516773304">
    <w:abstractNumId w:val="28"/>
  </w:num>
  <w:num w:numId="11" w16cid:durableId="1314142621">
    <w:abstractNumId w:val="29"/>
  </w:num>
  <w:num w:numId="12" w16cid:durableId="1924534889">
    <w:abstractNumId w:val="35"/>
  </w:num>
  <w:num w:numId="13" w16cid:durableId="1061322633">
    <w:abstractNumId w:val="14"/>
  </w:num>
  <w:num w:numId="14" w16cid:durableId="1813522154">
    <w:abstractNumId w:val="32"/>
  </w:num>
  <w:num w:numId="15" w16cid:durableId="1535119652">
    <w:abstractNumId w:val="34"/>
  </w:num>
  <w:num w:numId="16" w16cid:durableId="692802963">
    <w:abstractNumId w:val="33"/>
  </w:num>
  <w:num w:numId="17" w16cid:durableId="233856708">
    <w:abstractNumId w:val="23"/>
  </w:num>
  <w:num w:numId="18" w16cid:durableId="291374262">
    <w:abstractNumId w:val="11"/>
  </w:num>
  <w:num w:numId="19" w16cid:durableId="746683507">
    <w:abstractNumId w:val="15"/>
  </w:num>
  <w:num w:numId="20" w16cid:durableId="1245335184">
    <w:abstractNumId w:val="2"/>
  </w:num>
  <w:num w:numId="21" w16cid:durableId="2043360484">
    <w:abstractNumId w:val="24"/>
  </w:num>
  <w:num w:numId="22" w16cid:durableId="315376000">
    <w:abstractNumId w:val="26"/>
  </w:num>
  <w:num w:numId="23" w16cid:durableId="1960138360">
    <w:abstractNumId w:val="0"/>
  </w:num>
  <w:num w:numId="24" w16cid:durableId="126827184">
    <w:abstractNumId w:val="40"/>
  </w:num>
  <w:num w:numId="25" w16cid:durableId="1223642119">
    <w:abstractNumId w:val="13"/>
  </w:num>
  <w:num w:numId="26" w16cid:durableId="764571368">
    <w:abstractNumId w:val="22"/>
  </w:num>
  <w:num w:numId="27" w16cid:durableId="552542583">
    <w:abstractNumId w:val="41"/>
  </w:num>
  <w:num w:numId="28" w16cid:durableId="789322671">
    <w:abstractNumId w:val="16"/>
  </w:num>
  <w:num w:numId="29" w16cid:durableId="108279872">
    <w:abstractNumId w:val="31"/>
  </w:num>
  <w:num w:numId="30" w16cid:durableId="796527938">
    <w:abstractNumId w:val="7"/>
  </w:num>
  <w:num w:numId="31" w16cid:durableId="1086072536">
    <w:abstractNumId w:val="19"/>
  </w:num>
  <w:num w:numId="32" w16cid:durableId="14813028">
    <w:abstractNumId w:val="25"/>
  </w:num>
  <w:num w:numId="33" w16cid:durableId="475684883">
    <w:abstractNumId w:val="5"/>
  </w:num>
  <w:num w:numId="34" w16cid:durableId="561064576">
    <w:abstractNumId w:val="17"/>
  </w:num>
  <w:num w:numId="35" w16cid:durableId="741293977">
    <w:abstractNumId w:val="10"/>
  </w:num>
  <w:num w:numId="36" w16cid:durableId="1467770430">
    <w:abstractNumId w:val="30"/>
  </w:num>
  <w:num w:numId="37" w16cid:durableId="706950958">
    <w:abstractNumId w:val="3"/>
  </w:num>
  <w:num w:numId="38" w16cid:durableId="1354646330">
    <w:abstractNumId w:val="18"/>
  </w:num>
  <w:num w:numId="39" w16cid:durableId="229854541">
    <w:abstractNumId w:val="27"/>
  </w:num>
  <w:num w:numId="40" w16cid:durableId="1007516105">
    <w:abstractNumId w:val="9"/>
  </w:num>
  <w:num w:numId="41" w16cid:durableId="773405449">
    <w:abstractNumId w:val="39"/>
  </w:num>
  <w:num w:numId="42" w16cid:durableId="21824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0704A"/>
    <w:rsid w:val="002401BA"/>
    <w:rsid w:val="0027397F"/>
    <w:rsid w:val="00341AC4"/>
    <w:rsid w:val="0034602B"/>
    <w:rsid w:val="003622B2"/>
    <w:rsid w:val="00363F81"/>
    <w:rsid w:val="003B55C2"/>
    <w:rsid w:val="003B6F34"/>
    <w:rsid w:val="003C5F5C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2628"/>
    <w:rsid w:val="004F47E5"/>
    <w:rsid w:val="004F70AA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9E4"/>
    <w:rsid w:val="00834C51"/>
    <w:rsid w:val="00862E0A"/>
    <w:rsid w:val="00873988"/>
    <w:rsid w:val="00896E3C"/>
    <w:rsid w:val="008A2B9F"/>
    <w:rsid w:val="008B336A"/>
    <w:rsid w:val="00906C25"/>
    <w:rsid w:val="009109EC"/>
    <w:rsid w:val="00913ECD"/>
    <w:rsid w:val="0091441A"/>
    <w:rsid w:val="00937B44"/>
    <w:rsid w:val="00952870"/>
    <w:rsid w:val="0095606D"/>
    <w:rsid w:val="00957188"/>
    <w:rsid w:val="00990DBF"/>
    <w:rsid w:val="009A58D0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24461"/>
    <w:rsid w:val="00B36858"/>
    <w:rsid w:val="00B54F67"/>
    <w:rsid w:val="00B64890"/>
    <w:rsid w:val="00B6660E"/>
    <w:rsid w:val="00B72C78"/>
    <w:rsid w:val="00B877F7"/>
    <w:rsid w:val="00BB0629"/>
    <w:rsid w:val="00BD5E3D"/>
    <w:rsid w:val="00BE67AE"/>
    <w:rsid w:val="00C1154E"/>
    <w:rsid w:val="00C14619"/>
    <w:rsid w:val="00C15E8D"/>
    <w:rsid w:val="00C41AF8"/>
    <w:rsid w:val="00C51D09"/>
    <w:rsid w:val="00C62B71"/>
    <w:rsid w:val="00C74615"/>
    <w:rsid w:val="00CA3616"/>
    <w:rsid w:val="00CA79A4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1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6C12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08"/>
  <w15:docId w15:val="{EAC9B025-7893-4A4E-90B9-83FE2A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F70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70A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Paulina Tamborska</cp:lastModifiedBy>
  <cp:revision>3</cp:revision>
  <cp:lastPrinted>2025-10-28T07:51:00Z</cp:lastPrinted>
  <dcterms:created xsi:type="dcterms:W3CDTF">2026-06-26T11:10:00Z</dcterms:created>
  <dcterms:modified xsi:type="dcterms:W3CDTF">2026-06-26T11:32:00Z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