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9DF8" w14:textId="77777777" w:rsidR="00E30DA9" w:rsidRPr="00A925AF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A925AF">
        <w:rPr>
          <w:rFonts w:asciiTheme="minorHAnsi" w:hAnsiTheme="minorHAnsi" w:cstheme="minorHAnsi"/>
        </w:rPr>
        <w:t xml:space="preserve">Załącznik nr 4 do zarządzenia nr 189/2025 </w:t>
      </w:r>
    </w:p>
    <w:p w14:paraId="730E16AC" w14:textId="77777777" w:rsidR="000746C5" w:rsidRPr="00A925AF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sz w:val="24"/>
          <w:szCs w:val="24"/>
        </w:rPr>
      </w:pPr>
    </w:p>
    <w:p w14:paraId="7E88ADC1" w14:textId="77777777" w:rsidR="000746C5" w:rsidRPr="00A925AF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auto"/>
        </w:rPr>
      </w:pPr>
      <w:r w:rsidRPr="00A925AF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A925AF">
        <w:rPr>
          <w:rFonts w:asciiTheme="minorHAnsi" w:hAnsiTheme="minorHAnsi" w:cstheme="minorHAnsi"/>
          <w:b/>
          <w:bCs/>
          <w:iCs/>
          <w:color w:val="auto"/>
        </w:rPr>
        <w:t>P</w:t>
      </w:r>
      <w:r w:rsidRPr="00A925AF">
        <w:rPr>
          <w:rFonts w:asciiTheme="minorHAnsi" w:hAnsiTheme="minorHAnsi" w:cstheme="minorHAnsi"/>
          <w:b/>
          <w:bCs/>
          <w:iCs/>
          <w:color w:val="auto"/>
        </w:rPr>
        <w:t>RZEDMIOTU</w:t>
      </w:r>
      <w:r w:rsidR="00654EA0" w:rsidRPr="00A925AF">
        <w:rPr>
          <w:rFonts w:asciiTheme="minorHAnsi" w:hAnsiTheme="minorHAnsi" w:cstheme="minorHAnsi"/>
          <w:b/>
          <w:bCs/>
          <w:iCs/>
          <w:color w:val="auto"/>
        </w:rPr>
        <w:t xml:space="preserve"> (ZAJĘĆ)</w:t>
      </w:r>
    </w:p>
    <w:p w14:paraId="5C7ECD42" w14:textId="77777777" w:rsidR="00363F81" w:rsidRPr="00A925AF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sz w:val="24"/>
          <w:szCs w:val="24"/>
        </w:rPr>
      </w:pPr>
      <w:r w:rsidRPr="00A925AF">
        <w:rPr>
          <w:rFonts w:asciiTheme="minorHAnsi" w:hAnsiTheme="minorHAnsi" w:cstheme="minorHAnsi"/>
          <w:iCs/>
          <w:sz w:val="24"/>
          <w:szCs w:val="24"/>
        </w:rPr>
        <w:t>Kod przedmiotu (zajęć):</w:t>
      </w:r>
      <w:r w:rsidRPr="00A925AF">
        <w:rPr>
          <w:rFonts w:asciiTheme="minorHAnsi" w:hAnsiTheme="minorHAnsi" w:cstheme="minorHAnsi"/>
        </w:rPr>
        <w:t xml:space="preserve"> </w:t>
      </w:r>
      <w:r w:rsidRPr="00A925AF">
        <w:rPr>
          <w:rFonts w:asciiTheme="minorHAnsi" w:hAnsiTheme="minorHAnsi" w:cstheme="minorHAnsi"/>
          <w:sz w:val="24"/>
          <w:szCs w:val="24"/>
        </w:rPr>
        <w:t>0112-3PPW-D3-MEW/SU</w:t>
      </w:r>
    </w:p>
    <w:p w14:paraId="07953878" w14:textId="77777777" w:rsidR="004501ED" w:rsidRPr="00A925AF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auto"/>
        </w:rPr>
      </w:pPr>
      <w:r w:rsidRPr="00A925AF">
        <w:rPr>
          <w:rFonts w:asciiTheme="minorHAnsi" w:hAnsiTheme="minorHAnsi" w:cstheme="minorHAnsi"/>
          <w:b/>
          <w:bCs/>
          <w:color w:val="auto"/>
        </w:rPr>
        <w:t xml:space="preserve">Nazwa przedmiotu </w:t>
      </w:r>
      <w:bookmarkStart w:id="0" w:name="_Hlk210305669"/>
      <w:r w:rsidRPr="00A925AF">
        <w:rPr>
          <w:rFonts w:asciiTheme="minorHAnsi" w:hAnsiTheme="minorHAnsi" w:cstheme="minorHAnsi"/>
          <w:b/>
          <w:bCs/>
          <w:color w:val="auto"/>
        </w:rPr>
        <w:t xml:space="preserve">(zajęć) </w:t>
      </w:r>
      <w:bookmarkEnd w:id="0"/>
      <w:r w:rsidRPr="00A925AF">
        <w:rPr>
          <w:rFonts w:asciiTheme="minorHAnsi" w:hAnsiTheme="minorHAnsi" w:cstheme="minorHAnsi"/>
          <w:b/>
          <w:bCs/>
          <w:color w:val="auto"/>
        </w:rPr>
        <w:t>w języku polskim:</w:t>
      </w:r>
      <w:r w:rsidRPr="00A925AF">
        <w:rPr>
          <w:rFonts w:asciiTheme="minorHAnsi" w:hAnsiTheme="minorHAnsi" w:cstheme="minorHAnsi"/>
          <w:color w:val="auto"/>
        </w:rPr>
        <w:t xml:space="preserve"> Środowisko uczenia się w klasach I-III</w:t>
      </w:r>
    </w:p>
    <w:p w14:paraId="02A3FEC2" w14:textId="77777777" w:rsidR="004838B3" w:rsidRPr="00A925AF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</w:rPr>
      </w:pPr>
      <w:r w:rsidRPr="00A925AF">
        <w:rPr>
          <w:rFonts w:asciiTheme="minorHAnsi" w:hAnsiTheme="minorHAnsi" w:cstheme="minorHAnsi"/>
          <w:b/>
          <w:bCs/>
          <w:i w:val="0"/>
          <w:iCs/>
        </w:rPr>
        <w:t>Nazwa przedmiotu (zajęć) w języku angielskim:</w:t>
      </w:r>
      <w:r w:rsidRPr="00A925AF">
        <w:rPr>
          <w:rFonts w:asciiTheme="minorHAnsi" w:hAnsiTheme="minorHAnsi" w:cstheme="minorHAnsi"/>
        </w:rPr>
        <w:t xml:space="preserve"> </w:t>
      </w:r>
      <w:r w:rsidRPr="00A925AF">
        <w:rPr>
          <w:rFonts w:asciiTheme="minorHAnsi" w:hAnsiTheme="minorHAnsi" w:cstheme="minorHAnsi"/>
          <w:i w:val="0"/>
          <w:iCs/>
        </w:rPr>
        <w:t>Learning Environment in Grades 1-3</w:t>
      </w:r>
    </w:p>
    <w:p w14:paraId="6870FD90" w14:textId="77777777" w:rsidR="000746C5" w:rsidRPr="00A925AF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sz w:val="24"/>
          <w:szCs w:val="24"/>
        </w:rPr>
      </w:pPr>
      <w:r w:rsidRPr="00A925AF">
        <w:rPr>
          <w:iCs/>
          <w:sz w:val="24"/>
          <w:szCs w:val="24"/>
        </w:rPr>
        <w:t>Usytuowanie</w:t>
      </w:r>
      <w:r w:rsidR="00BE67AE" w:rsidRPr="00A925AF">
        <w:rPr>
          <w:iCs/>
          <w:sz w:val="24"/>
          <w:szCs w:val="24"/>
        </w:rPr>
        <w:t xml:space="preserve"> przedmiotu</w:t>
      </w:r>
      <w:r w:rsidR="00654EA0" w:rsidRPr="00A925AF">
        <w:rPr>
          <w:iCs/>
          <w:sz w:val="24"/>
          <w:szCs w:val="24"/>
        </w:rPr>
        <w:t xml:space="preserve"> (zajęć)</w:t>
      </w:r>
      <w:r w:rsidRPr="00A925AF">
        <w:rPr>
          <w:iCs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A925AF" w14:paraId="060B68BC" w14:textId="77777777" w:rsidTr="004C2D66">
        <w:trPr>
          <w:trHeight w:val="282"/>
          <w:jc w:val="center"/>
        </w:trPr>
        <w:tc>
          <w:tcPr>
            <w:tcW w:w="4742" w:type="dxa"/>
          </w:tcPr>
          <w:p w14:paraId="51BC7A25" w14:textId="77777777" w:rsidR="000746C5" w:rsidRPr="00A925AF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46A6BF73" w14:textId="77777777" w:rsidR="000746C5" w:rsidRPr="00A925AF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sz w:val="21"/>
                <w:szCs w:val="21"/>
              </w:rPr>
              <w:t>Pedagogika przedszkolna i wczesnoszkolna</w:t>
            </w:r>
          </w:p>
        </w:tc>
      </w:tr>
      <w:tr w:rsidR="00341AC4" w:rsidRPr="00A925AF" w14:paraId="01A99BC7" w14:textId="77777777" w:rsidTr="004C2D66">
        <w:trPr>
          <w:trHeight w:val="285"/>
          <w:jc w:val="center"/>
        </w:trPr>
        <w:tc>
          <w:tcPr>
            <w:tcW w:w="4742" w:type="dxa"/>
          </w:tcPr>
          <w:p w14:paraId="7EBDB27C" w14:textId="77777777" w:rsidR="000746C5" w:rsidRPr="00A925AF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4E75361B" w14:textId="77777777" w:rsidR="000746C5" w:rsidRPr="00A925AF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sz w:val="21"/>
                <w:szCs w:val="21"/>
              </w:rPr>
              <w:t>Stacjonarne i niestacjonarne</w:t>
            </w:r>
          </w:p>
        </w:tc>
      </w:tr>
      <w:tr w:rsidR="00341AC4" w:rsidRPr="00A925AF" w14:paraId="3D256A99" w14:textId="77777777" w:rsidTr="004C2D66">
        <w:trPr>
          <w:trHeight w:val="285"/>
          <w:jc w:val="center"/>
        </w:trPr>
        <w:tc>
          <w:tcPr>
            <w:tcW w:w="4742" w:type="dxa"/>
          </w:tcPr>
          <w:p w14:paraId="62C9DF55" w14:textId="77777777" w:rsidR="00AB3480" w:rsidRPr="00A925AF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7589A900" w14:textId="77777777" w:rsidR="00AB3480" w:rsidRPr="00A925AF" w:rsidRDefault="00AB348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sz w:val="21"/>
                <w:szCs w:val="21"/>
              </w:rPr>
              <w:t>Studia jednolite magisterskie</w:t>
            </w:r>
          </w:p>
        </w:tc>
      </w:tr>
      <w:tr w:rsidR="00341AC4" w:rsidRPr="00A925AF" w14:paraId="7491CE1A" w14:textId="77777777" w:rsidTr="004C2D66">
        <w:trPr>
          <w:trHeight w:val="285"/>
          <w:jc w:val="center"/>
        </w:trPr>
        <w:tc>
          <w:tcPr>
            <w:tcW w:w="4742" w:type="dxa"/>
          </w:tcPr>
          <w:p w14:paraId="5F774453" w14:textId="77777777" w:rsidR="000746C5" w:rsidRPr="00A925AF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D850EB2" w14:textId="77777777" w:rsidR="000746C5" w:rsidRPr="00A925AF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</w:p>
        </w:tc>
      </w:tr>
      <w:tr w:rsidR="00341AC4" w:rsidRPr="00A925AF" w14:paraId="5F3DC21C" w14:textId="77777777" w:rsidTr="004C2D66">
        <w:trPr>
          <w:trHeight w:val="282"/>
          <w:jc w:val="center"/>
        </w:trPr>
        <w:tc>
          <w:tcPr>
            <w:tcW w:w="4742" w:type="dxa"/>
          </w:tcPr>
          <w:p w14:paraId="189CBD00" w14:textId="77777777" w:rsidR="000746C5" w:rsidRPr="00A925AF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Osoba przygotowująca kartę </w:t>
            </w:r>
            <w:r w:rsidR="00BE67AE"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przedmiotu</w:t>
            </w:r>
            <w:r w:rsidR="00654EA0"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500B5EB9" w14:textId="77777777" w:rsidR="000746C5" w:rsidRPr="00A925AF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sz w:val="21"/>
                <w:szCs w:val="21"/>
              </w:rPr>
              <w:t>dr hab. Zuzanna Zbróg prof. UJK</w:t>
            </w:r>
          </w:p>
        </w:tc>
      </w:tr>
      <w:tr w:rsidR="00341AC4" w:rsidRPr="00A925AF" w14:paraId="0EE9215F" w14:textId="77777777" w:rsidTr="004C2D66">
        <w:trPr>
          <w:trHeight w:val="285"/>
          <w:jc w:val="center"/>
        </w:trPr>
        <w:tc>
          <w:tcPr>
            <w:tcW w:w="4742" w:type="dxa"/>
          </w:tcPr>
          <w:p w14:paraId="5F4CA362" w14:textId="77777777" w:rsidR="000746C5" w:rsidRPr="00A925AF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1A24C012" w14:textId="77777777" w:rsidR="001373A5" w:rsidRPr="00A925AF" w:rsidRDefault="001373A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sz w:val="21"/>
                <w:szCs w:val="21"/>
              </w:rPr>
              <w:t>zzbrog@ujk.edu.pl</w:t>
            </w:r>
          </w:p>
        </w:tc>
      </w:tr>
    </w:tbl>
    <w:p w14:paraId="20B20125" w14:textId="77777777" w:rsidR="000746C5" w:rsidRPr="00A925AF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sz w:val="24"/>
          <w:szCs w:val="24"/>
        </w:rPr>
      </w:pPr>
      <w:r w:rsidRPr="00A925AF">
        <w:rPr>
          <w:iCs/>
          <w:sz w:val="24"/>
          <w:szCs w:val="24"/>
        </w:rPr>
        <w:t xml:space="preserve">Ogólna charakterystyka </w:t>
      </w:r>
      <w:r w:rsidR="00BE67AE" w:rsidRPr="00A925AF">
        <w:rPr>
          <w:iCs/>
          <w:sz w:val="24"/>
          <w:szCs w:val="24"/>
        </w:rPr>
        <w:t>przedmiotu</w:t>
      </w:r>
      <w:r w:rsidR="00654EA0" w:rsidRPr="00A925AF">
        <w:rPr>
          <w:iCs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A925AF" w14:paraId="2283CB16" w14:textId="77777777" w:rsidTr="00363F81">
        <w:trPr>
          <w:trHeight w:val="285"/>
          <w:jc w:val="center"/>
        </w:trPr>
        <w:tc>
          <w:tcPr>
            <w:tcW w:w="3467" w:type="dxa"/>
          </w:tcPr>
          <w:p w14:paraId="67E2B4CB" w14:textId="77777777" w:rsidR="000746C5" w:rsidRPr="00A925AF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7F3EAD1A" w14:textId="77777777" w:rsidR="000746C5" w:rsidRPr="00A925AF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sz w:val="21"/>
                <w:szCs w:val="21"/>
              </w:rPr>
              <w:t>polski/angielski</w:t>
            </w:r>
          </w:p>
        </w:tc>
      </w:tr>
      <w:tr w:rsidR="00341AC4" w:rsidRPr="00A925AF" w14:paraId="6C461064" w14:textId="77777777" w:rsidTr="00363F81">
        <w:trPr>
          <w:trHeight w:val="282"/>
          <w:jc w:val="center"/>
        </w:trPr>
        <w:tc>
          <w:tcPr>
            <w:tcW w:w="3467" w:type="dxa"/>
          </w:tcPr>
          <w:p w14:paraId="3512E296" w14:textId="77777777" w:rsidR="000746C5" w:rsidRPr="00A925AF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08B54EF" w14:textId="3150C374" w:rsidR="000746C5" w:rsidRPr="00A925AF" w:rsidRDefault="00A925A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sz w:val="21"/>
                <w:szCs w:val="21"/>
              </w:rPr>
              <w:t>brak</w:t>
            </w:r>
          </w:p>
        </w:tc>
      </w:tr>
    </w:tbl>
    <w:p w14:paraId="56EFB5AD" w14:textId="77777777" w:rsidR="000746C5" w:rsidRPr="00A925AF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sz w:val="24"/>
          <w:szCs w:val="24"/>
        </w:rPr>
      </w:pPr>
      <w:r w:rsidRPr="00A925AF">
        <w:rPr>
          <w:iCs/>
          <w:sz w:val="24"/>
          <w:szCs w:val="24"/>
        </w:rPr>
        <w:t xml:space="preserve">Szczegółowa charakterystyka </w:t>
      </w:r>
      <w:r w:rsidR="00BE67AE" w:rsidRPr="00A925AF">
        <w:rPr>
          <w:iCs/>
          <w:sz w:val="24"/>
          <w:szCs w:val="24"/>
        </w:rPr>
        <w:t>przedmiotu</w:t>
      </w:r>
      <w:r w:rsidR="00654EA0" w:rsidRPr="00A925AF">
        <w:rPr>
          <w:iCs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A925AF" w14:paraId="435FC032" w14:textId="77777777" w:rsidTr="00402BCD">
        <w:trPr>
          <w:trHeight w:val="285"/>
          <w:jc w:val="center"/>
        </w:trPr>
        <w:tc>
          <w:tcPr>
            <w:tcW w:w="3466" w:type="dxa"/>
          </w:tcPr>
          <w:p w14:paraId="451996AC" w14:textId="77777777" w:rsidR="000746C5" w:rsidRPr="00A925AF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01B622C0" w14:textId="77777777" w:rsidR="000746C5" w:rsidRPr="00A925AF" w:rsidRDefault="003B6F3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sz w:val="21"/>
                <w:szCs w:val="21"/>
              </w:rPr>
              <w:t>Wykład</w:t>
            </w:r>
          </w:p>
        </w:tc>
      </w:tr>
      <w:tr w:rsidR="00341AC4" w:rsidRPr="00A925AF" w14:paraId="129A9088" w14:textId="77777777" w:rsidTr="00402BCD">
        <w:trPr>
          <w:trHeight w:val="282"/>
          <w:jc w:val="center"/>
        </w:trPr>
        <w:tc>
          <w:tcPr>
            <w:tcW w:w="3466" w:type="dxa"/>
          </w:tcPr>
          <w:p w14:paraId="4B5D0A98" w14:textId="77777777" w:rsidR="000746C5" w:rsidRPr="00A925AF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4B6C3E30" w14:textId="494EA351" w:rsidR="000746C5" w:rsidRPr="00A925AF" w:rsidRDefault="000746C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sz w:val="21"/>
                <w:szCs w:val="21"/>
              </w:rPr>
              <w:t>Zajęcia w pomieszczeniu dydaktycznym UJK</w:t>
            </w:r>
            <w:r w:rsidR="00A925AF" w:rsidRPr="00A925AF">
              <w:rPr>
                <w:rFonts w:asciiTheme="minorHAnsi" w:hAnsiTheme="minorHAnsi" w:cstheme="minorHAnsi"/>
                <w:sz w:val="21"/>
                <w:szCs w:val="21"/>
              </w:rPr>
              <w:t xml:space="preserve"> i poza salą</w:t>
            </w:r>
          </w:p>
        </w:tc>
      </w:tr>
      <w:tr w:rsidR="00341AC4" w:rsidRPr="00A925AF" w14:paraId="653B67F5" w14:textId="77777777" w:rsidTr="00402BCD">
        <w:trPr>
          <w:trHeight w:val="285"/>
          <w:jc w:val="center"/>
        </w:trPr>
        <w:tc>
          <w:tcPr>
            <w:tcW w:w="3466" w:type="dxa"/>
          </w:tcPr>
          <w:p w14:paraId="4EA763C2" w14:textId="77777777" w:rsidR="000746C5" w:rsidRPr="00A925AF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6AAE5B8" w14:textId="77777777" w:rsidR="000746C5" w:rsidRPr="00A925AF" w:rsidRDefault="000746C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341AC4" w:rsidRPr="00A925AF" w14:paraId="520866A2" w14:textId="77777777" w:rsidTr="00402BCD">
        <w:trPr>
          <w:trHeight w:val="282"/>
          <w:jc w:val="center"/>
        </w:trPr>
        <w:tc>
          <w:tcPr>
            <w:tcW w:w="3466" w:type="dxa"/>
          </w:tcPr>
          <w:p w14:paraId="331010F9" w14:textId="77777777" w:rsidR="000746C5" w:rsidRPr="00A925AF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0A67FAAD" w14:textId="047ED73E" w:rsidR="00402BCD" w:rsidRPr="00A925AF" w:rsidRDefault="00402BC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sz w:val="21"/>
                <w:szCs w:val="21"/>
              </w:rPr>
              <w:t>Wykład informacyjny, wykład konwersatoryjny, dyskusja dydaktyczna, projekt grupowy</w:t>
            </w:r>
          </w:p>
        </w:tc>
      </w:tr>
      <w:tr w:rsidR="00341AC4" w:rsidRPr="00A925AF" w14:paraId="3115CBE6" w14:textId="77777777" w:rsidTr="00402BCD">
        <w:trPr>
          <w:trHeight w:val="285"/>
          <w:jc w:val="center"/>
        </w:trPr>
        <w:tc>
          <w:tcPr>
            <w:tcW w:w="3466" w:type="dxa"/>
          </w:tcPr>
          <w:p w14:paraId="27564000" w14:textId="77777777" w:rsidR="00566B57" w:rsidRPr="00A925AF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3.5.a. </w:t>
            </w:r>
            <w:r w:rsidR="004C2D66"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Wykaz literatury </w:t>
            </w:r>
            <w:r w:rsidR="00566B57"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podstawow</w:t>
            </w:r>
            <w:r w:rsidR="004C2D66"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2E21019" w14:textId="77777777" w:rsidR="00566B57" w:rsidRPr="00A925AF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sz w:val="21"/>
                <w:szCs w:val="21"/>
              </w:rPr>
              <w:t>Adamek I. (2016). Pedagogika wczesnoszkolna. Kluczowe problemy. Libron.</w:t>
            </w:r>
          </w:p>
          <w:p w14:paraId="25906F97" w14:textId="77777777" w:rsidR="00566B57" w:rsidRPr="00A925AF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sz w:val="21"/>
                <w:szCs w:val="21"/>
              </w:rPr>
              <w:t>Bałachowicz J., Halvorsen K.V, Witkowska-Tomaszewska, A. (2015). Edukacja środowiskowa w kształceniu nauczycieli. Perspektywa teoretyczna. APS.</w:t>
            </w:r>
          </w:p>
        </w:tc>
      </w:tr>
      <w:tr w:rsidR="00341AC4" w:rsidRPr="00A925AF" w14:paraId="599CBAEC" w14:textId="77777777" w:rsidTr="00402BCD">
        <w:trPr>
          <w:trHeight w:val="285"/>
          <w:jc w:val="center"/>
        </w:trPr>
        <w:tc>
          <w:tcPr>
            <w:tcW w:w="3466" w:type="dxa"/>
          </w:tcPr>
          <w:p w14:paraId="2C3BFA71" w14:textId="77777777" w:rsidR="00566B57" w:rsidRPr="00A925AF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3.5.b. </w:t>
            </w:r>
            <w:r w:rsidR="004C2D66"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Wykaz literatury </w:t>
            </w:r>
            <w:r w:rsidR="00566B57"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uzupełniając</w:t>
            </w:r>
            <w:r w:rsidR="00402BCD"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4038A42" w14:textId="77777777" w:rsidR="00566B57" w:rsidRPr="00A925AF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sz w:val="21"/>
                <w:szCs w:val="21"/>
              </w:rPr>
              <w:t>Klus-Stańska D., Szczepańska-Pustkowska M. (red.) (2009). Pedagogika wczesnoszkolna, dyskursy, problemy, rozwiązania. Żak.</w:t>
            </w:r>
          </w:p>
          <w:p w14:paraId="66DBCB35" w14:textId="77777777" w:rsidR="00566B57" w:rsidRPr="00A925AF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</w:pPr>
            <w:r w:rsidRPr="00A925AF">
              <w:rPr>
                <w:rFonts w:asciiTheme="minorHAnsi" w:hAnsiTheme="minorHAnsi" w:cstheme="minorHAnsi"/>
                <w:sz w:val="21"/>
                <w:szCs w:val="21"/>
              </w:rPr>
              <w:t xml:space="preserve">Zbróg, Z. (2019). Wiedza pedagogiczna przyszłych nauczycieli w perspektywie teorii reprezentacji społecznych. </w:t>
            </w:r>
            <w:r w:rsidRPr="00A925AF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APS.</w:t>
            </w:r>
          </w:p>
          <w:p w14:paraId="190FAA2A" w14:textId="77777777" w:rsidR="00566B57" w:rsidRPr="00A925AF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</w:pPr>
            <w:r w:rsidRPr="00A925AF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Slater, C. (2024). How to Set Up Collaborative Learning to Boost Intrinsic Motivation; https://www.edutopia.org/article/intrinsic-motivation-collaborative-learning-school/</w:t>
            </w:r>
          </w:p>
          <w:p w14:paraId="08FFD50B" w14:textId="77777777" w:rsidR="00566B57" w:rsidRPr="00A925AF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</w:pPr>
            <w:r w:rsidRPr="00A925AF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Eka, A. (2018). Collaborative Learning: The Concepts and Practices in the Classroom; https://www.researchgate.net/publication/328464383_Collaborative_Learning_The_Concepts_and_Practices_in_the_Classroom</w:t>
            </w:r>
          </w:p>
        </w:tc>
      </w:tr>
    </w:tbl>
    <w:p w14:paraId="6CBBC4DA" w14:textId="77777777" w:rsidR="000746C5" w:rsidRPr="00A925AF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sz w:val="24"/>
          <w:szCs w:val="24"/>
        </w:rPr>
      </w:pPr>
      <w:r w:rsidRPr="00A925AF">
        <w:rPr>
          <w:iCs/>
          <w:sz w:val="24"/>
          <w:szCs w:val="24"/>
        </w:rPr>
        <w:t>Cele, treści i efekty uczenia się</w:t>
      </w:r>
    </w:p>
    <w:p w14:paraId="7A7BC638" w14:textId="77777777" w:rsidR="003E0703" w:rsidRPr="00A925AF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sz w:val="24"/>
          <w:szCs w:val="24"/>
        </w:rPr>
      </w:pPr>
      <w:r w:rsidRPr="00A925AF">
        <w:rPr>
          <w:rFonts w:asciiTheme="minorHAnsi" w:hAnsiTheme="minorHAnsi" w:cstheme="minorHAnsi"/>
          <w:b/>
          <w:iCs/>
          <w:sz w:val="24"/>
          <w:szCs w:val="24"/>
        </w:rPr>
        <w:t>Cele przedmiotu (zajęć) (z uwzględnieniem formy zajęć)</w:t>
      </w:r>
    </w:p>
    <w:p w14:paraId="79704940" w14:textId="77777777" w:rsidR="003E0703" w:rsidRPr="00A925AF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sz w:val="24"/>
          <w:szCs w:val="24"/>
        </w:rPr>
      </w:pPr>
      <w:r w:rsidRPr="00A925AF">
        <w:rPr>
          <w:rFonts w:asciiTheme="minorHAnsi" w:hAnsiTheme="minorHAnsi" w:cstheme="minorHAnsi"/>
          <w:bCs/>
          <w:iCs/>
          <w:sz w:val="24"/>
          <w:szCs w:val="24"/>
        </w:rPr>
        <w:t>C1 – zapoznanie z podstawami organizowania efektywnego środowiska uczenia się uczniów klas I-III (wywodzącego się z teorii socjokulturowych)</w:t>
      </w:r>
    </w:p>
    <w:p w14:paraId="63B726A4" w14:textId="77777777" w:rsidR="003E0703" w:rsidRPr="00A925AF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A925AF">
        <w:rPr>
          <w:rFonts w:asciiTheme="minorHAnsi" w:hAnsiTheme="minorHAnsi" w:cstheme="minorHAnsi"/>
          <w:b/>
          <w:bCs/>
          <w:sz w:val="24"/>
          <w:szCs w:val="24"/>
        </w:rPr>
        <w:lastRenderedPageBreak/>
        <w:t>Treści programowe (z uwzględnieniem formy zajęć)</w:t>
      </w:r>
    </w:p>
    <w:p w14:paraId="6492A8F3" w14:textId="77777777" w:rsidR="003E0703" w:rsidRPr="00A925AF" w:rsidRDefault="003E0703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925AF">
        <w:rPr>
          <w:rFonts w:asciiTheme="minorHAnsi" w:hAnsiTheme="minorHAnsi" w:cstheme="minorHAnsi"/>
          <w:sz w:val="24"/>
          <w:szCs w:val="24"/>
        </w:rPr>
        <w:t>Zapoznanie z kartą przedmiotu i warunkami jego zaliczenia.</w:t>
      </w:r>
    </w:p>
    <w:p w14:paraId="69686F55" w14:textId="77777777" w:rsidR="003E0703" w:rsidRPr="00A925AF" w:rsidRDefault="003E0703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925AF">
        <w:rPr>
          <w:rFonts w:asciiTheme="minorHAnsi" w:hAnsiTheme="minorHAnsi" w:cstheme="minorHAnsi"/>
          <w:sz w:val="24"/>
          <w:szCs w:val="24"/>
        </w:rPr>
        <w:t>Wiedza i uczenie się – definiowanie podstawowych pojęć. Warunki sprzyjające uczeniu się i konstruowaniu wiedzy.</w:t>
      </w:r>
    </w:p>
    <w:p w14:paraId="6683EFC9" w14:textId="77777777" w:rsidR="00EA7C7B" w:rsidRPr="00A925AF" w:rsidRDefault="00EA7C7B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925AF">
        <w:rPr>
          <w:rFonts w:asciiTheme="minorHAnsi" w:hAnsiTheme="minorHAnsi" w:cstheme="minorHAnsi"/>
          <w:sz w:val="24"/>
          <w:szCs w:val="24"/>
        </w:rPr>
        <w:t>Organizowanie środowiska uczenia się uczniów klas I-III sprzyjającego uczniowskiej kreatywności.</w:t>
      </w:r>
    </w:p>
    <w:p w14:paraId="6E92DF0A" w14:textId="77777777" w:rsidR="00EA7C7B" w:rsidRPr="00A925AF" w:rsidRDefault="00EA7C7B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925AF">
        <w:rPr>
          <w:rFonts w:asciiTheme="minorHAnsi" w:hAnsiTheme="minorHAnsi" w:cstheme="minorHAnsi"/>
          <w:sz w:val="24"/>
          <w:szCs w:val="24"/>
        </w:rPr>
        <w:t>Budowanie kultury uczenia się. Tutoring rówieśniczy.</w:t>
      </w:r>
    </w:p>
    <w:p w14:paraId="1383677D" w14:textId="77777777" w:rsidR="00EA7C7B" w:rsidRPr="00A925AF" w:rsidRDefault="00EA7C7B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925AF">
        <w:rPr>
          <w:rFonts w:asciiTheme="minorHAnsi" w:hAnsiTheme="minorHAnsi" w:cstheme="minorHAnsi"/>
          <w:sz w:val="24"/>
          <w:szCs w:val="24"/>
          <w:lang w:val="en-US"/>
        </w:rPr>
        <w:t xml:space="preserve">Group work in the primary classroom – collaborative learning. </w:t>
      </w:r>
      <w:r w:rsidRPr="00A925AF">
        <w:rPr>
          <w:rFonts w:asciiTheme="minorHAnsi" w:hAnsiTheme="minorHAnsi" w:cstheme="minorHAnsi"/>
          <w:sz w:val="24"/>
          <w:szCs w:val="24"/>
        </w:rPr>
        <w:t>Motivation to learn.</w:t>
      </w:r>
    </w:p>
    <w:p w14:paraId="3325ECC5" w14:textId="77777777" w:rsidR="00EA7C7B" w:rsidRPr="00A925AF" w:rsidRDefault="00EA7C7B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925AF">
        <w:rPr>
          <w:rFonts w:asciiTheme="minorHAnsi" w:hAnsiTheme="minorHAnsi" w:cstheme="minorHAnsi"/>
          <w:sz w:val="24"/>
          <w:szCs w:val="24"/>
        </w:rPr>
        <w:t>Uczenie się poza salą lekcyjną.</w:t>
      </w:r>
    </w:p>
    <w:p w14:paraId="50F90A8C" w14:textId="77777777" w:rsidR="00EA7C7B" w:rsidRPr="00A925AF" w:rsidRDefault="00EA7C7B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925AF">
        <w:rPr>
          <w:rFonts w:asciiTheme="minorHAnsi" w:hAnsiTheme="minorHAnsi" w:cstheme="minorHAnsi"/>
          <w:sz w:val="24"/>
          <w:szCs w:val="24"/>
        </w:rPr>
        <w:t>Zarządzanie klasą.</w:t>
      </w:r>
    </w:p>
    <w:p w14:paraId="7D16738C" w14:textId="77777777" w:rsidR="00EA7C7B" w:rsidRPr="00A925AF" w:rsidRDefault="00EA7C7B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925AF">
        <w:rPr>
          <w:rFonts w:asciiTheme="minorHAnsi" w:hAnsiTheme="minorHAnsi" w:cstheme="minorHAnsi"/>
          <w:sz w:val="24"/>
          <w:szCs w:val="24"/>
        </w:rPr>
        <w:t>Projektowanie grupowe innowacyjnego środowiska uczenia się we wczesnej edukacji – dobre praktyki w wybranych krajach.</w:t>
      </w:r>
    </w:p>
    <w:p w14:paraId="753A3CE5" w14:textId="77777777" w:rsidR="00436303" w:rsidRPr="00A925AF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A925AF">
        <w:rPr>
          <w:rFonts w:asciiTheme="minorHAnsi" w:hAnsiTheme="minorHAnsi" w:cstheme="minorHAnsi"/>
          <w:b/>
          <w:bCs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A925AF" w14:paraId="42C7405F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563F0A83" w14:textId="77777777" w:rsidR="00A713B4" w:rsidRPr="00A925AF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Efekt</w:t>
            </w:r>
            <w:r w:rsidR="00DE1F53"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y </w:t>
            </w:r>
            <w:r w:rsidR="00DE1F53" w:rsidRPr="00A925AF">
              <w:rPr>
                <w:rFonts w:asciiTheme="minorHAnsi" w:hAnsiTheme="minorHAnsi" w:cstheme="minorHAnsi"/>
                <w:b/>
                <w:iCs/>
                <w:w w:val="95"/>
                <w:sz w:val="21"/>
                <w:szCs w:val="21"/>
              </w:rPr>
              <w:t xml:space="preserve">przedmiotowe </w:t>
            </w:r>
            <w:r w:rsidR="00DE1F53"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4B831E07" w14:textId="77777777" w:rsidR="00A713B4" w:rsidRPr="00A925AF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Student, który zaliczył </w:t>
            </w:r>
            <w:r w:rsidR="006F029C" w:rsidRPr="00A925AF">
              <w:rPr>
                <w:rFonts w:asciiTheme="minorHAnsi" w:hAnsiTheme="minorHAnsi" w:cstheme="minorHAnsi"/>
                <w:b/>
                <w:sz w:val="21"/>
                <w:szCs w:val="21"/>
              </w:rPr>
              <w:t>przedmiot</w:t>
            </w:r>
            <w:r w:rsidR="00654EA0" w:rsidRPr="00A925A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0023D59A" w14:textId="77777777" w:rsidR="00A713B4" w:rsidRPr="00A925AF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Odniesienie do</w:t>
            </w:r>
          </w:p>
          <w:p w14:paraId="79C62D5D" w14:textId="77777777" w:rsidR="00A713B4" w:rsidRPr="00A925AF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kierunkowych efektów uczenia się</w:t>
            </w:r>
          </w:p>
        </w:tc>
      </w:tr>
    </w:tbl>
    <w:p w14:paraId="70FD60D7" w14:textId="77777777" w:rsidR="00A713B4" w:rsidRPr="00A925AF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A925AF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A925AF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wiedzy</w:t>
      </w:r>
      <w:r w:rsidRPr="00A925AF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A925AF" w14:paraId="31A89F9E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378FA43" w14:textId="77777777" w:rsidR="006E60C3" w:rsidRPr="00A925AF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325B462" w14:textId="77777777" w:rsidR="006E60C3" w:rsidRPr="00A925AF" w:rsidRDefault="006E60C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sz w:val="21"/>
                <w:szCs w:val="21"/>
              </w:rPr>
              <w:t>Student(ka) ma wiedzę dotyczącą klasycznych i współczesnych teorii i modeli edukacji wczesnoszkolnej, w tym dotyczących nauczyciela i ucznia, uczenia się i nauczania w odpowiednio zorganizowanym środowisku szkolnym i pozaszkolnym, oraz ich wartości aplikacyjnych; krytycznie odnosi się do poznanych modeli i niesionych przez nie wartości; rozumie znaczenie autonomii i odpowiedzialności dydaktycznej nauczyciela, w tym związanych z tworzeniem autorskich programów nauczania oraz zarządzaniem wiedzą w społeczeństwie informacyjnym.</w:t>
            </w:r>
          </w:p>
        </w:tc>
        <w:tc>
          <w:tcPr>
            <w:tcW w:w="1773" w:type="dxa"/>
          </w:tcPr>
          <w:p w14:paraId="2885D77D" w14:textId="77777777" w:rsidR="006E60C3" w:rsidRPr="00A925AF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sz w:val="21"/>
                <w:szCs w:val="21"/>
              </w:rPr>
              <w:t>PPW_W02</w:t>
            </w:r>
          </w:p>
        </w:tc>
      </w:tr>
    </w:tbl>
    <w:p w14:paraId="2D0035A2" w14:textId="77777777" w:rsidR="00A713B4" w:rsidRPr="00A925AF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A925AF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A925AF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</w:t>
      </w:r>
      <w:r w:rsidRPr="00A925AF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A925AF" w14:paraId="7ACDDAC4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C165B65" w14:textId="77777777" w:rsidR="00A713B4" w:rsidRPr="00A925AF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00BD1FD7" w14:textId="77777777" w:rsidR="00A713B4" w:rsidRPr="00A925AF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sz w:val="21"/>
                <w:szCs w:val="21"/>
              </w:rPr>
              <w:t>Student(ka) wykorzystuje wiedzę filozoficzną, psychologiczną, społeczną i pedagogiczną do projektowania środowiska uczenia się w klasach I-III, z uwzględnieniem indywidualnych potrzeb i możliwości grupy oraz poszczególnych uczniów; potrafi rozróżnić i wykorzystać różne paradygmaty uczenia się na I etapie edukacji, w tym obiektywistyczny i interpretatywno-konstruktywistyczny.</w:t>
            </w:r>
          </w:p>
        </w:tc>
        <w:tc>
          <w:tcPr>
            <w:tcW w:w="1773" w:type="dxa"/>
          </w:tcPr>
          <w:p w14:paraId="727B2F2E" w14:textId="77777777" w:rsidR="00A713B4" w:rsidRPr="00A925AF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sz w:val="21"/>
                <w:szCs w:val="21"/>
              </w:rPr>
              <w:t>PPW_U03</w:t>
            </w:r>
          </w:p>
        </w:tc>
      </w:tr>
    </w:tbl>
    <w:p w14:paraId="464E7B87" w14:textId="77777777" w:rsidR="00A713B4" w:rsidRPr="00A925AF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A925AF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A925AF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kompetencji społecznych</w:t>
      </w:r>
      <w:r w:rsidRPr="00A925AF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A925AF" w14:paraId="37D085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BE5BA4A" w14:textId="77777777" w:rsidR="00A713B4" w:rsidRPr="00A925AF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47289754" w14:textId="77777777" w:rsidR="00A713B4" w:rsidRPr="00A925AF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sz w:val="21"/>
                <w:szCs w:val="21"/>
              </w:rPr>
              <w:t>Student(ka) świadomie określa swoją postawę wobec istoty i celów edukacji wczesnoszkolnej, zwłaszcza w odniesieniu do współczesnej szkoły; jest gotowa/gotowy do autonomicznego i odpowiedzialnego organizowania dziecięcego uczenia się, a także krytycznej refleksji nad tworzoną praktyką edukacyjną oraz do jej badania i doskonalenia.</w:t>
            </w:r>
          </w:p>
        </w:tc>
        <w:tc>
          <w:tcPr>
            <w:tcW w:w="1773" w:type="dxa"/>
          </w:tcPr>
          <w:p w14:paraId="7B424150" w14:textId="77777777" w:rsidR="00A713B4" w:rsidRPr="00A925AF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sz w:val="21"/>
                <w:szCs w:val="21"/>
              </w:rPr>
              <w:t>PPW_K05</w:t>
            </w:r>
          </w:p>
        </w:tc>
      </w:tr>
    </w:tbl>
    <w:p w14:paraId="558D78F9" w14:textId="77777777" w:rsidR="00436303" w:rsidRPr="00A925AF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sz w:val="24"/>
          <w:szCs w:val="24"/>
        </w:rPr>
      </w:pPr>
      <w:r w:rsidRPr="00A925AF">
        <w:rPr>
          <w:rFonts w:asciiTheme="minorHAnsi" w:hAnsiTheme="minorHAnsi" w:cstheme="minorHAnsi"/>
          <w:b/>
          <w:iCs/>
          <w:sz w:val="24"/>
          <w:szCs w:val="24"/>
        </w:rPr>
        <w:t>Sposoby weryfikacji osiągnięcia efektów uczenia się realizowanych w ramach przedmiotu(zajęć)</w:t>
      </w:r>
    </w:p>
    <w:p w14:paraId="2F66D135" w14:textId="77777777" w:rsidR="00CF48D1" w:rsidRPr="00A925AF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A925AF">
        <w:rPr>
          <w:rFonts w:asciiTheme="minorHAnsi" w:hAnsiTheme="minorHAnsi" w:cstheme="minorHAnsi"/>
          <w:b/>
          <w:iCs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A925AF" w14:paraId="7087BA1E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1674B58C" w14:textId="77777777" w:rsidR="00CF48D1" w:rsidRPr="00A925AF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Efekty </w:t>
            </w:r>
            <w:r w:rsidRPr="00A925AF">
              <w:rPr>
                <w:rFonts w:asciiTheme="minorHAnsi" w:hAnsiTheme="minorHAnsi" w:cstheme="minorHAnsi"/>
                <w:b/>
                <w:iCs/>
                <w:w w:val="95"/>
                <w:sz w:val="21"/>
                <w:szCs w:val="21"/>
              </w:rPr>
              <w:t xml:space="preserve">przedmiotowe </w:t>
            </w: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166586CA" w14:textId="77777777" w:rsidR="00CF48D1" w:rsidRPr="00A925AF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Egzamin ustny/</w:t>
            </w:r>
            <w:r w:rsidR="009109EC"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br/>
            </w: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pisemny</w:t>
            </w:r>
            <w:r w:rsidR="00B6660E"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/</w:t>
            </w:r>
            <w:r w:rsidR="00B6660E"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br/>
              <w:t>praktyczny/</w:t>
            </w:r>
            <w:r w:rsidR="009109EC"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br/>
            </w:r>
            <w:r w:rsidR="00B6660E"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lastRenderedPageBreak/>
              <w:t xml:space="preserve">inny </w:t>
            </w:r>
            <w:r w:rsidR="00B6660E" w:rsidRPr="00A925AF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(jaki?)</w:t>
            </w: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FF0BF6F" w14:textId="77777777" w:rsidR="00CF48D1" w:rsidRPr="00A925AF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lastRenderedPageBreak/>
              <w:t>Kolokwium*</w:t>
            </w:r>
          </w:p>
        </w:tc>
        <w:tc>
          <w:tcPr>
            <w:tcW w:w="1228" w:type="dxa"/>
            <w:vAlign w:val="center"/>
          </w:tcPr>
          <w:p w14:paraId="61ECED2C" w14:textId="77777777" w:rsidR="00CF48D1" w:rsidRPr="00A925AF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953A7BF" w14:textId="77777777" w:rsidR="00CF48D1" w:rsidRPr="00A925AF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79572067" w14:textId="77777777" w:rsidR="00CF48D1" w:rsidRPr="00A925AF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E82FD57" w14:textId="77777777" w:rsidR="00CF48D1" w:rsidRPr="00A925AF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Praca</w:t>
            </w:r>
          </w:p>
          <w:p w14:paraId="223DB811" w14:textId="77777777" w:rsidR="00CF48D1" w:rsidRPr="00A925AF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34CB2643" w14:textId="77777777" w:rsidR="00CF48D1" w:rsidRPr="00A925AF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Inne</w:t>
            </w:r>
            <w:r w:rsidRPr="00A925AF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(jakie?)</w:t>
            </w: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*</w:t>
            </w:r>
          </w:p>
        </w:tc>
      </w:tr>
    </w:tbl>
    <w:p w14:paraId="5A250E56" w14:textId="77777777" w:rsidR="00CF48D1" w:rsidRPr="00A925AF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A925AF">
        <w:rPr>
          <w:rFonts w:asciiTheme="minorHAnsi" w:hAnsiTheme="minorHAnsi" w:cstheme="minorHAnsi"/>
          <w:b/>
          <w:iCs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A925AF" w14:paraId="2DC8A149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5AA3EF2E" w14:textId="77777777" w:rsidR="00DE1F53" w:rsidRPr="00A925AF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1:</w:t>
            </w:r>
          </w:p>
          <w:p w14:paraId="5E1B8DCD" w14:textId="77777777" w:rsidR="00B20F2C" w:rsidRPr="00A925AF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621BE65C" w14:textId="77777777" w:rsidR="00DE1F53" w:rsidRPr="00A925AF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3613F0C" w14:textId="77777777" w:rsidR="00DE1F53" w:rsidRPr="00A925AF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4BC9138" w14:textId="77777777" w:rsidR="00DE1F53" w:rsidRPr="00A925AF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11BCD5C" w14:textId="77777777" w:rsidR="00DE1F53" w:rsidRPr="00A925AF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2A22F38" w14:textId="77777777" w:rsidR="00DE1F53" w:rsidRPr="00A925AF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2FA474B" w14:textId="77777777" w:rsidR="00DE1F53" w:rsidRPr="00A925AF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68DDAD1" w14:textId="77777777" w:rsidR="00DE1F53" w:rsidRPr="00A925AF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B106435" w14:textId="77777777" w:rsidR="00DE1F53" w:rsidRPr="00A925AF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EE12EC1" w14:textId="77777777" w:rsidR="00DE1F53" w:rsidRPr="00A925AF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FCB725D" w14:textId="77777777" w:rsidR="00DE1F53" w:rsidRPr="00A925AF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AEF21DE" w14:textId="77777777" w:rsidR="00DE1F53" w:rsidRPr="00A925AF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2F31173" w14:textId="77777777" w:rsidR="00DE1F53" w:rsidRPr="00A925AF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31F12D6A" w14:textId="77777777" w:rsidR="00DE1F53" w:rsidRPr="00A925AF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C67FDAC" w14:textId="77777777" w:rsidR="00DE1F53" w:rsidRPr="00A925AF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C7B71E0" w14:textId="77777777" w:rsidR="00DE1F53" w:rsidRPr="00A925AF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6CC4F4D" w14:textId="77777777" w:rsidR="00DE1F53" w:rsidRPr="00A925AF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70B2E44" w14:textId="77777777" w:rsidR="00DE1F53" w:rsidRPr="00A925AF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FAB2C2" w14:textId="77777777" w:rsidR="00DE1F53" w:rsidRPr="00A925AF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06A87DF8" w14:textId="77777777" w:rsidR="00DE1F53" w:rsidRPr="00A925AF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8F53D22" w14:textId="77777777" w:rsidR="00DE1F53" w:rsidRPr="00A925AF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336F102" w14:textId="77777777" w:rsidR="00DE1F53" w:rsidRPr="00A925AF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</w:tr>
      <w:tr w:rsidR="00341AC4" w:rsidRPr="00A925AF" w14:paraId="051C9185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4E032E8" w14:textId="67B0BAED" w:rsidR="00F05892" w:rsidRPr="00A925AF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280DA967" w14:textId="722197A4" w:rsidR="00F05892" w:rsidRPr="00A925AF" w:rsidRDefault="00A925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2F2893F5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2C0F90B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1EE913" w14:textId="7EAE6844" w:rsidR="00F05892" w:rsidRPr="00A925AF" w:rsidRDefault="00A925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CE03BB8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5FD612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54A41255" w14:textId="0C75F55B" w:rsidR="00F05892" w:rsidRPr="00A925AF" w:rsidRDefault="00A925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5601DA6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35E3548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2EEC0B" w14:textId="61BD905B" w:rsidR="00F05892" w:rsidRPr="00A925AF" w:rsidRDefault="00A925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-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3221026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D27DCF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2315FB7" w14:textId="5E973373" w:rsidR="00F05892" w:rsidRPr="00A925AF" w:rsidRDefault="00A925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B31D084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119140C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22DDC3" w14:textId="167480F9" w:rsidR="00F05892" w:rsidRPr="00A925AF" w:rsidRDefault="00A925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6A24DAC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8A6C10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860A4F0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EA4603B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30C977E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  <w:tr w:rsidR="00341AC4" w:rsidRPr="00A925AF" w14:paraId="00486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58D009B" w14:textId="00AC2F33" w:rsidR="00F05892" w:rsidRPr="00A925AF" w:rsidRDefault="00A925A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D5CF32F" w14:textId="0DC35E00" w:rsidR="00F05892" w:rsidRPr="00A925AF" w:rsidRDefault="00A925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41EA0061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91D6CD1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E47721" w14:textId="03E2E1FB" w:rsidR="00F05892" w:rsidRPr="00A925AF" w:rsidRDefault="00A925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BAE15D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F648559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E5C9BFF" w14:textId="24524E9F" w:rsidR="00F05892" w:rsidRPr="00A925AF" w:rsidRDefault="00A925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D9586F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A226927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28B3F1" w14:textId="4057E3FA" w:rsidR="00F05892" w:rsidRPr="00A925AF" w:rsidRDefault="00A925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-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58BF5EC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66429E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F165FD3" w14:textId="699DB125" w:rsidR="00F05892" w:rsidRPr="00A925AF" w:rsidRDefault="00A925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866CC82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AC09388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E8AF5B" w14:textId="0E84923F" w:rsidR="00F05892" w:rsidRPr="00A925AF" w:rsidRDefault="00A925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19C25ED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67D635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0917251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6DB56B5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79A29F5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  <w:tr w:rsidR="00341AC4" w:rsidRPr="00A925AF" w14:paraId="40721E07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54E231D" w14:textId="0DD7020A" w:rsidR="00F05892" w:rsidRPr="00A925AF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51A60CAB" w14:textId="1AF9DD60" w:rsidR="00F05892" w:rsidRPr="00A925AF" w:rsidRDefault="00A925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6A40CB05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52B962EB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14C4FD" w14:textId="3204159A" w:rsidR="00F05892" w:rsidRPr="00A925AF" w:rsidRDefault="00A925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D5DBCE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5E22A8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1648967" w14:textId="049EE3D6" w:rsidR="00F05892" w:rsidRPr="00A925AF" w:rsidRDefault="00A925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8F836B8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55805E4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E6B586" w14:textId="06D1BD66" w:rsidR="00F05892" w:rsidRPr="00A925AF" w:rsidRDefault="00A925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-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9CEAA45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671C0B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6AB98F3" w14:textId="61A1C7A2" w:rsidR="00F05892" w:rsidRPr="00A925AF" w:rsidRDefault="00A925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017A301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5D5399A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0F936D" w14:textId="0EEB40CC" w:rsidR="00F05892" w:rsidRPr="00A925AF" w:rsidRDefault="00A925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0978534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DDF61B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13737F5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E6A9D26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B1BB16B" w14:textId="77777777" w:rsidR="00F05892" w:rsidRPr="00A925AF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</w:tbl>
    <w:p w14:paraId="0C371D00" w14:textId="77777777" w:rsidR="00906C25" w:rsidRPr="00A925AF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</w:rPr>
      </w:pPr>
      <w:r w:rsidRPr="00A925AF">
        <w:rPr>
          <w:rFonts w:asciiTheme="minorHAnsi" w:hAnsiTheme="minorHAnsi" w:cstheme="minorHAnsi"/>
          <w:iCs/>
        </w:rPr>
        <w:t>Adnotacja</w:t>
      </w:r>
      <w:r w:rsidR="000657F2" w:rsidRPr="00A925AF">
        <w:rPr>
          <w:rFonts w:asciiTheme="minorHAnsi" w:hAnsiTheme="minorHAnsi" w:cstheme="minorHAnsi"/>
          <w:iCs/>
        </w:rPr>
        <w:t>.</w:t>
      </w:r>
      <w:r w:rsidRPr="00A925AF">
        <w:rPr>
          <w:rFonts w:asciiTheme="minorHAnsi" w:hAnsiTheme="minorHAnsi" w:cstheme="minorHAnsi"/>
          <w:iCs/>
        </w:rPr>
        <w:t xml:space="preserve"> 1: forma zajęć; 2: efekty uczenia si</w:t>
      </w:r>
      <w:r w:rsidR="003D038D" w:rsidRPr="00A925AF">
        <w:rPr>
          <w:rFonts w:asciiTheme="minorHAnsi" w:hAnsiTheme="minorHAnsi" w:cstheme="minorHAnsi"/>
          <w:iCs/>
        </w:rPr>
        <w:t>ę</w:t>
      </w:r>
    </w:p>
    <w:p w14:paraId="39603BE1" w14:textId="77777777" w:rsidR="00906C25" w:rsidRPr="00A925AF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sz w:val="24"/>
          <w:szCs w:val="24"/>
        </w:rPr>
      </w:pPr>
      <w:r w:rsidRPr="00A925AF">
        <w:rPr>
          <w:rFonts w:asciiTheme="minorHAnsi" w:hAnsiTheme="minorHAnsi" w:cstheme="minorHAnsi"/>
          <w:b/>
          <w:iCs/>
          <w:sz w:val="24"/>
          <w:szCs w:val="24"/>
        </w:rPr>
        <w:t>Kryteria oceny stopnia osiągnięcia efektów uczenia się</w:t>
      </w:r>
    </w:p>
    <w:p w14:paraId="3BE5E707" w14:textId="77777777" w:rsidR="009109EC" w:rsidRPr="00A925AF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A925AF">
        <w:rPr>
          <w:rFonts w:asciiTheme="minorHAnsi" w:hAnsiTheme="minorHAnsi" w:cstheme="minorHAnsi"/>
          <w:b/>
          <w:iCs/>
          <w:sz w:val="24"/>
          <w:szCs w:val="24"/>
        </w:rPr>
        <w:t>Forma zajęć:</w:t>
      </w:r>
    </w:p>
    <w:p w14:paraId="7DDCCB89" w14:textId="77777777" w:rsidR="00896E3C" w:rsidRPr="00A925AF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A925AF">
        <w:rPr>
          <w:rFonts w:asciiTheme="minorHAnsi" w:hAnsiTheme="minorHAnsi" w:cstheme="minorHAnsi"/>
          <w:b/>
          <w:iCs/>
          <w:sz w:val="24"/>
          <w:szCs w:val="24"/>
        </w:rPr>
        <w:t xml:space="preserve">WYKŁAD </w:t>
      </w:r>
      <w:r w:rsidR="00896E3C" w:rsidRPr="00A925AF">
        <w:rPr>
          <w:rFonts w:asciiTheme="minorHAnsi" w:hAnsiTheme="minorHAnsi" w:cstheme="minorHAnsi"/>
          <w:b/>
          <w:iCs/>
          <w:sz w:val="24"/>
          <w:szCs w:val="24"/>
        </w:rPr>
        <w:t xml:space="preserve">(W) </w:t>
      </w:r>
      <w:r w:rsidR="00896E3C" w:rsidRPr="00A925AF">
        <w:rPr>
          <w:rFonts w:asciiTheme="minorHAnsi" w:hAnsiTheme="minorHAnsi" w:cstheme="minorHAnsi"/>
          <w:bCs/>
          <w:iCs/>
          <w:sz w:val="24"/>
          <w:szCs w:val="24"/>
        </w:rPr>
        <w:t xml:space="preserve">(w tym </w:t>
      </w:r>
      <w:r w:rsidR="003B6F34" w:rsidRPr="00A925AF">
        <w:rPr>
          <w:rFonts w:asciiTheme="minorHAnsi" w:hAnsiTheme="minorHAnsi" w:cstheme="minorHAnsi"/>
          <w:bCs/>
          <w:iCs/>
          <w:sz w:val="24"/>
          <w:szCs w:val="24"/>
        </w:rPr>
        <w:t>zajęcia prowadzone z wykorzystaniem metod i technik kształcenia na odległość</w:t>
      </w:r>
      <w:r w:rsidR="00FD380B" w:rsidRPr="00A925AF">
        <w:rPr>
          <w:rFonts w:asciiTheme="minorHAnsi" w:hAnsiTheme="minorHAnsi" w:cstheme="minorHAnsi"/>
          <w:bCs/>
          <w:iCs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A925AF" w14:paraId="799772B2" w14:textId="77777777" w:rsidTr="000D4346">
        <w:trPr>
          <w:jc w:val="center"/>
        </w:trPr>
        <w:tc>
          <w:tcPr>
            <w:tcW w:w="961" w:type="dxa"/>
          </w:tcPr>
          <w:p w14:paraId="1A79385D" w14:textId="77777777" w:rsidR="00896E3C" w:rsidRPr="00A925AF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7740959" w14:textId="77777777" w:rsidR="00896E3C" w:rsidRPr="00A925AF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sz w:val="21"/>
                <w:szCs w:val="21"/>
              </w:rPr>
              <w:t>Kryterium oceny</w:t>
            </w:r>
          </w:p>
        </w:tc>
      </w:tr>
      <w:tr w:rsidR="00341AC4" w:rsidRPr="00A925AF" w14:paraId="401D6EA4" w14:textId="77777777" w:rsidTr="000D4346">
        <w:trPr>
          <w:jc w:val="center"/>
        </w:trPr>
        <w:tc>
          <w:tcPr>
            <w:tcW w:w="961" w:type="dxa"/>
          </w:tcPr>
          <w:p w14:paraId="42180EED" w14:textId="77777777" w:rsidR="00896E3C" w:rsidRPr="00A925AF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3</w:t>
            </w:r>
            <w:r w:rsidR="00913ECD" w:rsidRPr="00A925AF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1621B" w14:textId="77777777" w:rsidR="00896E3C" w:rsidRPr="00A925AF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Projekt grupowy zaliczony w przedziale: 50–60%.</w:t>
            </w:r>
          </w:p>
        </w:tc>
      </w:tr>
      <w:tr w:rsidR="00341AC4" w:rsidRPr="00A925AF" w14:paraId="33A14BD1" w14:textId="77777777" w:rsidTr="000D4346">
        <w:trPr>
          <w:jc w:val="center"/>
        </w:trPr>
        <w:tc>
          <w:tcPr>
            <w:tcW w:w="961" w:type="dxa"/>
          </w:tcPr>
          <w:p w14:paraId="442A5255" w14:textId="77777777" w:rsidR="00896E3C" w:rsidRPr="00A925AF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26A56F08" w14:textId="77777777" w:rsidR="00896E3C" w:rsidRPr="00A925AF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Projekt grupowy zaliczony w przedziale: 61–70%.</w:t>
            </w:r>
          </w:p>
        </w:tc>
      </w:tr>
      <w:tr w:rsidR="00341AC4" w:rsidRPr="00A925AF" w14:paraId="5C42FC65" w14:textId="77777777" w:rsidTr="000D4346">
        <w:trPr>
          <w:jc w:val="center"/>
        </w:trPr>
        <w:tc>
          <w:tcPr>
            <w:tcW w:w="961" w:type="dxa"/>
          </w:tcPr>
          <w:p w14:paraId="4DE65675" w14:textId="77777777" w:rsidR="00896E3C" w:rsidRPr="00A925AF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4</w:t>
            </w:r>
            <w:r w:rsidR="00913ECD" w:rsidRPr="00A925AF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88FB5ED" w14:textId="77777777" w:rsidR="00896E3C" w:rsidRPr="00A925AF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Projekt grupowy zaliczony w przedziale: 71–80%.</w:t>
            </w:r>
          </w:p>
        </w:tc>
      </w:tr>
      <w:tr w:rsidR="00341AC4" w:rsidRPr="00A925AF" w14:paraId="630BE8CF" w14:textId="77777777" w:rsidTr="000D4346">
        <w:trPr>
          <w:jc w:val="center"/>
        </w:trPr>
        <w:tc>
          <w:tcPr>
            <w:tcW w:w="961" w:type="dxa"/>
          </w:tcPr>
          <w:p w14:paraId="10D98A7B" w14:textId="77777777" w:rsidR="00896E3C" w:rsidRPr="00A925AF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04A257B8" w14:textId="77777777" w:rsidR="00896E3C" w:rsidRPr="00A925AF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Projekt grupowy zaliczony w przedziale: 81–90%.</w:t>
            </w:r>
          </w:p>
        </w:tc>
      </w:tr>
      <w:tr w:rsidR="00341AC4" w:rsidRPr="00A925AF" w14:paraId="65D6067A" w14:textId="77777777" w:rsidTr="000D4346">
        <w:trPr>
          <w:jc w:val="center"/>
        </w:trPr>
        <w:tc>
          <w:tcPr>
            <w:tcW w:w="961" w:type="dxa"/>
          </w:tcPr>
          <w:p w14:paraId="5AEF4B87" w14:textId="77777777" w:rsidR="00896E3C" w:rsidRPr="00A925AF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5</w:t>
            </w:r>
            <w:r w:rsidR="00913ECD" w:rsidRPr="00A925AF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29315D53" w14:textId="77777777" w:rsidR="00896E3C" w:rsidRPr="00A925AF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Projekt grupowy zaliczony w przedziale: 91–100%.</w:t>
            </w:r>
          </w:p>
        </w:tc>
      </w:tr>
    </w:tbl>
    <w:p w14:paraId="7ACE026C" w14:textId="77777777" w:rsidR="000746C5" w:rsidRPr="00A925AF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sz w:val="24"/>
          <w:szCs w:val="24"/>
        </w:rPr>
      </w:pPr>
      <w:r w:rsidRPr="00A925AF">
        <w:rPr>
          <w:iCs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A925AF" w14:paraId="50CA1446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E949" w14:textId="77777777" w:rsidR="00896E3C" w:rsidRPr="00A925AF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4AE57FB1" w14:textId="77777777" w:rsidR="00896E3C" w:rsidRPr="00A925AF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Obciążenie studenta</w:t>
            </w:r>
            <w:r w:rsidR="000706A4"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: </w:t>
            </w: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s</w:t>
            </w:r>
            <w:r w:rsidR="00896E3C"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tudia</w:t>
            </w:r>
            <w:r w:rsidR="00F77196"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</w:t>
            </w:r>
            <w:r w:rsidR="00896E3C"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616091E6" w14:textId="77777777" w:rsidR="00896E3C" w:rsidRPr="00A925AF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Obciążenie studenta</w:t>
            </w:r>
            <w:r w:rsidR="000706A4"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:</w:t>
            </w: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s</w:t>
            </w:r>
            <w:r w:rsidR="00896E3C"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tudia</w:t>
            </w:r>
            <w:r w:rsidR="00F77196"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</w:t>
            </w:r>
            <w:r w:rsidR="00896E3C"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niestacjonarne</w:t>
            </w:r>
          </w:p>
        </w:tc>
      </w:tr>
      <w:tr w:rsidR="00341AC4" w:rsidRPr="00A925AF" w14:paraId="613029D8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3789499" w14:textId="77777777" w:rsidR="00896E3C" w:rsidRPr="00A925AF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LICZBA GODZIN REALIZOWANYCH PRZY BEZPOŚREDNIM UDZIALE NAUCZYCIELA</w:t>
            </w:r>
            <w:r w:rsidR="00834C51" w:rsidRPr="00A925A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(</w:t>
            </w:r>
            <w:r w:rsidRPr="00A925A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GODZINY KONTAKTOWE</w:t>
            </w:r>
            <w:r w:rsidR="00834C51" w:rsidRPr="00A925A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3E9A33F" w14:textId="77777777" w:rsidR="00896E3C" w:rsidRPr="00A925AF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52896DB" w14:textId="77777777" w:rsidR="00896E3C" w:rsidRPr="00A925AF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</w:rPr>
              <w:t>10</w:t>
            </w:r>
          </w:p>
        </w:tc>
      </w:tr>
      <w:tr w:rsidR="00341AC4" w:rsidRPr="00A925AF" w14:paraId="70D3312F" w14:textId="77777777" w:rsidTr="006C5000">
        <w:trPr>
          <w:trHeight w:val="285"/>
          <w:jc w:val="center"/>
        </w:trPr>
        <w:tc>
          <w:tcPr>
            <w:tcW w:w="5499" w:type="dxa"/>
          </w:tcPr>
          <w:p w14:paraId="0FC23EF4" w14:textId="77777777" w:rsidR="00896E3C" w:rsidRPr="00A925AF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29F5D74E" w14:textId="77777777" w:rsidR="00896E3C" w:rsidRPr="00A925AF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173" w:type="dxa"/>
            <w:vAlign w:val="center"/>
          </w:tcPr>
          <w:p w14:paraId="57519BCF" w14:textId="77777777" w:rsidR="00896E3C" w:rsidRPr="00A925AF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</w:rPr>
              <w:t>10</w:t>
            </w:r>
          </w:p>
        </w:tc>
      </w:tr>
      <w:tr w:rsidR="00341AC4" w:rsidRPr="00A925AF" w14:paraId="383C19C6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FE5141C" w14:textId="77777777" w:rsidR="00896E3C" w:rsidRPr="00A925AF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SAMODZIELNA PRACA STUDENTA </w:t>
            </w:r>
            <w:r w:rsidR="00834C51" w:rsidRPr="00A925A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(</w:t>
            </w:r>
            <w:r w:rsidRPr="00A925A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GODZINY NIEKONTAKTOWE</w:t>
            </w:r>
            <w:r w:rsidR="00834C51" w:rsidRPr="00A925A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2414141" w14:textId="77777777" w:rsidR="00896E3C" w:rsidRPr="00A925AF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C710E3E" w14:textId="77777777" w:rsidR="00896E3C" w:rsidRPr="00A925AF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</w:rPr>
              <w:t>15</w:t>
            </w:r>
          </w:p>
        </w:tc>
      </w:tr>
      <w:tr w:rsidR="00341AC4" w:rsidRPr="00A925AF" w14:paraId="779612FF" w14:textId="77777777" w:rsidTr="00A5532D">
        <w:trPr>
          <w:trHeight w:val="285"/>
          <w:jc w:val="center"/>
        </w:trPr>
        <w:tc>
          <w:tcPr>
            <w:tcW w:w="5499" w:type="dxa"/>
          </w:tcPr>
          <w:p w14:paraId="10C588A0" w14:textId="77777777" w:rsidR="00896E3C" w:rsidRPr="00A925AF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iCs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0517232B" w14:textId="77777777" w:rsidR="00896E3C" w:rsidRPr="00A925AF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173" w:type="dxa"/>
            <w:vAlign w:val="center"/>
          </w:tcPr>
          <w:p w14:paraId="63ACCF35" w14:textId="77777777" w:rsidR="00896E3C" w:rsidRPr="00A925AF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</w:rPr>
              <w:t>15</w:t>
            </w:r>
          </w:p>
        </w:tc>
      </w:tr>
      <w:tr w:rsidR="00341AC4" w:rsidRPr="00A925AF" w14:paraId="60800559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B05EEEA" w14:textId="77777777" w:rsidR="00896E3C" w:rsidRPr="00A925AF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DAB48CC" w14:textId="77777777" w:rsidR="00896E3C" w:rsidRPr="00A925AF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F148004" w14:textId="77777777" w:rsidR="00896E3C" w:rsidRPr="00A925AF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</w:rPr>
              <w:t>25</w:t>
            </w:r>
          </w:p>
        </w:tc>
      </w:tr>
      <w:tr w:rsidR="00341AC4" w:rsidRPr="00A925AF" w14:paraId="37F7DBDB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A5A16C1" w14:textId="77777777" w:rsidR="00896E3C" w:rsidRPr="00A925AF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PUNKTY ECTS za </w:t>
            </w:r>
            <w:r w:rsidR="009C5192"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przedmiot</w:t>
            </w:r>
            <w:r w:rsidR="00654EA0" w:rsidRPr="00A925A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D27A169" w14:textId="77777777" w:rsidR="001106DC" w:rsidRPr="00A925AF" w:rsidRDefault="001106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46814EE" w14:textId="77777777" w:rsidR="00896E3C" w:rsidRPr="00A925AF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A925AF">
              <w:rPr>
                <w:rFonts w:asciiTheme="minorHAnsi" w:hAnsiTheme="minorHAnsi" w:cstheme="minorHAnsi"/>
              </w:rPr>
              <w:t>1</w:t>
            </w:r>
          </w:p>
        </w:tc>
      </w:tr>
    </w:tbl>
    <w:p w14:paraId="3ABA41E4" w14:textId="77777777" w:rsidR="00896E3C" w:rsidRPr="00A925AF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sz w:val="20"/>
          <w:szCs w:val="20"/>
        </w:rPr>
      </w:pPr>
      <w:r w:rsidRPr="00A925AF">
        <w:rPr>
          <w:rFonts w:asciiTheme="minorHAnsi" w:hAnsiTheme="minorHAnsi" w:cstheme="minorHAnsi"/>
          <w:b/>
          <w:iCs/>
          <w:sz w:val="20"/>
          <w:szCs w:val="20"/>
        </w:rPr>
        <w:t>*niepotrzebne usunąć</w:t>
      </w:r>
    </w:p>
    <w:p w14:paraId="167E9FCC" w14:textId="77777777" w:rsidR="00896E3C" w:rsidRPr="00A925AF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A925AF">
        <w:rPr>
          <w:rFonts w:asciiTheme="minorHAnsi" w:hAnsiTheme="minorHAnsi" w:cstheme="minorHAnsi"/>
          <w:b/>
          <w:iCs/>
          <w:sz w:val="24"/>
          <w:szCs w:val="24"/>
        </w:rPr>
        <w:t xml:space="preserve">Przyjmuję do realizacji </w:t>
      </w:r>
      <w:r w:rsidRPr="00A925AF">
        <w:rPr>
          <w:rFonts w:asciiTheme="minorHAnsi" w:hAnsiTheme="minorHAnsi" w:cstheme="minorHAnsi"/>
          <w:iCs/>
          <w:sz w:val="20"/>
          <w:szCs w:val="20"/>
        </w:rPr>
        <w:t xml:space="preserve">(data i czytelne podpisy osób prowadzących </w:t>
      </w:r>
      <w:r w:rsidR="009C5192" w:rsidRPr="00A925AF">
        <w:rPr>
          <w:rFonts w:asciiTheme="minorHAnsi" w:hAnsiTheme="minorHAnsi" w:cstheme="minorHAnsi"/>
          <w:iCs/>
          <w:sz w:val="20"/>
          <w:szCs w:val="20"/>
        </w:rPr>
        <w:t>przedmiot</w:t>
      </w:r>
      <w:r w:rsidR="00654EA0" w:rsidRPr="00A925AF">
        <w:rPr>
          <w:rFonts w:asciiTheme="minorHAnsi" w:hAnsiTheme="minorHAnsi" w:cstheme="minorHAnsi"/>
          <w:iCs/>
          <w:sz w:val="20"/>
          <w:szCs w:val="20"/>
        </w:rPr>
        <w:t xml:space="preserve"> (zajęcia)</w:t>
      </w:r>
      <w:r w:rsidRPr="00A925AF">
        <w:rPr>
          <w:rFonts w:asciiTheme="minorHAnsi" w:hAnsiTheme="minorHAnsi" w:cstheme="minorHAnsi"/>
          <w:iCs/>
          <w:sz w:val="20"/>
          <w:szCs w:val="20"/>
        </w:rPr>
        <w:t>w danym roku akademickim)</w:t>
      </w:r>
    </w:p>
    <w:p w14:paraId="12C51207" w14:textId="77777777" w:rsidR="00896E3C" w:rsidRPr="00A925AF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A925AF">
        <w:rPr>
          <w:rFonts w:asciiTheme="minorHAnsi" w:hAnsiTheme="minorHAnsi" w:cstheme="minorHAnsi"/>
          <w:iCs/>
          <w:sz w:val="21"/>
          <w:szCs w:val="21"/>
        </w:rPr>
        <w:t>…………………………………………………………………………………………………………………………………………..</w:t>
      </w:r>
    </w:p>
    <w:sectPr w:rsidR="00896E3C" w:rsidRPr="00A925AF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905602285">
    <w:abstractNumId w:val="32"/>
  </w:num>
  <w:num w:numId="2" w16cid:durableId="1617173340">
    <w:abstractNumId w:val="4"/>
  </w:num>
  <w:num w:numId="3" w16cid:durableId="1693918341">
    <w:abstractNumId w:val="17"/>
  </w:num>
  <w:num w:numId="4" w16cid:durableId="1952546005">
    <w:abstractNumId w:val="33"/>
  </w:num>
  <w:num w:numId="5" w16cid:durableId="1593127466">
    <w:abstractNumId w:val="2"/>
  </w:num>
  <w:num w:numId="6" w16cid:durableId="1460807615">
    <w:abstractNumId w:val="31"/>
  </w:num>
  <w:num w:numId="7" w16cid:durableId="1473520348">
    <w:abstractNumId w:val="9"/>
  </w:num>
  <w:num w:numId="8" w16cid:durableId="31660306">
    <w:abstractNumId w:val="16"/>
  </w:num>
  <w:num w:numId="9" w16cid:durableId="1072266689">
    <w:abstractNumId w:val="6"/>
  </w:num>
  <w:num w:numId="10" w16cid:durableId="1387531545">
    <w:abstractNumId w:val="23"/>
  </w:num>
  <w:num w:numId="11" w16cid:durableId="440344834">
    <w:abstractNumId w:val="24"/>
  </w:num>
  <w:num w:numId="12" w16cid:durableId="829751345">
    <w:abstractNumId w:val="30"/>
  </w:num>
  <w:num w:numId="13" w16cid:durableId="805396423">
    <w:abstractNumId w:val="11"/>
  </w:num>
  <w:num w:numId="14" w16cid:durableId="645427995">
    <w:abstractNumId w:val="27"/>
  </w:num>
  <w:num w:numId="15" w16cid:durableId="711923797">
    <w:abstractNumId w:val="29"/>
  </w:num>
  <w:num w:numId="16" w16cid:durableId="302152477">
    <w:abstractNumId w:val="28"/>
  </w:num>
  <w:num w:numId="17" w16cid:durableId="837501348">
    <w:abstractNumId w:val="19"/>
  </w:num>
  <w:num w:numId="18" w16cid:durableId="1099521669">
    <w:abstractNumId w:val="8"/>
  </w:num>
  <w:num w:numId="19" w16cid:durableId="1070423756">
    <w:abstractNumId w:val="12"/>
  </w:num>
  <w:num w:numId="20" w16cid:durableId="1688098200">
    <w:abstractNumId w:val="1"/>
  </w:num>
  <w:num w:numId="21" w16cid:durableId="1023625862">
    <w:abstractNumId w:val="20"/>
  </w:num>
  <w:num w:numId="22" w16cid:durableId="857239128">
    <w:abstractNumId w:val="22"/>
  </w:num>
  <w:num w:numId="23" w16cid:durableId="1582135351">
    <w:abstractNumId w:val="0"/>
  </w:num>
  <w:num w:numId="24" w16cid:durableId="1530952408">
    <w:abstractNumId w:val="34"/>
  </w:num>
  <w:num w:numId="25" w16cid:durableId="64451802">
    <w:abstractNumId w:val="10"/>
  </w:num>
  <w:num w:numId="26" w16cid:durableId="285039650">
    <w:abstractNumId w:val="18"/>
  </w:num>
  <w:num w:numId="27" w16cid:durableId="1948461479">
    <w:abstractNumId w:val="35"/>
  </w:num>
  <w:num w:numId="28" w16cid:durableId="978922855">
    <w:abstractNumId w:val="13"/>
  </w:num>
  <w:num w:numId="29" w16cid:durableId="1103845466">
    <w:abstractNumId w:val="26"/>
  </w:num>
  <w:num w:numId="30" w16cid:durableId="862860621">
    <w:abstractNumId w:val="5"/>
  </w:num>
  <w:num w:numId="31" w16cid:durableId="168646841">
    <w:abstractNumId w:val="15"/>
  </w:num>
  <w:num w:numId="32" w16cid:durableId="1319724448">
    <w:abstractNumId w:val="21"/>
  </w:num>
  <w:num w:numId="33" w16cid:durableId="1545021070">
    <w:abstractNumId w:val="3"/>
  </w:num>
  <w:num w:numId="34" w16cid:durableId="1145002051">
    <w:abstractNumId w:val="14"/>
  </w:num>
  <w:num w:numId="35" w16cid:durableId="2055688703">
    <w:abstractNumId w:val="7"/>
  </w:num>
  <w:num w:numId="36" w16cid:durableId="14654615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925AF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43A1A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ABA6"/>
  <w15:docId w15:val="{35B7C0CC-4EDD-48FA-8E69-FEF481EE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842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Zuzanna Zbróg</cp:lastModifiedBy>
  <cp:revision>9</cp:revision>
  <cp:lastPrinted>2025-10-28T07:51:00Z</cp:lastPrinted>
  <dcterms:created xsi:type="dcterms:W3CDTF">2025-12-11T11:01:00Z</dcterms:created>
  <dcterms:modified xsi:type="dcterms:W3CDTF">2026-07-05T19:45:00Z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