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85FB" w14:textId="77777777" w:rsidR="00DE3D1B" w:rsidRDefault="004C1904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1EE8AFF9" w14:textId="77777777" w:rsidR="00DE3D1B" w:rsidRDefault="004C1904">
      <w:pPr>
        <w:pStyle w:val="Nagwek1"/>
      </w:pPr>
      <w:r>
        <w:t xml:space="preserve">KARTA PRZEDMIOTU (ZAJĘĆ) </w:t>
      </w:r>
    </w:p>
    <w:p w14:paraId="5FB3A95D" w14:textId="6DA884B2" w:rsidR="00DE3D1B" w:rsidRDefault="004C1904">
      <w:pPr>
        <w:spacing w:after="251" w:line="266" w:lineRule="auto"/>
        <w:ind w:left="435" w:hanging="10"/>
      </w:pPr>
      <w:r>
        <w:rPr>
          <w:b/>
          <w:sz w:val="24"/>
        </w:rPr>
        <w:t xml:space="preserve">Kod przedmiotu (zajęć): </w:t>
      </w:r>
      <w:r w:rsidR="000C4B7E" w:rsidRPr="000C4B7E">
        <w:rPr>
          <w:b/>
          <w:sz w:val="24"/>
        </w:rPr>
        <w:t>0112-3PPW-</w:t>
      </w:r>
      <w:bookmarkStart w:id="0" w:name="_GoBack"/>
      <w:r w:rsidR="000C4B7E" w:rsidRPr="000C4B7E">
        <w:rPr>
          <w:b/>
          <w:sz w:val="24"/>
        </w:rPr>
        <w:t>G2-PD</w:t>
      </w:r>
      <w:bookmarkEnd w:id="0"/>
    </w:p>
    <w:p w14:paraId="62713ECE" w14:textId="2E67B06A" w:rsidR="007663E3" w:rsidRPr="007663E3" w:rsidRDefault="004C1904" w:rsidP="007663E3">
      <w:pPr>
        <w:spacing w:after="51" w:line="266" w:lineRule="auto"/>
        <w:ind w:left="438" w:hanging="10"/>
        <w:rPr>
          <w:b/>
          <w:sz w:val="24"/>
        </w:rPr>
      </w:pPr>
      <w:r>
        <w:rPr>
          <w:b/>
          <w:sz w:val="24"/>
        </w:rPr>
        <w:t xml:space="preserve">Nazwa przedmiotu (zajęć) w języku polskim: </w:t>
      </w:r>
      <w:r w:rsidR="000C4B7E" w:rsidRPr="000C4B7E">
        <w:rPr>
          <w:b/>
          <w:bCs/>
          <w:sz w:val="24"/>
        </w:rPr>
        <w:t>Prawa dziecka</w:t>
      </w:r>
    </w:p>
    <w:p w14:paraId="247B1B4D" w14:textId="77777777" w:rsidR="000C4B7E" w:rsidRDefault="004C1904" w:rsidP="000C4B7E">
      <w:pPr>
        <w:spacing w:after="251" w:line="266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0C4B7E" w:rsidRPr="000C4B7E">
        <w:rPr>
          <w:b/>
          <w:bCs/>
          <w:sz w:val="24"/>
        </w:rPr>
        <w:t>Child’sRights</w:t>
      </w:r>
      <w:proofErr w:type="spellEnd"/>
    </w:p>
    <w:p w14:paraId="166B0C66" w14:textId="5B7EE6C3" w:rsidR="000C4B7E" w:rsidRPr="000C4B7E" w:rsidRDefault="000C4B7E" w:rsidP="000C4B7E">
      <w:pPr>
        <w:spacing w:after="251" w:line="266" w:lineRule="auto"/>
        <w:ind w:left="438" w:hanging="10"/>
        <w:rPr>
          <w:b/>
          <w:bCs/>
          <w:sz w:val="24"/>
        </w:rPr>
      </w:pPr>
    </w:p>
    <w:p w14:paraId="48EBF826" w14:textId="77777777" w:rsidR="00DE3D1B" w:rsidRDefault="004C1904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DE3D1B" w14:paraId="131A9B96" w14:textId="77777777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A598" w14:textId="77777777" w:rsidR="00DE3D1B" w:rsidRDefault="004C1904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F41" w14:textId="3D7CBA26" w:rsidR="00DE3D1B" w:rsidRPr="007663E3" w:rsidRDefault="000C4B7E" w:rsidP="000C4B7E">
            <w:pPr>
              <w:spacing w:after="0"/>
              <w:ind w:left="214"/>
              <w:rPr>
                <w:bCs/>
                <w:sz w:val="24"/>
              </w:rPr>
            </w:pPr>
            <w:r>
              <w:rPr>
                <w:bCs/>
                <w:sz w:val="24"/>
              </w:rPr>
              <w:t>Pedagogika przedszkolna i wczesnoszkolna</w:t>
            </w:r>
          </w:p>
        </w:tc>
      </w:tr>
      <w:tr w:rsidR="00DE3D1B" w14:paraId="66286C66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7B17" w14:textId="77777777" w:rsidR="00DE3D1B" w:rsidRDefault="004C1904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AFF" w14:textId="70927418" w:rsidR="00DE3D1B" w:rsidRDefault="007663E3">
            <w:pPr>
              <w:spacing w:after="0"/>
              <w:ind w:left="214"/>
            </w:pPr>
            <w:r w:rsidRPr="007663E3">
              <w:rPr>
                <w:sz w:val="21"/>
              </w:rPr>
              <w:t>studia stacjonarne /studia niestacjonarne</w:t>
            </w:r>
          </w:p>
        </w:tc>
      </w:tr>
      <w:tr w:rsidR="00DE3D1B" w14:paraId="6B5EF807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752" w14:textId="77777777" w:rsidR="00DE3D1B" w:rsidRDefault="004C1904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5EB4" w14:textId="0CD55E61" w:rsidR="00DE3D1B" w:rsidRPr="000C4B7E" w:rsidRDefault="000C4B7E" w:rsidP="000C4B7E">
            <w:pPr>
              <w:spacing w:after="0"/>
              <w:ind w:left="214"/>
              <w:rPr>
                <w:sz w:val="21"/>
              </w:rPr>
            </w:pPr>
            <w:r>
              <w:rPr>
                <w:sz w:val="21"/>
              </w:rPr>
              <w:t>Studia jednolite magisterskie</w:t>
            </w:r>
          </w:p>
        </w:tc>
      </w:tr>
      <w:tr w:rsidR="00DE3D1B" w14:paraId="1C9FEE41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202D" w14:textId="77777777" w:rsidR="00DE3D1B" w:rsidRDefault="004C1904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AA46" w14:textId="77777777" w:rsidR="000C4B7E" w:rsidRPr="000C4B7E" w:rsidRDefault="000C4B7E" w:rsidP="000C4B7E">
            <w:pPr>
              <w:spacing w:after="0"/>
              <w:ind w:left="214"/>
              <w:rPr>
                <w:sz w:val="21"/>
              </w:rPr>
            </w:pPr>
            <w:r w:rsidRPr="000C4B7E">
              <w:rPr>
                <w:sz w:val="21"/>
              </w:rPr>
              <w:t>Ogólnoakademicki</w:t>
            </w:r>
          </w:p>
          <w:p w14:paraId="77052D18" w14:textId="65A2C57F" w:rsidR="00DE3D1B" w:rsidRDefault="000C4B7E" w:rsidP="000C4B7E">
            <w:pPr>
              <w:spacing w:after="0"/>
              <w:ind w:left="214"/>
            </w:pPr>
            <w:r w:rsidRPr="000C4B7E">
              <w:rPr>
                <w:sz w:val="21"/>
              </w:rPr>
              <w:t>miroslaw.babiarz@ujk.edu.pl</w:t>
            </w:r>
          </w:p>
        </w:tc>
      </w:tr>
      <w:tr w:rsidR="00DE3D1B" w14:paraId="0AC2CF0F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2E5" w14:textId="77777777" w:rsidR="00DE3D1B" w:rsidRDefault="004C1904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1393" w14:textId="34654E22" w:rsidR="000C4B7E" w:rsidRPr="000C4B7E" w:rsidRDefault="000C4B7E" w:rsidP="000C4B7E">
            <w:pPr>
              <w:spacing w:after="0"/>
              <w:rPr>
                <w:sz w:val="21"/>
              </w:rPr>
            </w:pPr>
            <w:r>
              <w:rPr>
                <w:b/>
                <w:sz w:val="21"/>
              </w:rPr>
              <w:t xml:space="preserve">    </w:t>
            </w:r>
            <w:r w:rsidRPr="000C4B7E">
              <w:rPr>
                <w:sz w:val="21"/>
              </w:rPr>
              <w:t>dr hab. Mirosław Babiarz, prof. UJK</w:t>
            </w:r>
          </w:p>
          <w:p w14:paraId="64A43645" w14:textId="74FE2057" w:rsidR="00DE3D1B" w:rsidRPr="007663E3" w:rsidRDefault="00DE3D1B" w:rsidP="000C4B7E">
            <w:pPr>
              <w:spacing w:after="0"/>
              <w:ind w:left="-19"/>
              <w:rPr>
                <w:bCs/>
              </w:rPr>
            </w:pPr>
          </w:p>
        </w:tc>
      </w:tr>
      <w:tr w:rsidR="00DE3D1B" w14:paraId="2D71269D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2BB1" w14:textId="77777777" w:rsidR="00DE3D1B" w:rsidRDefault="004C1904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CCF" w14:textId="68A2140E" w:rsidR="00155CD9" w:rsidRDefault="000C4B7E" w:rsidP="007663E3">
            <w:pPr>
              <w:spacing w:after="0"/>
            </w:pPr>
            <w:r>
              <w:t xml:space="preserve">    </w:t>
            </w:r>
            <w:r w:rsidRPr="000C4B7E">
              <w:t>miroslaw.babiarz@ujk.edu.pl</w:t>
            </w:r>
          </w:p>
        </w:tc>
      </w:tr>
    </w:tbl>
    <w:p w14:paraId="68E320B6" w14:textId="77777777" w:rsidR="00DE3D1B" w:rsidRDefault="004C1904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DE3D1B" w14:paraId="1284EFA8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17D" w14:textId="77777777" w:rsidR="00DE3D1B" w:rsidRDefault="004C1904">
            <w:pPr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D6A" w14:textId="35172CA4" w:rsidR="00DE3D1B" w:rsidRDefault="004C1904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język polski</w:t>
            </w:r>
          </w:p>
        </w:tc>
      </w:tr>
      <w:tr w:rsidR="00DE3D1B" w14:paraId="7C26BEED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2D6" w14:textId="77777777" w:rsidR="00DE3D1B" w:rsidRDefault="004C1904">
            <w:pPr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7511" w14:textId="48FB9F77" w:rsidR="00DE3D1B" w:rsidRDefault="004C1904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7663E3">
              <w:rPr>
                <w:sz w:val="21"/>
              </w:rPr>
              <w:t>Brak</w:t>
            </w:r>
          </w:p>
        </w:tc>
      </w:tr>
    </w:tbl>
    <w:p w14:paraId="75777B50" w14:textId="77777777" w:rsidR="00DE3D1B" w:rsidRDefault="004C1904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DE3D1B" w14:paraId="79B0B84F" w14:textId="77777777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797" w14:textId="77777777" w:rsidR="00DE3D1B" w:rsidRDefault="004C1904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224" w14:textId="6761478F" w:rsidR="00DE3D1B" w:rsidRDefault="000C4B7E">
            <w:pPr>
              <w:spacing w:after="0"/>
            </w:pPr>
            <w:r>
              <w:t>Ćwiczenia</w:t>
            </w:r>
          </w:p>
        </w:tc>
      </w:tr>
      <w:tr w:rsidR="00DE3D1B" w14:paraId="21B2F506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ADC" w14:textId="77777777" w:rsidR="00DE3D1B" w:rsidRDefault="004C1904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CA5" w14:textId="77895F95" w:rsidR="00DE3D1B" w:rsidRDefault="004C1904">
            <w:pPr>
              <w:spacing w:after="0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zajęcia w budynkach UJK</w:t>
            </w:r>
          </w:p>
        </w:tc>
      </w:tr>
      <w:tr w:rsidR="00DE3D1B" w14:paraId="39FF3F48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D0D" w14:textId="77777777" w:rsidR="00DE3D1B" w:rsidRDefault="004C1904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C90" w14:textId="56821134" w:rsidR="00DE3D1B" w:rsidRDefault="004C1904">
            <w:pPr>
              <w:spacing w:after="0"/>
            </w:pPr>
            <w:r>
              <w:rPr>
                <w:sz w:val="21"/>
              </w:rPr>
              <w:t xml:space="preserve"> </w:t>
            </w:r>
            <w:r w:rsidR="007663E3">
              <w:rPr>
                <w:sz w:val="21"/>
              </w:rPr>
              <w:t>zaliczenie z oceną</w:t>
            </w:r>
          </w:p>
        </w:tc>
      </w:tr>
      <w:tr w:rsidR="00DE3D1B" w14:paraId="054CDF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760" w14:textId="77777777" w:rsidR="00DE3D1B" w:rsidRDefault="004C1904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1740" w14:textId="77777777" w:rsidR="000C4B7E" w:rsidRPr="000C4B7E" w:rsidRDefault="000C4B7E" w:rsidP="000C4B7E">
            <w:pPr>
              <w:spacing w:after="0"/>
              <w:jc w:val="both"/>
              <w:rPr>
                <w:bCs/>
                <w:sz w:val="21"/>
              </w:rPr>
            </w:pPr>
            <w:r w:rsidRPr="000C4B7E">
              <w:rPr>
                <w:bCs/>
                <w:sz w:val="21"/>
              </w:rPr>
              <w:t>Metody podające (pogadanka, dyskusja, praca z książką)</w:t>
            </w:r>
          </w:p>
          <w:p w14:paraId="0A60CB58" w14:textId="77777777" w:rsidR="000C4B7E" w:rsidRPr="000C4B7E" w:rsidRDefault="000C4B7E" w:rsidP="000C4B7E">
            <w:pPr>
              <w:spacing w:after="0"/>
              <w:jc w:val="both"/>
              <w:rPr>
                <w:bCs/>
                <w:sz w:val="21"/>
              </w:rPr>
            </w:pPr>
            <w:r w:rsidRPr="000C4B7E">
              <w:rPr>
                <w:bCs/>
                <w:sz w:val="21"/>
              </w:rPr>
              <w:t xml:space="preserve">Metody problemowe (dyskusja burza mózgów, metoda problemowa, analiza przypadków) </w:t>
            </w:r>
          </w:p>
          <w:p w14:paraId="70F515A9" w14:textId="7F8FC4C8" w:rsidR="00DE3D1B" w:rsidRDefault="000C4B7E" w:rsidP="000C4B7E">
            <w:pPr>
              <w:spacing w:after="0"/>
              <w:jc w:val="both"/>
            </w:pPr>
            <w:r>
              <w:rPr>
                <w:bCs/>
                <w:sz w:val="21"/>
              </w:rPr>
              <w:t xml:space="preserve">Metody </w:t>
            </w:r>
            <w:r w:rsidRPr="000C4B7E">
              <w:rPr>
                <w:bCs/>
                <w:sz w:val="21"/>
              </w:rPr>
              <w:t>percepcyjne</w:t>
            </w:r>
            <w:r>
              <w:rPr>
                <w:bCs/>
                <w:sz w:val="21"/>
              </w:rPr>
              <w:t xml:space="preserve"> </w:t>
            </w:r>
            <w:r w:rsidRPr="000C4B7E">
              <w:rPr>
                <w:bCs/>
                <w:sz w:val="21"/>
              </w:rPr>
              <w:t>(wykorzystywanie technicznych środków dydaktycznych)</w:t>
            </w:r>
            <w:r w:rsidR="007663E3" w:rsidRPr="000C4B7E">
              <w:rPr>
                <w:sz w:val="21"/>
              </w:rPr>
              <w:t>)</w:t>
            </w:r>
          </w:p>
        </w:tc>
      </w:tr>
      <w:tr w:rsidR="00DE3D1B" w14:paraId="13A955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7BE" w14:textId="77777777" w:rsidR="00DE3D1B" w:rsidRDefault="004C1904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4B62" w14:textId="4FBF5529" w:rsidR="000C4B7E" w:rsidRPr="000C4B7E" w:rsidRDefault="000C4B7E" w:rsidP="000C4B7E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>Prawa dziecka w prawie międzynarodowym, red. E. Karska, Warszawa 2013</w:t>
            </w:r>
          </w:p>
          <w:p w14:paraId="4F73B662" w14:textId="77777777" w:rsidR="000C4B7E" w:rsidRPr="000C4B7E" w:rsidRDefault="000C4B7E" w:rsidP="000C4B7E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>E. Jarosz, Międzynarodowe standardy przeciwdziałania krzywdzeniu dzieci, Warszawa 2008</w:t>
            </w:r>
          </w:p>
          <w:p w14:paraId="2528A7E4" w14:textId="77777777" w:rsidR="000C4B7E" w:rsidRPr="000C4B7E" w:rsidRDefault="000C4B7E" w:rsidP="000C4B7E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 xml:space="preserve">R. </w:t>
            </w:r>
            <w:proofErr w:type="spellStart"/>
            <w:r w:rsidRPr="000C4B7E">
              <w:rPr>
                <w:sz w:val="21"/>
              </w:rPr>
              <w:t>Matysiuk</w:t>
            </w:r>
            <w:proofErr w:type="spellEnd"/>
            <w:r w:rsidRPr="000C4B7E">
              <w:rPr>
                <w:sz w:val="21"/>
              </w:rPr>
              <w:t>, R. Rosa, Prawa człowieka - prawa dziecka: podstawy filozoficzno-aksjologiczne i pedagogiczne, Siedlce 2009</w:t>
            </w:r>
          </w:p>
          <w:p w14:paraId="23BDAAF3" w14:textId="77777777" w:rsidR="000C4B7E" w:rsidRPr="000C4B7E" w:rsidRDefault="000C4B7E" w:rsidP="000C4B7E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>Dziecko i jego prawa, red. E. Czyż, MEN, Warszawa 1992</w:t>
            </w:r>
          </w:p>
          <w:p w14:paraId="3E53ECF1" w14:textId="77777777" w:rsidR="000C4B7E" w:rsidRPr="000C4B7E" w:rsidRDefault="000C4B7E" w:rsidP="000C4B7E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 xml:space="preserve">J. </w:t>
            </w:r>
            <w:proofErr w:type="spellStart"/>
            <w:r w:rsidRPr="000C4B7E">
              <w:rPr>
                <w:sz w:val="21"/>
              </w:rPr>
              <w:t>Zmarzlik</w:t>
            </w:r>
            <w:proofErr w:type="spellEnd"/>
            <w:r w:rsidRPr="000C4B7E">
              <w:rPr>
                <w:sz w:val="21"/>
              </w:rPr>
              <w:t>, E. Naumann, Dziecko pod parasolem prawa,(poradnik dla profesjonalistów pomagających dzieciom), Fundacja Dzieci Niczyje, Warszawa 2008</w:t>
            </w:r>
          </w:p>
          <w:p w14:paraId="34B5AA06" w14:textId="77777777" w:rsidR="000C4B7E" w:rsidRPr="000C4B7E" w:rsidRDefault="000C4B7E" w:rsidP="000C4B7E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>G. Michałowska, Ochrona praw człowieka w Radzie Europy i w Unii Europejskiej, Wydawnictwa Akademickie i Profesjonalne, Warszawa 2007</w:t>
            </w:r>
          </w:p>
          <w:p w14:paraId="3848852B" w14:textId="77777777" w:rsidR="000C4B7E" w:rsidRPr="000C4B7E" w:rsidRDefault="000C4B7E" w:rsidP="000C4B7E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>Aktualnie obowiązująca podstawa prawna, m.in. ustawa z dnia 06 stycznia 2000 r. o Rzeczniku Praw Dziecka (Dz.U.2017.922)</w:t>
            </w:r>
          </w:p>
          <w:p w14:paraId="5129860E" w14:textId="77777777" w:rsidR="000C4B7E" w:rsidRPr="000C4B7E" w:rsidRDefault="000C4B7E" w:rsidP="000C4B7E">
            <w:p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>STRONY INTERNETOWE:</w:t>
            </w:r>
          </w:p>
          <w:p w14:paraId="4108B335" w14:textId="77777777" w:rsidR="000C4B7E" w:rsidRPr="000C4B7E" w:rsidRDefault="000C4B7E" w:rsidP="000C4B7E">
            <w:p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lastRenderedPageBreak/>
              <w:t>http://www.brpd.gov.pl</w:t>
            </w:r>
          </w:p>
          <w:p w14:paraId="05CFD638" w14:textId="77777777" w:rsidR="000C4B7E" w:rsidRPr="000C4B7E" w:rsidRDefault="000C4B7E" w:rsidP="000C4B7E">
            <w:pPr>
              <w:spacing w:after="0"/>
              <w:jc w:val="both"/>
              <w:rPr>
                <w:sz w:val="21"/>
              </w:rPr>
            </w:pPr>
            <w:r w:rsidRPr="000C4B7E">
              <w:rPr>
                <w:sz w:val="21"/>
              </w:rPr>
              <w:t>http://www.unicef.org</w:t>
            </w:r>
          </w:p>
          <w:p w14:paraId="3FB81278" w14:textId="1159CD48" w:rsidR="00DE3D1B" w:rsidRDefault="000C4B7E" w:rsidP="000C4B7E">
            <w:pPr>
              <w:spacing w:after="0"/>
              <w:jc w:val="both"/>
            </w:pPr>
            <w:r w:rsidRPr="000C4B7E">
              <w:rPr>
                <w:sz w:val="21"/>
              </w:rPr>
              <w:t>http://www.kopd.pl</w:t>
            </w:r>
          </w:p>
        </w:tc>
      </w:tr>
      <w:tr w:rsidR="00DE3D1B" w14:paraId="342E7601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8811" w14:textId="77777777" w:rsidR="00DE3D1B" w:rsidRDefault="004C1904">
            <w:pPr>
              <w:spacing w:after="0"/>
              <w:ind w:left="24"/>
            </w:pPr>
            <w:r>
              <w:rPr>
                <w:b/>
                <w:sz w:val="21"/>
              </w:rPr>
              <w:lastRenderedPageBreak/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860C" w14:textId="470DC14E" w:rsidR="000C4B7E" w:rsidRPr="000C4B7E" w:rsidRDefault="000C4B7E" w:rsidP="000C4B7E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1"/>
              </w:rPr>
            </w:pPr>
            <w:r w:rsidRPr="000C4B7E">
              <w:rPr>
                <w:sz w:val="21"/>
              </w:rPr>
              <w:t>S. Jarosz-Żukowska, M. Jabłoński, Prawa człowieka i systemy ich ochrony. Zarys wykładu, Wrocław 2004</w:t>
            </w:r>
          </w:p>
          <w:p w14:paraId="1A7668F5" w14:textId="77777777" w:rsidR="000C4B7E" w:rsidRPr="000C4B7E" w:rsidRDefault="000C4B7E" w:rsidP="000C4B7E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1"/>
              </w:rPr>
            </w:pPr>
            <w:r w:rsidRPr="000C4B7E">
              <w:rPr>
                <w:sz w:val="21"/>
              </w:rPr>
              <w:t>O. Sitarz, Ochrona praw dziecka w polskim prawie karnym na tle postanowień Konwencji o prawach dziecka, UŚ, Katowice 2004</w:t>
            </w:r>
          </w:p>
          <w:p w14:paraId="4BA53660" w14:textId="77777777" w:rsidR="000C4B7E" w:rsidRPr="000C4B7E" w:rsidRDefault="000C4B7E" w:rsidP="000C4B7E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1"/>
              </w:rPr>
            </w:pPr>
            <w:r w:rsidRPr="000C4B7E">
              <w:rPr>
                <w:sz w:val="21"/>
              </w:rPr>
              <w:t>Prawa i wolności człowieka: scenariusze lekcji dla szkół średnich i podstawowych, red. E. Stawowy, Impuls, Kraków 1996</w:t>
            </w:r>
          </w:p>
          <w:p w14:paraId="1C23E3A2" w14:textId="77777777" w:rsidR="000C4B7E" w:rsidRPr="000C4B7E" w:rsidRDefault="000C4B7E" w:rsidP="000C4B7E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1"/>
              </w:rPr>
            </w:pPr>
            <w:r w:rsidRPr="000C4B7E">
              <w:rPr>
                <w:sz w:val="21"/>
              </w:rPr>
              <w:t xml:space="preserve">E. Kantowicz, Ochrona praw dziecka w kontekście działalności UNICEF, ŻAK, Warszawa 1996 </w:t>
            </w:r>
          </w:p>
          <w:p w14:paraId="27E080C4" w14:textId="77777777" w:rsidR="000C4B7E" w:rsidRPr="000C4B7E" w:rsidRDefault="000C4B7E" w:rsidP="000C4B7E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1"/>
              </w:rPr>
            </w:pPr>
            <w:r w:rsidRPr="000C4B7E">
              <w:rPr>
                <w:sz w:val="21"/>
              </w:rPr>
              <w:t>R. Kuźniar, O prawach człowieka: idee, instytucje, praktyka - leksykon demokracji, PWN, Warszawa 1992</w:t>
            </w:r>
          </w:p>
          <w:p w14:paraId="53C7D475" w14:textId="75BD9C02" w:rsidR="00DE3D1B" w:rsidRDefault="000C4B7E" w:rsidP="000C4B7E">
            <w:pPr>
              <w:pStyle w:val="Akapitzlist"/>
              <w:numPr>
                <w:ilvl w:val="0"/>
                <w:numId w:val="5"/>
              </w:numPr>
              <w:spacing w:after="0"/>
            </w:pPr>
            <w:r w:rsidRPr="000C4B7E">
              <w:rPr>
                <w:sz w:val="21"/>
              </w:rPr>
              <w:t>H. Czerwińska, Prawo dziecka do godnego życia, „Remedium” 2003, nr 2</w:t>
            </w:r>
          </w:p>
        </w:tc>
      </w:tr>
    </w:tbl>
    <w:p w14:paraId="7571D49C" w14:textId="77777777" w:rsidR="00DE3D1B" w:rsidRDefault="004C1904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t xml:space="preserve">Cele, treści i </w:t>
      </w:r>
      <w:r>
        <w:rPr>
          <w:b/>
          <w:sz w:val="24"/>
        </w:rPr>
        <w:t xml:space="preserve">efekty uczenia się </w:t>
      </w:r>
    </w:p>
    <w:p w14:paraId="2AF6531E" w14:textId="77777777" w:rsidR="00DE3D1B" w:rsidRPr="007663E3" w:rsidRDefault="004C1904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3DCBB2A0" w14:textId="77777777" w:rsidR="000C4B7E" w:rsidRDefault="000C4B7E" w:rsidP="000C4B7E">
      <w:pPr>
        <w:spacing w:after="0" w:line="266" w:lineRule="auto"/>
        <w:ind w:left="567"/>
        <w:jc w:val="both"/>
      </w:pPr>
      <w:r>
        <w:t xml:space="preserve">C1 - porządkowanie wiedzy z zakresu profilaktyki i przeciwdziałania krzywdzeniu dzieci w różnych środowiskach </w:t>
      </w:r>
    </w:p>
    <w:p w14:paraId="4A9066F7" w14:textId="77777777" w:rsidR="000C4B7E" w:rsidRDefault="000C4B7E" w:rsidP="000C4B7E">
      <w:pPr>
        <w:spacing w:after="0" w:line="266" w:lineRule="auto"/>
        <w:ind w:left="567"/>
        <w:jc w:val="both"/>
      </w:pPr>
      <w:r>
        <w:t>C2 - uświadomienie możliwości stosowania przemocy wobec dziecka ze zwróceniem szczególnej uwagi na sytuacje oraz oznaki mogące wzbudzić podejrzenie o krzywdzenie/zaniedbywanie dziecka (na wybranych typowych przykładach)</w:t>
      </w:r>
    </w:p>
    <w:p w14:paraId="20CADD1C" w14:textId="77777777" w:rsidR="000C4B7E" w:rsidRDefault="000C4B7E" w:rsidP="000C4B7E">
      <w:pPr>
        <w:spacing w:after="0" w:line="266" w:lineRule="auto"/>
        <w:ind w:left="567"/>
        <w:jc w:val="both"/>
      </w:pPr>
      <w:r>
        <w:t>C3 - wdrażanie do posługiwania się różnymi rozwiązaniami prawnymi związanymi z ochroną praw dziecka w Polsce i na świecie</w:t>
      </w:r>
    </w:p>
    <w:p w14:paraId="07B5F1F9" w14:textId="3D791018" w:rsidR="007663E3" w:rsidRDefault="000C4B7E" w:rsidP="000C4B7E">
      <w:pPr>
        <w:spacing w:after="0" w:line="266" w:lineRule="auto"/>
        <w:ind w:left="567"/>
        <w:jc w:val="both"/>
      </w:pPr>
      <w:r>
        <w:t>C4 - przygotowanie do zajmowania tolerancji, szacunku, aktywnej postawy wobec ważnych kwestii funkcjonowania człowieka (dziecka) w społeczeństwie z uwzględnieniem jego praw.</w:t>
      </w:r>
    </w:p>
    <w:p w14:paraId="686B4627" w14:textId="77777777" w:rsidR="000C4B7E" w:rsidRDefault="000C4B7E" w:rsidP="000C4B7E">
      <w:pPr>
        <w:spacing w:after="0" w:line="266" w:lineRule="auto"/>
        <w:ind w:left="567"/>
        <w:jc w:val="both"/>
      </w:pPr>
    </w:p>
    <w:p w14:paraId="45C40787" w14:textId="77777777" w:rsidR="00DE3D1B" w:rsidRDefault="004C1904" w:rsidP="008E0807">
      <w:pPr>
        <w:numPr>
          <w:ilvl w:val="1"/>
          <w:numId w:val="1"/>
        </w:numPr>
        <w:spacing w:after="134" w:line="266" w:lineRule="auto"/>
        <w:ind w:hanging="566"/>
        <w:jc w:val="both"/>
      </w:pPr>
      <w:r>
        <w:rPr>
          <w:b/>
          <w:sz w:val="24"/>
        </w:rPr>
        <w:t xml:space="preserve">Treści programowe (z uwzględnieniem formy zajęć) </w:t>
      </w:r>
    </w:p>
    <w:p w14:paraId="197292CA" w14:textId="77777777" w:rsidR="00DE3D1B" w:rsidRDefault="004C1904" w:rsidP="008E0807">
      <w:pPr>
        <w:spacing w:after="0" w:line="266" w:lineRule="auto"/>
        <w:ind w:left="562" w:hanging="10"/>
        <w:jc w:val="both"/>
      </w:pPr>
      <w:r>
        <w:rPr>
          <w:b/>
          <w:sz w:val="24"/>
        </w:rPr>
        <w:t xml:space="preserve">Ćwiczenia </w:t>
      </w:r>
    </w:p>
    <w:p w14:paraId="1D901565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>Zajęcia organizacyjne – m.in. zapoznanie studentów z kartą przedmiotu i wymaganiami związanymi z zaliczeniem za</w:t>
      </w:r>
      <w:r>
        <w:t>jęć.</w:t>
      </w:r>
    </w:p>
    <w:p w14:paraId="7B535330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 xml:space="preserve">Ochrona praw dziecka i osób z niepełnosprawnością w świetle międzynarodowych i polskich dokumentów prawnych. </w:t>
      </w:r>
    </w:p>
    <w:p w14:paraId="4959FCE1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 xml:space="preserve">Pojęcie godności i podmiotowości dziecka w obliczu prawa. </w:t>
      </w:r>
    </w:p>
    <w:p w14:paraId="5FF2BCEA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 xml:space="preserve">Historia rozwoju świadomości praw dziecka w społeczeństwie, a także promocja i obrona praw dziecka. </w:t>
      </w:r>
    </w:p>
    <w:p w14:paraId="56EE87BA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 xml:space="preserve">Rozbieżności między zapisami w Konwencji o Prawach Dziecka a zapisami w polskim prawodawstwie. </w:t>
      </w:r>
    </w:p>
    <w:p w14:paraId="7043D6EE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 xml:space="preserve">Sytuacja dziecka w postępowaniu sądowym. </w:t>
      </w:r>
    </w:p>
    <w:p w14:paraId="2C35E3DA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>Współczesna profilaktyka dotycząca przeciwdziałaniu krzywdzenia dziecka.</w:t>
      </w:r>
    </w:p>
    <w:p w14:paraId="5BC90B7E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>Przepisy prawne z zakresu ochrony dziecka przed przemocą.</w:t>
      </w:r>
    </w:p>
    <w:p w14:paraId="61762387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>Dziecko jako konsument w Polsce i w krajach Unii Europejskiej; zagadnienia zdolności prawnej i zdolności do czynności prawny</w:t>
      </w:r>
      <w:r>
        <w:t>ch.</w:t>
      </w:r>
    </w:p>
    <w:p w14:paraId="66556B11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>Przedstawienie postaci, które odegrały szczególną rolę w obronie praw dzieci w Polsce i na świecie.</w:t>
      </w:r>
    </w:p>
    <w:p w14:paraId="3006AE29" w14:textId="77777777" w:rsidR="000C4B7E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 xml:space="preserve">Artykuł/szkic naukowy, przegląd literatury naukowej. </w:t>
      </w:r>
    </w:p>
    <w:p w14:paraId="2F096CF5" w14:textId="5B9ED36D" w:rsidR="007663E3" w:rsidRDefault="000C4B7E" w:rsidP="000C4B7E">
      <w:pPr>
        <w:pStyle w:val="Akapitzlist"/>
        <w:numPr>
          <w:ilvl w:val="0"/>
          <w:numId w:val="6"/>
        </w:numPr>
        <w:spacing w:after="24"/>
        <w:jc w:val="both"/>
      </w:pPr>
      <w:r>
        <w:t>Rozwijanie u dzieci/uczniów postawy wzajemnej troski, tolerancji, umiejętności negocjacyjnego rozwiązywania konfliktów i otwartości poznawczej.</w:t>
      </w:r>
    </w:p>
    <w:p w14:paraId="25A06450" w14:textId="77777777" w:rsidR="000C4B7E" w:rsidRDefault="000C4B7E" w:rsidP="000C4B7E">
      <w:pPr>
        <w:spacing w:after="0" w:line="266" w:lineRule="auto"/>
        <w:ind w:left="1118"/>
      </w:pPr>
    </w:p>
    <w:p w14:paraId="68FB254F" w14:textId="77777777" w:rsidR="00DE3D1B" w:rsidRDefault="004C1904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DE3D1B" w14:paraId="04D0CEA6" w14:textId="7777777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5D3468F" w14:textId="77777777" w:rsidR="00DE3D1B" w:rsidRDefault="004C1904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15467CEC" w14:textId="77777777" w:rsidR="00DE3D1B" w:rsidRDefault="004C1904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A36" w14:textId="77777777" w:rsidR="00DE3D1B" w:rsidRDefault="004C1904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776" w14:textId="77777777" w:rsidR="00DE3D1B" w:rsidRDefault="004C1904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DE3D1B" w14:paraId="1E5CBC58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994758B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E3B06" w14:textId="77777777" w:rsidR="00DE3D1B" w:rsidRDefault="004C1904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32DB33BE" w14:textId="77777777" w:rsidR="00DE3D1B" w:rsidRDefault="00DE3D1B">
            <w:pPr>
              <w:spacing w:after="0"/>
            </w:pPr>
          </w:p>
        </w:tc>
      </w:tr>
      <w:tr w:rsidR="000C4B7E" w:rsidRPr="00B64D08" w14:paraId="60207403" w14:textId="77777777" w:rsidTr="008A137F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976" w14:textId="3E725E25" w:rsidR="000C4B7E" w:rsidRPr="000C4B7E" w:rsidRDefault="000C4B7E" w:rsidP="000C4B7E">
            <w:pPr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W01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1F8" w14:textId="4E7E428A" w:rsidR="000C4B7E" w:rsidRPr="000C4B7E" w:rsidRDefault="000C4B7E" w:rsidP="000C4B7E">
            <w:pPr>
              <w:spacing w:after="0"/>
              <w:jc w:val="both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 xml:space="preserve">zna podstawy prawa oświatowego, wybrane dokumenty z zakresu międzynarodowego prawa dziecka oraz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1BE8" w14:textId="04C4D076" w:rsidR="000C4B7E" w:rsidRPr="000C4B7E" w:rsidRDefault="000C4B7E" w:rsidP="000C4B7E">
            <w:pPr>
              <w:spacing w:after="0"/>
              <w:ind w:left="49"/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PPW_W07</w:t>
            </w:r>
          </w:p>
        </w:tc>
      </w:tr>
      <w:tr w:rsidR="000C4B7E" w:rsidRPr="00B64D08" w14:paraId="0E7F358D" w14:textId="77777777" w:rsidTr="008A137F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253" w14:textId="17592442" w:rsidR="000C4B7E" w:rsidRPr="000C4B7E" w:rsidRDefault="000C4B7E" w:rsidP="000C4B7E">
            <w:pPr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42E7" w14:textId="5F33DE89" w:rsidR="000C4B7E" w:rsidRPr="000C4B7E" w:rsidRDefault="000C4B7E" w:rsidP="000C4B7E">
            <w:pPr>
              <w:spacing w:after="0"/>
              <w:jc w:val="both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 xml:space="preserve">zasady prawa </w:t>
            </w:r>
            <w:proofErr w:type="spellStart"/>
            <w:r w:rsidRPr="000C4B7E">
              <w:rPr>
                <w:color w:val="auto"/>
                <w:sz w:val="21"/>
                <w:szCs w:val="21"/>
              </w:rPr>
              <w:t>wewnątrzprzedszkolnego</w:t>
            </w:r>
            <w:proofErr w:type="spellEnd"/>
            <w:r w:rsidRPr="000C4B7E">
              <w:rPr>
                <w:color w:val="auto"/>
                <w:sz w:val="21"/>
                <w:szCs w:val="21"/>
              </w:rPr>
              <w:t xml:space="preserve"> i wewnątrzszkolnego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F36" w14:textId="63ED1F0F" w:rsidR="000C4B7E" w:rsidRPr="000C4B7E" w:rsidRDefault="000C4B7E" w:rsidP="000C4B7E">
            <w:pPr>
              <w:spacing w:after="0"/>
              <w:ind w:left="49"/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PPW_W07</w:t>
            </w:r>
          </w:p>
        </w:tc>
      </w:tr>
      <w:tr w:rsidR="000C4B7E" w:rsidRPr="00B64D08" w14:paraId="6ED17A4E" w14:textId="77777777" w:rsidTr="008A137F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ACA" w14:textId="4D7C50BE" w:rsidR="000C4B7E" w:rsidRPr="000C4B7E" w:rsidRDefault="000C4B7E" w:rsidP="000C4B7E">
            <w:pPr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W03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EF1" w14:textId="15A2511E" w:rsidR="000C4B7E" w:rsidRPr="000C4B7E" w:rsidRDefault="000C4B7E" w:rsidP="000C4B7E">
            <w:pPr>
              <w:spacing w:after="0"/>
              <w:jc w:val="both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zna prawa dziecka i osoby z niepełnosprawnością, sposoby ich egzekwowania oraz propagowania w środowisku zarówno przedszkolnym oraz szkolnym, jak i poza przedszkolnym oraz pozaszkolnym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8F0" w14:textId="0F0E9B8E" w:rsidR="000C4B7E" w:rsidRPr="000C4B7E" w:rsidRDefault="000C4B7E" w:rsidP="000C4B7E">
            <w:pPr>
              <w:spacing w:after="0"/>
              <w:ind w:left="49"/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PPW_W08</w:t>
            </w:r>
          </w:p>
        </w:tc>
      </w:tr>
      <w:tr w:rsidR="00DE3D1B" w14:paraId="23E243F5" w14:textId="77777777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80F8409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92B27" w14:textId="77777777" w:rsidR="00DE3D1B" w:rsidRDefault="004C1904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00967DD" w14:textId="77777777" w:rsidR="00DE3D1B" w:rsidRDefault="00DE3D1B">
            <w:pPr>
              <w:spacing w:after="0"/>
            </w:pPr>
          </w:p>
        </w:tc>
      </w:tr>
      <w:tr w:rsidR="000C4B7E" w14:paraId="30AB2252" w14:textId="77777777" w:rsidTr="00733136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9F8" w14:textId="77777777" w:rsidR="000C4B7E" w:rsidRPr="000C4B7E" w:rsidRDefault="000C4B7E" w:rsidP="000C4B7E">
            <w:pPr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U01</w:t>
            </w:r>
          </w:p>
          <w:p w14:paraId="3A55CA19" w14:textId="08663EAD" w:rsidR="000C4B7E" w:rsidRPr="000C4B7E" w:rsidRDefault="000C4B7E" w:rsidP="000C4B7E">
            <w:pPr>
              <w:spacing w:after="0"/>
              <w:ind w:left="8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E7D" w14:textId="70B8D934" w:rsidR="000C4B7E" w:rsidRPr="000C4B7E" w:rsidRDefault="000C4B7E" w:rsidP="000C4B7E">
            <w:pPr>
              <w:spacing w:after="0"/>
              <w:jc w:val="both"/>
              <w:rPr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potrafi rozpoznawać sytuacje zagrożeń w przedszkolu i szkole,</w:t>
            </w:r>
            <w:r w:rsidR="004C1904">
              <w:rPr>
                <w:color w:val="auto"/>
                <w:sz w:val="21"/>
                <w:szCs w:val="21"/>
              </w:rPr>
              <w:t xml:space="preserve"> </w:t>
            </w:r>
            <w:r w:rsidRPr="000C4B7E">
              <w:rPr>
                <w:color w:val="auto"/>
                <w:sz w:val="21"/>
                <w:szCs w:val="21"/>
              </w:rPr>
              <w:t>obserwuje sytuacje i zdarzenia pedagogiczne, analizuje je z wykorzystaniem wiedzy pedagogiczno-psychologicznej oraz proponuje rozwiązania problemów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D6E0" w14:textId="2E7B0AF6" w:rsidR="000C4B7E" w:rsidRPr="000C4B7E" w:rsidRDefault="000C4B7E" w:rsidP="000C4B7E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PPW_U01</w:t>
            </w:r>
          </w:p>
        </w:tc>
      </w:tr>
      <w:tr w:rsidR="000C4B7E" w14:paraId="4238AFA7" w14:textId="77777777" w:rsidTr="00733136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B461" w14:textId="77777777" w:rsidR="000C4B7E" w:rsidRPr="000C4B7E" w:rsidRDefault="000C4B7E" w:rsidP="000C4B7E">
            <w:pPr>
              <w:jc w:val="center"/>
              <w:rPr>
                <w:color w:val="auto"/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U02</w:t>
            </w:r>
          </w:p>
          <w:p w14:paraId="3050808D" w14:textId="557F1B3C" w:rsidR="000C4B7E" w:rsidRPr="000C4B7E" w:rsidRDefault="000C4B7E" w:rsidP="000C4B7E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61E" w14:textId="4AC860CA" w:rsidR="000C4B7E" w:rsidRPr="000C4B7E" w:rsidRDefault="000C4B7E" w:rsidP="000C4B7E">
            <w:pPr>
              <w:spacing w:after="0"/>
              <w:jc w:val="both"/>
              <w:rPr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umie rozwijać u dzieci lub uczniów postawy wzajemnej troski, tolerancji, umiejętności negocjacyjnego rozwiązywania konfliktów i otwartości poznawczej tworzy sytuacje wychowawczo-dydaktyczne motywujące dzieci lub uczniów do nauki pracy nad sobą, analizuje ich skuteczność oraz modyfikuje działania w celu uzyskania pożądanych efektów wychowania i kształcenia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2F05" w14:textId="256AAC71" w:rsidR="000C4B7E" w:rsidRPr="000C4B7E" w:rsidRDefault="000C4B7E" w:rsidP="000C4B7E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0C4B7E">
              <w:rPr>
                <w:color w:val="auto"/>
                <w:sz w:val="21"/>
                <w:szCs w:val="21"/>
              </w:rPr>
              <w:t>PPW_U10</w:t>
            </w:r>
          </w:p>
        </w:tc>
      </w:tr>
      <w:tr w:rsidR="00DE3D1B" w14:paraId="3032829E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3B77588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4B069" w14:textId="77777777" w:rsidR="00DE3D1B" w:rsidRDefault="004C1904">
            <w:pPr>
              <w:spacing w:after="0"/>
              <w:ind w:left="1837"/>
            </w:pPr>
            <w:r>
              <w:rPr>
                <w:b/>
                <w:sz w:val="24"/>
              </w:rPr>
              <w:t>w zakr</w:t>
            </w:r>
            <w:r>
              <w:rPr>
                <w:b/>
                <w:sz w:val="24"/>
              </w:rPr>
              <w:t xml:space="preserve">esie </w:t>
            </w:r>
            <w:r>
              <w:rPr>
                <w:b/>
                <w:sz w:val="24"/>
                <w:shd w:val="clear" w:color="auto" w:fill="ECF1F8"/>
              </w:rPr>
              <w:t>komp</w:t>
            </w:r>
            <w:r>
              <w:rPr>
                <w:b/>
                <w:sz w:val="24"/>
                <w:shd w:val="clear" w:color="auto" w:fill="ECF1F8"/>
              </w:rPr>
              <w:t>ete</w:t>
            </w:r>
            <w:r>
              <w:rPr>
                <w:b/>
                <w:sz w:val="24"/>
                <w:shd w:val="clear" w:color="auto" w:fill="ECF1F8"/>
              </w:rPr>
              <w:t>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1A9062FF" w14:textId="77777777" w:rsidR="00DE3D1B" w:rsidRDefault="00DE3D1B">
            <w:pPr>
              <w:spacing w:after="0"/>
            </w:pPr>
          </w:p>
        </w:tc>
      </w:tr>
      <w:tr w:rsidR="004C1904" w14:paraId="0643AF5A" w14:textId="77777777" w:rsidTr="00DE43DE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D60" w14:textId="77777777" w:rsidR="004C1904" w:rsidRPr="004C1904" w:rsidRDefault="004C1904" w:rsidP="004C1904">
            <w:pPr>
              <w:jc w:val="center"/>
              <w:rPr>
                <w:color w:val="auto"/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K01</w:t>
            </w:r>
          </w:p>
          <w:p w14:paraId="1CC9AF2A" w14:textId="37D20243" w:rsidR="004C1904" w:rsidRPr="004C1904" w:rsidRDefault="004C1904" w:rsidP="004C1904">
            <w:pPr>
              <w:spacing w:after="0"/>
              <w:ind w:right="4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A0E" w14:textId="717E34DD" w:rsidR="004C1904" w:rsidRPr="004C1904" w:rsidRDefault="004C1904" w:rsidP="004C1904">
            <w:pPr>
              <w:spacing w:after="0"/>
              <w:jc w:val="both"/>
              <w:rPr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posiada kompetencje rozwijania w dzieciach lub uczniach tolerancji, szacunku do praw człowieka i podstawowych swobód, rozpoznaje specyfikę środowiska lokalnego i regionalnego oraz ich wpływu na funkcjonowanie dzieci lub uczniów, a także podejmuje współpracę na rzecz dobra dzieci lub uczniów i tych środowisk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C9D" w14:textId="678D2A0E" w:rsidR="004C1904" w:rsidRPr="004C1904" w:rsidRDefault="004C1904" w:rsidP="004C1904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PPW_K06</w:t>
            </w:r>
          </w:p>
        </w:tc>
      </w:tr>
      <w:tr w:rsidR="004C1904" w14:paraId="66B0C11A" w14:textId="77777777" w:rsidTr="00DE43DE">
        <w:trPr>
          <w:trHeight w:val="30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4689" w14:textId="77777777" w:rsidR="004C1904" w:rsidRPr="004C1904" w:rsidRDefault="004C1904" w:rsidP="004C1904">
            <w:pPr>
              <w:jc w:val="center"/>
              <w:rPr>
                <w:color w:val="auto"/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K02</w:t>
            </w:r>
          </w:p>
          <w:p w14:paraId="2786F6E1" w14:textId="0EAD9710" w:rsidR="004C1904" w:rsidRPr="004C1904" w:rsidRDefault="004C1904" w:rsidP="004C1904">
            <w:pPr>
              <w:spacing w:after="0"/>
              <w:ind w:right="4"/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D8D" w14:textId="24F24844" w:rsidR="004C1904" w:rsidRPr="004C1904" w:rsidRDefault="004C1904" w:rsidP="004C1904">
            <w:pPr>
              <w:spacing w:after="0"/>
              <w:jc w:val="both"/>
              <w:rPr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 xml:space="preserve">jest gotów do współpracy z nauczycielami i specjalistami w celu rozwoju swojej profesjonalnej wiedzy, projektuje i wdraża działania mające na celu edukację aksjologiczną i wychowanie do wartości – wprowadza dzieci lub uczniów w świat wartości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5EF" w14:textId="7DCB0BE0" w:rsidR="004C1904" w:rsidRPr="004C1904" w:rsidRDefault="004C1904" w:rsidP="004C1904">
            <w:pPr>
              <w:spacing w:after="0"/>
              <w:ind w:left="49"/>
              <w:jc w:val="center"/>
              <w:rPr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PPW_K07</w:t>
            </w:r>
          </w:p>
        </w:tc>
      </w:tr>
    </w:tbl>
    <w:p w14:paraId="67947B12" w14:textId="77777777" w:rsidR="00DE3D1B" w:rsidRDefault="004C1904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46423D67" w14:textId="77777777" w:rsidR="00DE3D1B" w:rsidRDefault="004C1904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2"/>
        <w:gridCol w:w="1226"/>
        <w:gridCol w:w="1221"/>
        <w:gridCol w:w="1222"/>
        <w:gridCol w:w="1224"/>
        <w:gridCol w:w="1221"/>
      </w:tblGrid>
      <w:tr w:rsidR="00DE3D1B" w14:paraId="159617EA" w14:textId="77777777" w:rsidTr="007663E3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63A666A" w14:textId="77777777" w:rsidR="00DE3D1B" w:rsidRDefault="004C1904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3977F415" w14:textId="77777777" w:rsidR="00DE3D1B" w:rsidRDefault="004C1904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1F8" w14:textId="77777777" w:rsidR="00DE3D1B" w:rsidRDefault="004C1904">
            <w:pPr>
              <w:spacing w:after="16" w:line="271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09E186DB" w14:textId="77777777" w:rsidR="00DE3D1B" w:rsidRDefault="004C1904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2BFF3848" w14:textId="77777777" w:rsidR="00DE3D1B" w:rsidRDefault="004C1904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1EE8E3" w14:textId="77777777" w:rsidR="00DE3D1B" w:rsidRDefault="004C1904">
            <w:pPr>
              <w:spacing w:after="0"/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384A" w14:textId="77777777" w:rsidR="00DE3D1B" w:rsidRDefault="004C1904">
            <w:pPr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1310B" w14:textId="77777777" w:rsidR="00DE3D1B" w:rsidRDefault="004C1904">
            <w:pPr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5BBF" w14:textId="77777777" w:rsidR="00DE3D1B" w:rsidRDefault="004C1904">
            <w:pPr>
              <w:spacing w:after="0"/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385D4" w14:textId="77777777" w:rsidR="00DE3D1B" w:rsidRDefault="004C1904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EEE2" w14:textId="77777777" w:rsidR="00DE3D1B" w:rsidRDefault="004C1904">
            <w:pPr>
              <w:spacing w:after="0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</w:tbl>
    <w:p w14:paraId="3F23A083" w14:textId="20C59C91" w:rsidR="00DE3D1B" w:rsidRDefault="004C1904" w:rsidP="008E0807">
      <w:pPr>
        <w:spacing w:after="22"/>
        <w:ind w:left="1286" w:hanging="10"/>
        <w:jc w:val="center"/>
      </w:pPr>
      <w:r>
        <w:rPr>
          <w:b/>
          <w:sz w:val="24"/>
        </w:rPr>
        <w:t xml:space="preserve">Forma zajęć </w:t>
      </w:r>
    </w:p>
    <w:p w14:paraId="724DBCBF" w14:textId="77777777" w:rsidR="008E0807" w:rsidRDefault="004C1904">
      <w:pPr>
        <w:spacing w:after="0"/>
        <w:rPr>
          <w:b/>
          <w:sz w:val="20"/>
        </w:rPr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9"/>
        <w:gridCol w:w="411"/>
        <w:gridCol w:w="408"/>
        <w:gridCol w:w="409"/>
        <w:gridCol w:w="412"/>
        <w:gridCol w:w="406"/>
        <w:gridCol w:w="411"/>
        <w:gridCol w:w="410"/>
        <w:gridCol w:w="408"/>
        <w:gridCol w:w="409"/>
        <w:gridCol w:w="411"/>
        <w:gridCol w:w="406"/>
        <w:gridCol w:w="409"/>
        <w:gridCol w:w="412"/>
        <w:gridCol w:w="406"/>
        <w:gridCol w:w="411"/>
        <w:gridCol w:w="410"/>
        <w:gridCol w:w="408"/>
        <w:gridCol w:w="409"/>
        <w:gridCol w:w="412"/>
        <w:gridCol w:w="400"/>
      </w:tblGrid>
      <w:tr w:rsidR="008E0807" w14:paraId="5248479D" w14:textId="77777777" w:rsidTr="008E0807">
        <w:trPr>
          <w:jc w:val="center"/>
        </w:trPr>
        <w:tc>
          <w:tcPr>
            <w:tcW w:w="1237" w:type="dxa"/>
          </w:tcPr>
          <w:p w14:paraId="2B4EE931" w14:textId="77777777" w:rsidR="008E0807" w:rsidRDefault="008E0807" w:rsidP="00BA671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14:paraId="0D54D5BE" w14:textId="77777777" w:rsidR="008E0807" w:rsidRDefault="008E0807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A98A4CE" w14:textId="77777777" w:rsidR="008E0807" w:rsidRDefault="008E0807" w:rsidP="00BA671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CF730F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521DCA5F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5BE96E29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33F7F5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55BC3C6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16649C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1" w:type="dxa"/>
          </w:tcPr>
          <w:p w14:paraId="3C295BF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14:paraId="19BAED0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14:paraId="3324D40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E6F54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055B508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1B2CE7F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4CBCCE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3981133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27CACF2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2A7A623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3416974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1B704B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53DC77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6E19DCE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0" w:type="dxa"/>
          </w:tcPr>
          <w:p w14:paraId="713D288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E0807" w14:paraId="1FFEDE3D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7D63F070" w14:textId="26B5F842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 w:rsidR="00B64D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09" w:type="dxa"/>
          </w:tcPr>
          <w:p w14:paraId="7E0BF65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2BF658F9" w14:textId="1D2BE33E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4C01B8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DDAEB" w14:textId="32398FAA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57F45C63" w14:textId="1471AECB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48914E9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29F40B6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26669AE" w14:textId="2C9882D0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7DF0E3F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667DEF" w14:textId="2D5B77B9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FF9EF65" w14:textId="4970C35A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261F10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684C6B" w14:textId="65E435AA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26488B86" w14:textId="53F197FD" w:rsidR="008E0807" w:rsidRDefault="00311EA6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</w:tcPr>
          <w:p w14:paraId="481D67D3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2B24E2D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411E4B9C" w14:textId="0A52B692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24777C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CB4B3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412283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779EBE7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C1904" w14:paraId="311377E0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453534FF" w14:textId="04AFD56C" w:rsidR="004C1904" w:rsidRDefault="004C1904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253EE2B8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88C7CA4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0968A9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4F11ED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66F99D8" w14:textId="72A1FDA8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26DF120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3EC823A1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F0BAA83" w14:textId="2F77F541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1D9920F5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9227C8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00CCFCB" w14:textId="4B7001D8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68C51B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270749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044F590E" w14:textId="45B460B4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</w:tcPr>
          <w:p w14:paraId="73180DB4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CD2A541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381A99FD" w14:textId="33EEB69A" w:rsidR="004C1904" w:rsidRDefault="004C1904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F923D9F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52FE3D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02F03F35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55B58DF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C1904" w14:paraId="14783C73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224A1C72" w14:textId="4DACA29D" w:rsidR="004C1904" w:rsidRDefault="004C1904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</w:tcPr>
          <w:p w14:paraId="10320D3F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6B32D677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85A965C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46F61A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4B5C2381" w14:textId="4B8CF9C3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8CAE076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0A11C51E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6C3D6DA" w14:textId="28089CBA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021669ED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EA5ED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2A448133" w14:textId="230394C9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11D4304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0C0D9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04134138" w14:textId="4838CA44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</w:tcPr>
          <w:p w14:paraId="71B9A289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99D4D8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2B3A296" w14:textId="67E00A49" w:rsidR="004C1904" w:rsidRDefault="004C1904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071220B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33D9C2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3335D88B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33C12A15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0807" w14:paraId="0FBC6CCF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0FA08462" w14:textId="77777777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1C035C4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47F6C304" w14:textId="37B98A6E" w:rsidR="008E0807" w:rsidRDefault="008E0807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0A43A0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532CFC" w14:textId="65493835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6CF17E7C" w14:textId="7A567EAF" w:rsidR="008E0807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078E4B1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8E293E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2751F99D" w14:textId="71DF2C38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0EE1C219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DFE631" w14:textId="6705252C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98EA69C" w14:textId="45C5521C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709AB37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E2F128" w14:textId="7EEBACB8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124A7628" w14:textId="15611394" w:rsidR="008E0807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</w:tcPr>
          <w:p w14:paraId="4DA3A24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1995CED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32D05C5" w14:textId="2232BECE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1430D1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AF45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405D840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5E9EDE2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0807" w14:paraId="3516EC66" w14:textId="77777777" w:rsidTr="008E0807">
        <w:trPr>
          <w:jc w:val="center"/>
        </w:trPr>
        <w:tc>
          <w:tcPr>
            <w:tcW w:w="1237" w:type="dxa"/>
            <w:tcBorders>
              <w:top w:val="nil"/>
            </w:tcBorders>
            <w:shd w:val="clear" w:color="auto" w:fill="ECF1F8"/>
          </w:tcPr>
          <w:p w14:paraId="4AA70C5A" w14:textId="77777777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tcBorders>
              <w:top w:val="nil"/>
            </w:tcBorders>
          </w:tcPr>
          <w:p w14:paraId="0591B9A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428C1728" w14:textId="64006DAF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14:paraId="13612B0E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1BD838B" w14:textId="44FE4616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2E6C1B9A" w14:textId="6346FF66" w:rsidR="008E0807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046BADF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31FD164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554D4557" w14:textId="19B04533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1069EB6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4A77BAB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E43979C" w14:textId="3DEBDB1B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321C294B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7D68F23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E203ABC" w14:textId="7660B7A9" w:rsidR="008E0807" w:rsidRDefault="00311EA6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tcBorders>
              <w:top w:val="nil"/>
            </w:tcBorders>
          </w:tcPr>
          <w:p w14:paraId="757A1EBA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8F9BD0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4FD4BDE2" w14:textId="0FCEAE6B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2F855DDF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14:paraId="2A6EF48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7DA7A193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22EE8FFF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0807" w14:paraId="0B34CD77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4B77D8D3" w14:textId="77777777" w:rsidR="008E0807" w:rsidRDefault="008E0807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4FC5F357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8151E87" w14:textId="7F7CB69A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D411DA6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1B45D8" w14:textId="69D384FE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F532F74" w14:textId="35C0E7C3" w:rsidR="008E0807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55079FD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6B64BAB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25B2C10" w14:textId="1A5B7BE3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EB61CC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7AFC9F" w14:textId="290CB193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83A430A" w14:textId="06034045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E2ACA52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A09702" w14:textId="324E199D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DCE253A" w14:textId="28F68BE2" w:rsidR="008E0807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</w:tcPr>
          <w:p w14:paraId="68772BDC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EDA98A0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31DF5B5" w14:textId="07060096" w:rsidR="008E0807" w:rsidRDefault="00311EA6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F681AD1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D97348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5C286334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147297C3" w14:textId="77777777" w:rsidR="008E0807" w:rsidRDefault="008E0807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4C1904" w14:paraId="46930D46" w14:textId="77777777" w:rsidTr="008E0807">
        <w:trPr>
          <w:jc w:val="center"/>
        </w:trPr>
        <w:tc>
          <w:tcPr>
            <w:tcW w:w="1237" w:type="dxa"/>
            <w:shd w:val="clear" w:color="auto" w:fill="ECF1F8"/>
          </w:tcPr>
          <w:p w14:paraId="7C62802A" w14:textId="179B0C75" w:rsidR="004C1904" w:rsidRDefault="004C1904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</w:tcPr>
          <w:p w14:paraId="69DBD2F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3138B2AF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72BA775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C4231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4F825523" w14:textId="4487F968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5608F342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3069191F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4AF5948D" w14:textId="6D714470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A50BA57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0982A2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5E55154" w14:textId="5B6FAA46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496DBA2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8ABA84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12221FB7" w14:textId="79395ECB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6" w:type="dxa"/>
          </w:tcPr>
          <w:p w14:paraId="42276714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CAA3B8F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9BBE03A" w14:textId="18F77248" w:rsidR="004C1904" w:rsidRDefault="004C1904" w:rsidP="00311EA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95CD8A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FAF103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0DFCDDAE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38D10AAB" w14:textId="77777777" w:rsidR="004C1904" w:rsidRDefault="004C1904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E4E2512" w14:textId="77777777" w:rsidR="008E0807" w:rsidRDefault="008E0807">
      <w:pPr>
        <w:spacing w:after="0"/>
        <w:rPr>
          <w:b/>
          <w:sz w:val="20"/>
        </w:rPr>
      </w:pPr>
    </w:p>
    <w:p w14:paraId="62CB6B39" w14:textId="77777777" w:rsidR="008E0807" w:rsidRDefault="008E0807">
      <w:pPr>
        <w:spacing w:after="0"/>
      </w:pPr>
    </w:p>
    <w:p w14:paraId="4EACB404" w14:textId="77777777" w:rsidR="00B64D08" w:rsidRDefault="00B64D08">
      <w:pPr>
        <w:spacing w:after="0"/>
      </w:pPr>
    </w:p>
    <w:p w14:paraId="0095A968" w14:textId="77777777" w:rsidR="00B64D08" w:rsidRDefault="00B64D08">
      <w:pPr>
        <w:spacing w:after="0"/>
      </w:pPr>
    </w:p>
    <w:p w14:paraId="2EF048E1" w14:textId="77777777" w:rsidR="00B64D08" w:rsidRDefault="00B64D08">
      <w:pPr>
        <w:spacing w:after="0"/>
      </w:pPr>
    </w:p>
    <w:p w14:paraId="59E4A136" w14:textId="77777777" w:rsidR="00B64D08" w:rsidRDefault="00B64D08">
      <w:pPr>
        <w:spacing w:after="0"/>
      </w:pPr>
    </w:p>
    <w:p w14:paraId="0E1B5671" w14:textId="77777777" w:rsidR="00B64D08" w:rsidRDefault="00B64D08">
      <w:pPr>
        <w:spacing w:after="0"/>
      </w:pPr>
    </w:p>
    <w:p w14:paraId="4A69243C" w14:textId="77777777" w:rsidR="00B64D08" w:rsidRDefault="00B64D08">
      <w:pPr>
        <w:spacing w:after="0"/>
      </w:pPr>
    </w:p>
    <w:p w14:paraId="05703D3A" w14:textId="77777777" w:rsidR="00DE3D1B" w:rsidRDefault="004C1904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24EA6AF" w14:textId="77777777" w:rsidR="00DE3D1B" w:rsidRDefault="004C1904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E5D7D23" w14:textId="77777777" w:rsidR="00DE3D1B" w:rsidRDefault="004C1904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DE3D1B" w14:paraId="470B4796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8167" w14:textId="77777777" w:rsidR="00DE3D1B" w:rsidRDefault="004C1904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684" w14:textId="77777777" w:rsidR="00DE3D1B" w:rsidRDefault="004C1904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C1904" w14:paraId="60D4118B" w14:textId="77777777" w:rsidTr="00840CE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130C" w14:textId="77777777" w:rsidR="004C1904" w:rsidRDefault="004C1904" w:rsidP="004C1904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66C3" w14:textId="02B143B8" w:rsidR="004C1904" w:rsidRPr="004C1904" w:rsidRDefault="004C1904" w:rsidP="004C1904">
            <w:pPr>
              <w:spacing w:after="0"/>
              <w:rPr>
                <w:bCs/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od 50-60% (kolokwium)</w:t>
            </w:r>
          </w:p>
        </w:tc>
      </w:tr>
      <w:tr w:rsidR="004C1904" w14:paraId="710C8609" w14:textId="77777777" w:rsidTr="00840CE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F02" w14:textId="77777777" w:rsidR="004C1904" w:rsidRDefault="004C1904" w:rsidP="004C1904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1D94" w14:textId="6DA32EDD" w:rsidR="004C1904" w:rsidRPr="004C1904" w:rsidRDefault="004C1904" w:rsidP="004C1904">
            <w:pPr>
              <w:spacing w:after="0"/>
              <w:rPr>
                <w:bCs/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od 61-70% (kolokwium, projekt)</w:t>
            </w:r>
          </w:p>
        </w:tc>
      </w:tr>
      <w:tr w:rsidR="004C1904" w14:paraId="7F20D9E8" w14:textId="77777777" w:rsidTr="00840CE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E38" w14:textId="77777777" w:rsidR="004C1904" w:rsidRDefault="004C1904" w:rsidP="004C1904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3311" w14:textId="31642870" w:rsidR="004C1904" w:rsidRPr="004C1904" w:rsidRDefault="004C1904" w:rsidP="004C1904">
            <w:pPr>
              <w:spacing w:after="0"/>
              <w:rPr>
                <w:bCs/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od 71-80% (kolokwium, projekt, aktywność na zajęciach)</w:t>
            </w:r>
          </w:p>
        </w:tc>
      </w:tr>
      <w:tr w:rsidR="004C1904" w14:paraId="4C47F8D8" w14:textId="77777777" w:rsidTr="00840CE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851B" w14:textId="77777777" w:rsidR="004C1904" w:rsidRDefault="004C1904" w:rsidP="004C1904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1EF9" w14:textId="69450F6F" w:rsidR="004C1904" w:rsidRPr="004C1904" w:rsidRDefault="004C1904" w:rsidP="004C1904">
            <w:pPr>
              <w:spacing w:after="0"/>
              <w:rPr>
                <w:bCs/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od 81-90% (kolokwium, projekt, aktywność na zajęciach, praca w grupie)</w:t>
            </w:r>
          </w:p>
        </w:tc>
      </w:tr>
      <w:tr w:rsidR="004C1904" w14:paraId="16A6DD9F" w14:textId="77777777" w:rsidTr="00840CEE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DC4" w14:textId="77777777" w:rsidR="004C1904" w:rsidRDefault="004C1904" w:rsidP="004C1904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FCC5" w14:textId="2A7144F0" w:rsidR="004C1904" w:rsidRPr="004C1904" w:rsidRDefault="004C1904" w:rsidP="004C1904">
            <w:pPr>
              <w:spacing w:after="0"/>
              <w:rPr>
                <w:sz w:val="21"/>
                <w:szCs w:val="21"/>
              </w:rPr>
            </w:pPr>
            <w:r w:rsidRPr="004C1904">
              <w:rPr>
                <w:color w:val="auto"/>
                <w:sz w:val="21"/>
                <w:szCs w:val="21"/>
              </w:rPr>
              <w:t>91-100% (kolokwium, projekt, aktywność na zajęciach, praca własna, praca w grupie)</w:t>
            </w:r>
          </w:p>
        </w:tc>
      </w:tr>
    </w:tbl>
    <w:p w14:paraId="47AC7920" w14:textId="77777777" w:rsidR="00DE3D1B" w:rsidRDefault="004C1904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DE3D1B" w14:paraId="5C4352B5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A46" w14:textId="77777777" w:rsidR="00DE3D1B" w:rsidRDefault="004C1904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1D9D" w14:textId="77777777" w:rsidR="00DE3D1B" w:rsidRDefault="004C1904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63D" w14:textId="77777777" w:rsidR="00DE3D1B" w:rsidRDefault="004C1904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DE3D1B" w14:paraId="35BFB8AF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8CDB6" w14:textId="77777777" w:rsidR="00DE3D1B" w:rsidRDefault="004C1904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3B887E6F" w14:textId="77777777" w:rsidR="00DE3D1B" w:rsidRDefault="004C1904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72E74" w14:textId="295B83B2" w:rsidR="00DE3D1B" w:rsidRDefault="004C1904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6E18F1" w14:textId="1485BFAC" w:rsidR="00DE3D1B" w:rsidRDefault="004C1904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311EA6">
              <w:rPr>
                <w:b/>
                <w:sz w:val="21"/>
              </w:rPr>
              <w:t>15</w:t>
            </w:r>
          </w:p>
        </w:tc>
      </w:tr>
      <w:tr w:rsidR="00DE3D1B" w14:paraId="5DA4117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D0F" w14:textId="26291447" w:rsidR="00DE3D1B" w:rsidRDefault="004C1904">
            <w:pPr>
              <w:spacing w:after="0"/>
            </w:pPr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5C0A" w14:textId="1A5E41A5" w:rsidR="00DE3D1B" w:rsidRDefault="004C1904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98F6" w14:textId="4F09BABB" w:rsidR="00DE3D1B" w:rsidRDefault="004C1904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15</w:t>
            </w:r>
          </w:p>
        </w:tc>
      </w:tr>
      <w:tr w:rsidR="00DE3D1B" w14:paraId="32C21F21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EB9919" w14:textId="77777777" w:rsidR="00DE3D1B" w:rsidRDefault="004C1904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445D1B6A" w14:textId="77777777" w:rsidR="00DE3D1B" w:rsidRDefault="004C1904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F1885A" w14:textId="48716B8A" w:rsidR="00DE3D1B" w:rsidRDefault="004C1904" w:rsidP="004C1904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08AC2D" w14:textId="61315EBE" w:rsidR="00DE3D1B" w:rsidRDefault="004C1904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35</w:t>
            </w:r>
          </w:p>
        </w:tc>
      </w:tr>
      <w:tr w:rsidR="00DE3D1B" w14:paraId="0CA0EDC3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F43A" w14:textId="0D032BC1" w:rsidR="00DE3D1B" w:rsidRDefault="004C1904">
            <w:pPr>
              <w:spacing w:after="0"/>
            </w:pPr>
            <w: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3A99" w14:textId="00405F8E" w:rsidR="00DE3D1B" w:rsidRDefault="004C1904">
            <w:pPr>
              <w:spacing w:after="0"/>
              <w:ind w:left="30"/>
              <w:jc w:val="center"/>
            </w:pPr>
            <w:r>
              <w:rPr>
                <w:sz w:val="21"/>
              </w:rPr>
              <w:t>13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E24" w14:textId="1B5F9D1A" w:rsidR="00DE3D1B" w:rsidRDefault="004C1904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15</w:t>
            </w:r>
          </w:p>
        </w:tc>
      </w:tr>
      <w:tr w:rsidR="00DE3D1B" w14:paraId="2C805CD5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AE4" w14:textId="6D189268" w:rsidR="00DE3D1B" w:rsidRDefault="004C1904">
            <w:pPr>
              <w:spacing w:after="0"/>
            </w:pPr>
            <w:r>
              <w:rPr>
                <w:sz w:val="21"/>
              </w:rPr>
              <w:t>Przygotowanie do kolokwium zaliczeniowego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9DC" w14:textId="1EFF09B1" w:rsidR="00DE3D1B" w:rsidRDefault="004C1904">
            <w:pPr>
              <w:spacing w:after="0"/>
              <w:ind w:left="30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65E8" w14:textId="25F95978" w:rsidR="00DE3D1B" w:rsidRDefault="004C1904">
            <w:pPr>
              <w:spacing w:after="0"/>
              <w:ind w:left="32"/>
              <w:jc w:val="center"/>
            </w:pPr>
            <w:r>
              <w:rPr>
                <w:sz w:val="21"/>
              </w:rPr>
              <w:t>9</w:t>
            </w:r>
          </w:p>
        </w:tc>
      </w:tr>
      <w:tr w:rsidR="004C1904" w14:paraId="7800280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96A0" w14:textId="684C2845" w:rsidR="004C1904" w:rsidRDefault="004C1904" w:rsidP="004C1904">
            <w:pPr>
              <w:spacing w:after="0"/>
              <w:rPr>
                <w:sz w:val="21"/>
              </w:rPr>
            </w:pPr>
            <w:r>
              <w:rPr>
                <w:sz w:val="21"/>
              </w:rPr>
              <w:t>Zebranie materiałów do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527D" w14:textId="55B8A986" w:rsidR="004C1904" w:rsidRDefault="004C1904">
            <w:pPr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6180" w14:textId="69EA1F1E" w:rsidR="004C1904" w:rsidRDefault="004C1904">
            <w:pPr>
              <w:spacing w:after="0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</w:tr>
      <w:tr w:rsidR="004C1904" w14:paraId="0550E7FC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6458" w14:textId="568BA529" w:rsidR="004C1904" w:rsidRDefault="004C1904">
            <w:pPr>
              <w:spacing w:after="0"/>
              <w:rPr>
                <w:sz w:val="21"/>
              </w:rPr>
            </w:pPr>
            <w:r w:rsidRPr="004C1904">
              <w:rPr>
                <w:sz w:val="21"/>
              </w:rPr>
              <w:t>Opracowanie prezentacji multimedialnej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2A55" w14:textId="284C5B8A" w:rsidR="004C1904" w:rsidRDefault="004C1904">
            <w:pPr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D8B9" w14:textId="14607927" w:rsidR="004C1904" w:rsidRDefault="004C1904">
            <w:pPr>
              <w:spacing w:after="0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</w:tr>
      <w:tr w:rsidR="00DE3D1B" w14:paraId="793EF4F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D83F6" w14:textId="77777777" w:rsidR="00DE3D1B" w:rsidRDefault="004C1904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C38A1" w14:textId="346F4AE5" w:rsidR="00DE3D1B" w:rsidRDefault="004C1904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553E2B" w14:textId="057EEA20" w:rsidR="00DE3D1B" w:rsidRDefault="004C1904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50</w:t>
            </w:r>
          </w:p>
        </w:tc>
      </w:tr>
      <w:tr w:rsidR="00DE3D1B" w14:paraId="140828E8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8F04F" w14:textId="77777777" w:rsidR="00DE3D1B" w:rsidRDefault="004C1904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3810A5" w14:textId="25065917" w:rsidR="00DE3D1B" w:rsidRDefault="004C1904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2</w:t>
            </w:r>
            <w:r w:rsidR="00311EA6">
              <w:rPr>
                <w:b/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34CD9" w14:textId="01526B5C" w:rsidR="00DE3D1B" w:rsidRDefault="004C1904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2</w:t>
            </w:r>
          </w:p>
        </w:tc>
      </w:tr>
    </w:tbl>
    <w:p w14:paraId="1815FA5D" w14:textId="77777777" w:rsidR="00DE3D1B" w:rsidRDefault="004C1904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1E329076" w14:textId="77777777" w:rsidR="00DE3D1B" w:rsidRDefault="004C1904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 xml:space="preserve">(data i czytelne podpisy osób </w:t>
      </w:r>
      <w:r>
        <w:rPr>
          <w:sz w:val="20"/>
        </w:rPr>
        <w:t>prowadzących przedmiot (zajęcia) w danym roku akademickim)</w:t>
      </w:r>
      <w:r>
        <w:rPr>
          <w:sz w:val="21"/>
        </w:rPr>
        <w:t xml:space="preserve"> </w:t>
      </w:r>
    </w:p>
    <w:p w14:paraId="14DCCE12" w14:textId="77777777" w:rsidR="00DE3D1B" w:rsidRDefault="004C1904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DE3D1B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35D"/>
    <w:multiLevelType w:val="hybridMultilevel"/>
    <w:tmpl w:val="C90685D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1638BF"/>
    <w:multiLevelType w:val="hybridMultilevel"/>
    <w:tmpl w:val="9056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EDF"/>
    <w:multiLevelType w:val="multilevel"/>
    <w:tmpl w:val="83F4BB92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D244E8B"/>
    <w:multiLevelType w:val="hybridMultilevel"/>
    <w:tmpl w:val="F0269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66FE2"/>
    <w:multiLevelType w:val="multilevel"/>
    <w:tmpl w:val="20CA551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7E27CA4"/>
    <w:multiLevelType w:val="multilevel"/>
    <w:tmpl w:val="D1184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1B"/>
    <w:rsid w:val="000C364A"/>
    <w:rsid w:val="000C4B7E"/>
    <w:rsid w:val="00155CD9"/>
    <w:rsid w:val="00311EA6"/>
    <w:rsid w:val="004C1904"/>
    <w:rsid w:val="007663E3"/>
    <w:rsid w:val="008E0807"/>
    <w:rsid w:val="009223D7"/>
    <w:rsid w:val="009343FB"/>
    <w:rsid w:val="009A0EF5"/>
    <w:rsid w:val="009C7AB6"/>
    <w:rsid w:val="00B64D08"/>
    <w:rsid w:val="00D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FC31"/>
  <w15:docId w15:val="{55E22036-4D6C-403B-A0E0-EAA7A5F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08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8E0807"/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4D08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4D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2</cp:revision>
  <dcterms:created xsi:type="dcterms:W3CDTF">2026-04-16T13:20:00Z</dcterms:created>
  <dcterms:modified xsi:type="dcterms:W3CDTF">2026-04-16T13:20:00Z</dcterms:modified>
  <dc:language>pl-PL</dc:language>
</cp:coreProperties>
</file>