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6B413AF6" w:rsidR="005A3806" w:rsidRPr="006D444E" w:rsidRDefault="00BA278A">
      <w:pPr>
        <w:spacing w:after="251" w:line="268" w:lineRule="auto"/>
        <w:ind w:left="435" w:hanging="10"/>
        <w:rPr>
          <w:b/>
          <w:sz w:val="24"/>
        </w:rPr>
      </w:pPr>
      <w:r>
        <w:rPr>
          <w:b/>
          <w:sz w:val="24"/>
        </w:rPr>
        <w:t>Kod przedmiotu (</w:t>
      </w:r>
      <w:r w:rsidRPr="006D444E">
        <w:rPr>
          <w:b/>
          <w:sz w:val="24"/>
        </w:rPr>
        <w:t>zajęć</w:t>
      </w:r>
      <w:r w:rsidRPr="00DB4BCC">
        <w:rPr>
          <w:b/>
          <w:sz w:val="24"/>
        </w:rPr>
        <w:t xml:space="preserve">): </w:t>
      </w:r>
      <w:r w:rsidR="00DB4BCC" w:rsidRPr="00DB4BCC">
        <w:rPr>
          <w:b/>
          <w:sz w:val="24"/>
        </w:rPr>
        <w:t>0112-3PPW-H3-PSZN</w:t>
      </w:r>
    </w:p>
    <w:p w14:paraId="5A926FC3" w14:textId="1C61BA15" w:rsidR="006F6DB9" w:rsidRPr="00AF6E62" w:rsidRDefault="00E01CE7" w:rsidP="006F6DB9">
      <w:pPr>
        <w:pStyle w:val="Akapitzlist"/>
        <w:ind w:left="0"/>
        <w:rPr>
          <w:rFonts w:ascii="Calibri" w:hAnsi="Calibri" w:cs="Calibri"/>
          <w:b/>
          <w:iCs/>
        </w:rPr>
      </w:pPr>
      <w:r w:rsidRPr="006F6DB9">
        <w:rPr>
          <w:rFonts w:ascii="Calibri" w:hAnsi="Calibri" w:cs="Calibri"/>
          <w:b/>
        </w:rPr>
        <w:t>Nazwa przedmiotu (zajęć) w języku polskim</w:t>
      </w:r>
      <w:r w:rsidRPr="00AF6E62">
        <w:rPr>
          <w:rFonts w:ascii="Calibri" w:hAnsi="Calibri" w:cs="Calibri"/>
          <w:b/>
        </w:rPr>
        <w:t xml:space="preserve">: </w:t>
      </w:r>
      <w:r w:rsidR="00AF6E62" w:rsidRPr="00AF6E62">
        <w:rPr>
          <w:rFonts w:ascii="Calibri" w:hAnsi="Calibri" w:cs="Calibri"/>
          <w:b/>
          <w:bCs/>
        </w:rPr>
        <w:t>P</w:t>
      </w:r>
      <w:r w:rsidR="00DB4BCC">
        <w:rPr>
          <w:rFonts w:ascii="Calibri" w:hAnsi="Calibri" w:cs="Calibri"/>
          <w:b/>
          <w:bCs/>
        </w:rPr>
        <w:t>rojektowanie ścieżki zawodowej nauczyciela</w:t>
      </w:r>
    </w:p>
    <w:p w14:paraId="005D6121" w14:textId="293C737F" w:rsidR="005A3806" w:rsidRPr="00BA278A" w:rsidRDefault="00E01CE7" w:rsidP="006F6DB9">
      <w:pPr>
        <w:spacing w:after="251" w:line="268" w:lineRule="auto"/>
        <w:rPr>
          <w:sz w:val="24"/>
        </w:rPr>
      </w:pPr>
      <w:r w:rsidRPr="00AF6E62">
        <w:rPr>
          <w:b/>
          <w:sz w:val="24"/>
        </w:rPr>
        <w:t xml:space="preserve">Nazwa przedmiotu (zajęć) w języku </w:t>
      </w:r>
      <w:r w:rsidRPr="00DB4BCC">
        <w:rPr>
          <w:b/>
          <w:sz w:val="24"/>
        </w:rPr>
        <w:t>angielskim:</w:t>
      </w:r>
      <w:r w:rsidR="00AF6E62" w:rsidRPr="00DB4BCC">
        <w:rPr>
          <w:b/>
          <w:color w:val="auto"/>
          <w:sz w:val="24"/>
        </w:rPr>
        <w:t xml:space="preserve"> </w:t>
      </w:r>
      <w:proofErr w:type="spellStart"/>
      <w:r w:rsidR="00DB4BCC" w:rsidRPr="00DB4BCC">
        <w:rPr>
          <w:rFonts w:eastAsia="Times New Roman"/>
          <w:b/>
          <w:sz w:val="24"/>
        </w:rPr>
        <w:t>Designing</w:t>
      </w:r>
      <w:proofErr w:type="spellEnd"/>
      <w:r w:rsidR="00DB4BCC" w:rsidRPr="00DB4BCC">
        <w:rPr>
          <w:rFonts w:eastAsia="Times New Roman"/>
          <w:b/>
          <w:sz w:val="24"/>
        </w:rPr>
        <w:t xml:space="preserve"> </w:t>
      </w:r>
      <w:proofErr w:type="spellStart"/>
      <w:r w:rsidR="00DB4BCC" w:rsidRPr="00DB4BCC">
        <w:rPr>
          <w:rFonts w:eastAsia="Times New Roman"/>
          <w:b/>
          <w:sz w:val="24"/>
        </w:rPr>
        <w:t>Teacher</w:t>
      </w:r>
      <w:proofErr w:type="spellEnd"/>
      <w:r w:rsidR="00DB4BCC" w:rsidRPr="00DB4BCC">
        <w:rPr>
          <w:rFonts w:eastAsia="Times New Roman"/>
          <w:b/>
          <w:sz w:val="24"/>
        </w:rPr>
        <w:t xml:space="preserve"> Professional Developmen</w:t>
      </w:r>
      <w:r w:rsidR="00DB4BCC" w:rsidRPr="00DB4BCC">
        <w:rPr>
          <w:rFonts w:eastAsia="Times New Roman"/>
          <w:b/>
          <w:sz w:val="24"/>
        </w:rPr>
        <w:t>t</w:t>
      </w:r>
      <w:r w:rsidR="00AF6E6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C288FCE" w:rsidR="00EB4648" w:rsidRPr="00022A6C" w:rsidRDefault="006D444E" w:rsidP="00B16DB5">
            <w:pPr>
              <w:ind w:left="214"/>
              <w:rPr>
                <w:sz w:val="24"/>
              </w:rPr>
            </w:pPr>
            <w:r w:rsidRPr="00022A6C">
              <w:rPr>
                <w:color w:val="auto"/>
                <w:sz w:val="24"/>
              </w:rPr>
              <w:t>Pedagogika przedszkolna i wczesnoszkolna</w:t>
            </w:r>
          </w:p>
        </w:tc>
      </w:tr>
      <w:tr w:rsidR="00EB464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022A6C" w:rsidRDefault="00EB4648" w:rsidP="00B16DB5">
            <w:pPr>
              <w:ind w:left="214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Stacjonarne/niestacjonarne</w:t>
            </w:r>
          </w:p>
        </w:tc>
      </w:tr>
      <w:tr w:rsidR="00EB464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EC24436" w:rsidR="00EB4648" w:rsidRPr="00022A6C" w:rsidRDefault="00AF6E62" w:rsidP="00B16DB5">
            <w:pPr>
              <w:ind w:left="214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jednolite</w:t>
            </w:r>
            <w:r w:rsidR="00EB4648" w:rsidRPr="00022A6C">
              <w:rPr>
                <w:color w:val="auto"/>
                <w:sz w:val="21"/>
                <w:szCs w:val="21"/>
              </w:rPr>
              <w:t xml:space="preserve"> magisterskie</w:t>
            </w:r>
          </w:p>
        </w:tc>
      </w:tr>
      <w:tr w:rsidR="00EB464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022A6C" w:rsidRDefault="00EB4648" w:rsidP="00B16DB5">
            <w:pPr>
              <w:ind w:left="214"/>
              <w:rPr>
                <w:sz w:val="21"/>
                <w:szCs w:val="21"/>
              </w:rPr>
            </w:pPr>
            <w:proofErr w:type="spellStart"/>
            <w:r w:rsidRPr="00022A6C">
              <w:rPr>
                <w:color w:val="auto"/>
                <w:sz w:val="21"/>
                <w:szCs w:val="21"/>
              </w:rPr>
              <w:t>Ogólnoakademicki</w:t>
            </w:r>
            <w:proofErr w:type="spellEnd"/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1AE1778E" w:rsidR="005A3806" w:rsidRPr="00022A6C" w:rsidRDefault="00EB4648" w:rsidP="00B16DB5">
            <w:pPr>
              <w:ind w:left="214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dr Justyna Miko-Giedyk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022A6C" w:rsidRDefault="00EB4648" w:rsidP="00B16DB5">
            <w:pPr>
              <w:ind w:left="214"/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justyna.miko-giedyk@ujk.edu.pl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7CE3C655" w:rsidR="00EB4648" w:rsidRPr="00022A6C" w:rsidRDefault="00EB4648" w:rsidP="00EB4648">
            <w:pPr>
              <w:ind w:left="76"/>
              <w:rPr>
                <w:sz w:val="21"/>
                <w:szCs w:val="21"/>
              </w:rPr>
            </w:pPr>
            <w:r w:rsidRPr="00022A6C">
              <w:rPr>
                <w:bCs/>
                <w:color w:val="auto"/>
                <w:sz w:val="21"/>
                <w:szCs w:val="21"/>
              </w:rPr>
              <w:t>Język polski</w:t>
            </w:r>
          </w:p>
        </w:tc>
      </w:tr>
      <w:tr w:rsidR="00EB4648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5B31EEE6" w:rsidR="00EB4648" w:rsidRPr="00022A6C" w:rsidRDefault="005A761B" w:rsidP="00EB4648">
            <w:pPr>
              <w:ind w:left="76"/>
              <w:rPr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brak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4A01BC31" w:rsidR="005A3806" w:rsidRPr="00022A6C" w:rsidRDefault="006D444E" w:rsidP="003D4398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Ćwiczenia</w:t>
            </w:r>
          </w:p>
        </w:tc>
      </w:tr>
      <w:tr w:rsidR="00EB464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56AF0F26" w:rsidR="00EB4648" w:rsidRPr="00022A6C" w:rsidRDefault="00AF6E62" w:rsidP="00EB4648">
            <w:pPr>
              <w:rPr>
                <w:bCs/>
                <w:sz w:val="21"/>
                <w:szCs w:val="21"/>
              </w:rPr>
            </w:pPr>
            <w:r w:rsidRPr="00022A6C">
              <w:rPr>
                <w:bCs/>
                <w:sz w:val="21"/>
                <w:szCs w:val="21"/>
                <w:lang w:val="pl"/>
              </w:rPr>
              <w:t>s</w:t>
            </w:r>
            <w:r w:rsidR="00EB4648" w:rsidRPr="00022A6C">
              <w:rPr>
                <w:bCs/>
                <w:sz w:val="21"/>
                <w:szCs w:val="21"/>
                <w:lang w:val="pl"/>
              </w:rPr>
              <w:t>ale UJK</w:t>
            </w:r>
          </w:p>
        </w:tc>
      </w:tr>
      <w:tr w:rsidR="00EB464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A64EC6D" w:rsidR="00EB4648" w:rsidRPr="00022A6C" w:rsidRDefault="00EB4648" w:rsidP="00EB4648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>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6340" w14:textId="77777777" w:rsidR="006D444E" w:rsidRPr="00022A6C" w:rsidRDefault="006D444E" w:rsidP="006D444E">
            <w:pPr>
              <w:jc w:val="both"/>
              <w:rPr>
                <w:bCs/>
                <w:sz w:val="21"/>
                <w:szCs w:val="21"/>
              </w:rPr>
            </w:pPr>
            <w:r w:rsidRPr="00022A6C">
              <w:rPr>
                <w:bCs/>
                <w:sz w:val="21"/>
                <w:szCs w:val="21"/>
              </w:rPr>
              <w:t>Ćwiczenia</w:t>
            </w:r>
          </w:p>
          <w:p w14:paraId="1468C25F" w14:textId="10F04EC4" w:rsidR="001A4E34" w:rsidRPr="00022A6C" w:rsidRDefault="006D444E" w:rsidP="006D444E">
            <w:pPr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prezentacja multimedialna, dyskusja, praca w grupach</w:t>
            </w:r>
          </w:p>
        </w:tc>
      </w:tr>
      <w:tr w:rsidR="00651F3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Pr="005A761B" w:rsidRDefault="00651F39" w:rsidP="00651F39">
            <w:pPr>
              <w:ind w:left="24"/>
            </w:pPr>
            <w:r w:rsidRPr="005A761B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33D0" w14:textId="77777777" w:rsidR="00EA48A2" w:rsidRPr="00EA48A2" w:rsidRDefault="00EA48A2" w:rsidP="00EA48A2">
            <w:pPr>
              <w:suppressAutoHyphens/>
              <w:jc w:val="both"/>
              <w:rPr>
                <w:sz w:val="21"/>
                <w:szCs w:val="21"/>
              </w:rPr>
            </w:pPr>
            <w:r w:rsidRPr="00EA48A2">
              <w:rPr>
                <w:sz w:val="21"/>
                <w:szCs w:val="21"/>
              </w:rPr>
              <w:t>Day Ch., Rozwój zawodowy nauczyciela. Uczenie się przez całe życie, Tłum. J. Michalak, Wyd. GWP, Gdańsk 2004.</w:t>
            </w:r>
          </w:p>
          <w:p w14:paraId="50816B22" w14:textId="77777777" w:rsidR="00EA48A2" w:rsidRPr="00EA48A2" w:rsidRDefault="00EA48A2" w:rsidP="00EA48A2">
            <w:pPr>
              <w:suppressAutoHyphens/>
              <w:jc w:val="both"/>
              <w:rPr>
                <w:sz w:val="21"/>
                <w:szCs w:val="21"/>
              </w:rPr>
            </w:pPr>
            <w:r w:rsidRPr="00EA48A2">
              <w:rPr>
                <w:bCs/>
                <w:sz w:val="21"/>
                <w:szCs w:val="21"/>
              </w:rPr>
              <w:t>Kwiatkowska H., Pedeutologia, Oficyna</w:t>
            </w:r>
            <w:r w:rsidRPr="00EA48A2">
              <w:rPr>
                <w:sz w:val="21"/>
                <w:szCs w:val="21"/>
              </w:rPr>
              <w:t xml:space="preserve"> Wydawnicza </w:t>
            </w:r>
            <w:proofErr w:type="spellStart"/>
            <w:r w:rsidRPr="00EA48A2">
              <w:rPr>
                <w:sz w:val="21"/>
                <w:szCs w:val="21"/>
              </w:rPr>
              <w:t>Łośgraf</w:t>
            </w:r>
            <w:proofErr w:type="spellEnd"/>
            <w:r w:rsidRPr="00EA48A2">
              <w:rPr>
                <w:bCs/>
                <w:sz w:val="21"/>
                <w:szCs w:val="21"/>
              </w:rPr>
              <w:t>, Warszawa 2012.</w:t>
            </w:r>
          </w:p>
          <w:p w14:paraId="0FF7D684" w14:textId="77777777" w:rsidR="00EA48A2" w:rsidRPr="00EA48A2" w:rsidRDefault="00EA48A2" w:rsidP="00EA48A2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bookmarkStart w:id="0" w:name="_Hlk91483958"/>
            <w:r w:rsidRPr="00EA48A2">
              <w:rPr>
                <w:sz w:val="21"/>
                <w:szCs w:val="21"/>
              </w:rPr>
              <w:t>Miko-Giedyk Justyna</w:t>
            </w:r>
            <w:r w:rsidRPr="00EA48A2">
              <w:rPr>
                <w:bCs/>
                <w:sz w:val="21"/>
                <w:szCs w:val="21"/>
              </w:rPr>
              <w:t xml:space="preserve">, Wyzwania wobec doskonalenia zawodowego nauczycieli, [w:] </w:t>
            </w:r>
            <w:r w:rsidRPr="00EA48A2">
              <w:rPr>
                <w:sz w:val="21"/>
                <w:szCs w:val="21"/>
                <w:shd w:val="clear" w:color="auto" w:fill="FFFFFF"/>
              </w:rPr>
              <w:t xml:space="preserve">Wyzwania, dylematy i perspektywy edukacyjne. Konteksty zmian, red. Jolanta </w:t>
            </w:r>
            <w:proofErr w:type="spellStart"/>
            <w:r w:rsidRPr="00EA48A2">
              <w:rPr>
                <w:sz w:val="21"/>
                <w:szCs w:val="21"/>
                <w:shd w:val="clear" w:color="auto" w:fill="FFFFFF"/>
              </w:rPr>
              <w:t>Szempruch</w:t>
            </w:r>
            <w:proofErr w:type="spellEnd"/>
            <w:r w:rsidRPr="00EA48A2">
              <w:rPr>
                <w:sz w:val="21"/>
                <w:szCs w:val="21"/>
                <w:shd w:val="clear" w:color="auto" w:fill="FFFFFF"/>
              </w:rPr>
              <w:t xml:space="preserve">, Joanna </w:t>
            </w:r>
            <w:proofErr w:type="spellStart"/>
            <w:r w:rsidRPr="00EA48A2">
              <w:rPr>
                <w:sz w:val="21"/>
                <w:szCs w:val="21"/>
                <w:shd w:val="clear" w:color="auto" w:fill="FFFFFF"/>
              </w:rPr>
              <w:t>Smyła</w:t>
            </w:r>
            <w:proofErr w:type="spellEnd"/>
            <w:r w:rsidRPr="00EA48A2">
              <w:rPr>
                <w:sz w:val="21"/>
                <w:szCs w:val="21"/>
                <w:shd w:val="clear" w:color="auto" w:fill="FFFFFF"/>
              </w:rPr>
              <w:t>, Justyna Miko-Giedyk, wyd. KTN, Kielce 2021, s. 205-217.</w:t>
            </w:r>
            <w:bookmarkEnd w:id="0"/>
          </w:p>
          <w:p w14:paraId="31ED2D4B" w14:textId="77777777" w:rsidR="00EA48A2" w:rsidRPr="00022A6C" w:rsidRDefault="00EA48A2" w:rsidP="00EA48A2">
            <w:pPr>
              <w:pStyle w:val="Akapitzlist"/>
              <w:suppressAutoHyphens/>
              <w:ind w:left="0"/>
              <w:jc w:val="both"/>
              <w:rPr>
                <w:sz w:val="21"/>
                <w:szCs w:val="21"/>
              </w:rPr>
            </w:pPr>
            <w:r w:rsidRPr="00EA48A2">
              <w:rPr>
                <w:rFonts w:ascii="Calibri" w:hAnsi="Calibri" w:cs="Calibri"/>
                <w:sz w:val="21"/>
                <w:szCs w:val="21"/>
              </w:rPr>
              <w:t>O nową jakość edukacji nauczycieli, red. J. Madalińska-Michalak, Wydawnictwo Uniwersytetu Warszawskiego, Warszawa 2017.</w:t>
            </w:r>
          </w:p>
          <w:p w14:paraId="79A50677" w14:textId="72EF5795" w:rsidR="00651F39" w:rsidRPr="00022A6C" w:rsidRDefault="00EA48A2" w:rsidP="00EA48A2">
            <w:pPr>
              <w:pStyle w:val="Akapitzlist"/>
              <w:suppressAutoHyphens/>
              <w:ind w:left="0"/>
              <w:jc w:val="both"/>
              <w:rPr>
                <w:sz w:val="21"/>
                <w:szCs w:val="21"/>
              </w:rPr>
            </w:pPr>
            <w:proofErr w:type="spellStart"/>
            <w:r w:rsidRPr="00EA48A2">
              <w:rPr>
                <w:rFonts w:ascii="Calibri" w:hAnsi="Calibri" w:cs="Calibri"/>
                <w:sz w:val="21"/>
                <w:szCs w:val="21"/>
              </w:rPr>
              <w:t>Szempruch</w:t>
            </w:r>
            <w:proofErr w:type="spellEnd"/>
            <w:r w:rsidRPr="00EA48A2">
              <w:rPr>
                <w:rFonts w:ascii="Calibri" w:hAnsi="Calibri" w:cs="Calibri"/>
                <w:sz w:val="21"/>
                <w:szCs w:val="21"/>
              </w:rPr>
              <w:t xml:space="preserve"> J., Pedeutologia. Studium teoretyczno-pragmatyczne, Impuls, Kraków 2013.</w:t>
            </w:r>
          </w:p>
        </w:tc>
      </w:tr>
      <w:tr w:rsidR="00651F39" w:rsidRPr="00EA48A2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6E2B" w14:textId="77777777" w:rsidR="00EA48A2" w:rsidRPr="00EA48A2" w:rsidRDefault="00EA48A2" w:rsidP="00EA48A2">
            <w:pPr>
              <w:suppressAutoHyphens/>
              <w:jc w:val="both"/>
              <w:rPr>
                <w:sz w:val="21"/>
                <w:szCs w:val="21"/>
              </w:rPr>
            </w:pPr>
            <w:r w:rsidRPr="00EA48A2">
              <w:rPr>
                <w:sz w:val="21"/>
                <w:szCs w:val="21"/>
              </w:rPr>
              <w:t>Doskonalenie zawodowe nauczycieli i innych pracowników oświaty, red. Dróżka, W., Miko-Giedyk, J., Miszczuk, R., Kielce 2012; Uniwersytet Jana Kochanowskiego w Kielcach.</w:t>
            </w:r>
          </w:p>
          <w:p w14:paraId="03EF56BE" w14:textId="77777777" w:rsidR="00EA48A2" w:rsidRPr="00EA48A2" w:rsidRDefault="00EA48A2" w:rsidP="00EA48A2">
            <w:pPr>
              <w:jc w:val="both"/>
              <w:rPr>
                <w:sz w:val="21"/>
                <w:szCs w:val="21"/>
              </w:rPr>
            </w:pPr>
            <w:r w:rsidRPr="00EA48A2">
              <w:rPr>
                <w:sz w:val="21"/>
                <w:szCs w:val="21"/>
              </w:rPr>
              <w:t>Kwaśnica R., Wprowadzenie do myślenia o nauczycielu. W: Z. Kwieciński, B. Śliwerski (red.), Pedagogika. Podręcznik akademicki, t. 2. Warszawa 2004, Wydawnictwo Naukowe PWN, 291–323.</w:t>
            </w:r>
          </w:p>
          <w:p w14:paraId="0FDF78E4" w14:textId="77777777" w:rsidR="00EA48A2" w:rsidRPr="00EA48A2" w:rsidRDefault="00EA48A2" w:rsidP="00EA48A2">
            <w:pPr>
              <w:jc w:val="both"/>
              <w:rPr>
                <w:sz w:val="21"/>
                <w:szCs w:val="21"/>
                <w:lang w:val="en-US"/>
              </w:rPr>
            </w:pPr>
            <w:r w:rsidRPr="00EA48A2">
              <w:rPr>
                <w:sz w:val="21"/>
                <w:szCs w:val="21"/>
              </w:rPr>
              <w:t xml:space="preserve">Miko-Giedyk Justyna, </w:t>
            </w:r>
            <w:proofErr w:type="spellStart"/>
            <w:r w:rsidRPr="00EA48A2">
              <w:rPr>
                <w:sz w:val="21"/>
                <w:szCs w:val="21"/>
              </w:rPr>
              <w:t>There</w:t>
            </w:r>
            <w:proofErr w:type="spellEnd"/>
            <w:r w:rsidRPr="00EA48A2">
              <w:rPr>
                <w:sz w:val="21"/>
                <w:szCs w:val="21"/>
              </w:rPr>
              <w:t xml:space="preserve"> </w:t>
            </w:r>
            <w:proofErr w:type="spellStart"/>
            <w:r w:rsidRPr="00EA48A2">
              <w:rPr>
                <w:sz w:val="21"/>
                <w:szCs w:val="21"/>
              </w:rPr>
              <w:t>is</w:t>
            </w:r>
            <w:proofErr w:type="spellEnd"/>
            <w:r w:rsidRPr="00EA48A2">
              <w:rPr>
                <w:sz w:val="21"/>
                <w:szCs w:val="21"/>
              </w:rPr>
              <w:t xml:space="preserve"> no </w:t>
            </w:r>
            <w:proofErr w:type="spellStart"/>
            <w:r w:rsidRPr="00EA48A2">
              <w:rPr>
                <w:sz w:val="21"/>
                <w:szCs w:val="21"/>
              </w:rPr>
              <w:t>teacher</w:t>
            </w:r>
            <w:proofErr w:type="spellEnd"/>
            <w:r w:rsidRPr="00EA48A2">
              <w:rPr>
                <w:sz w:val="21"/>
                <w:szCs w:val="21"/>
              </w:rPr>
              <w:t xml:space="preserve"> </w:t>
            </w:r>
            <w:proofErr w:type="spellStart"/>
            <w:r w:rsidRPr="00EA48A2">
              <w:rPr>
                <w:sz w:val="21"/>
                <w:szCs w:val="21"/>
              </w:rPr>
              <w:t>without</w:t>
            </w:r>
            <w:proofErr w:type="spellEnd"/>
            <w:r w:rsidRPr="00EA48A2">
              <w:rPr>
                <w:sz w:val="21"/>
                <w:szCs w:val="21"/>
              </w:rPr>
              <w:t xml:space="preserve"> </w:t>
            </w:r>
            <w:proofErr w:type="spellStart"/>
            <w:r w:rsidRPr="00EA48A2">
              <w:rPr>
                <w:sz w:val="21"/>
                <w:szCs w:val="21"/>
              </w:rPr>
              <w:t>professional</w:t>
            </w:r>
            <w:proofErr w:type="spellEnd"/>
            <w:r w:rsidRPr="00EA48A2">
              <w:rPr>
                <w:sz w:val="21"/>
                <w:szCs w:val="21"/>
              </w:rPr>
              <w:t xml:space="preserve"> development. </w:t>
            </w:r>
            <w:r w:rsidRPr="00EA48A2">
              <w:rPr>
                <w:sz w:val="21"/>
                <w:szCs w:val="21"/>
                <w:lang w:val="en-GB"/>
              </w:rPr>
              <w:t xml:space="preserve">Difficulties with proper understanding of the nature of teaching profession, </w:t>
            </w:r>
            <w:proofErr w:type="spellStart"/>
            <w:r w:rsidRPr="00EA48A2">
              <w:rPr>
                <w:sz w:val="21"/>
                <w:szCs w:val="21"/>
                <w:lang w:val="en-GB"/>
              </w:rPr>
              <w:t>Przegląd</w:t>
            </w:r>
            <w:proofErr w:type="spellEnd"/>
            <w:r w:rsidRPr="00EA48A2">
              <w:rPr>
                <w:sz w:val="21"/>
                <w:szCs w:val="21"/>
                <w:lang w:val="en-GB"/>
              </w:rPr>
              <w:t xml:space="preserve"> Pedagogiczny, 2019, nr 2, </w:t>
            </w:r>
            <w:r w:rsidRPr="00EA48A2">
              <w:rPr>
                <w:sz w:val="21"/>
                <w:szCs w:val="21"/>
                <w:lang w:val="en-US"/>
              </w:rPr>
              <w:t>s. 109-120.</w:t>
            </w:r>
          </w:p>
          <w:p w14:paraId="4FCD19A8" w14:textId="0B2D6958" w:rsidR="00651F39" w:rsidRPr="00EA48A2" w:rsidRDefault="00EA48A2" w:rsidP="00EA48A2">
            <w:pPr>
              <w:suppressAutoHyphens/>
              <w:jc w:val="both"/>
              <w:rPr>
                <w:sz w:val="21"/>
                <w:szCs w:val="21"/>
              </w:rPr>
            </w:pPr>
            <w:r w:rsidRPr="00EA48A2">
              <w:rPr>
                <w:sz w:val="21"/>
                <w:szCs w:val="21"/>
              </w:rPr>
              <w:t xml:space="preserve">Murawska B., </w:t>
            </w:r>
            <w:proofErr w:type="spellStart"/>
            <w:r w:rsidRPr="00EA48A2">
              <w:rPr>
                <w:sz w:val="21"/>
                <w:szCs w:val="21"/>
              </w:rPr>
              <w:t>Putkiewicz</w:t>
            </w:r>
            <w:proofErr w:type="spellEnd"/>
            <w:r w:rsidRPr="00EA48A2">
              <w:rPr>
                <w:sz w:val="21"/>
                <w:szCs w:val="21"/>
              </w:rPr>
              <w:t xml:space="preserve"> E., Dolata R., Wsparcie rozwoju zawodowego a potrzeby nauczycieli w tym zakresie, Warszawa 2005, ISP.</w:t>
            </w:r>
          </w:p>
        </w:tc>
      </w:tr>
    </w:tbl>
    <w:p w14:paraId="57AAC852" w14:textId="77777777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99741C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20BA1B2E" w14:textId="7C375A4F" w:rsidR="00140705" w:rsidRPr="00022A6C" w:rsidRDefault="00140705" w:rsidP="00140705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 w:val="24"/>
        </w:rPr>
      </w:pPr>
      <w:r w:rsidRPr="00022A6C">
        <w:rPr>
          <w:b/>
          <w:bCs/>
          <w:sz w:val="24"/>
        </w:rPr>
        <w:t>ćwiczenia</w:t>
      </w:r>
    </w:p>
    <w:p w14:paraId="58C4BD16" w14:textId="3D23FF2A" w:rsidR="00140705" w:rsidRPr="00EE7761" w:rsidRDefault="00140705" w:rsidP="00140705">
      <w:pPr>
        <w:spacing w:after="0"/>
        <w:ind w:left="851"/>
        <w:jc w:val="both"/>
        <w:rPr>
          <w:color w:val="auto"/>
          <w:sz w:val="24"/>
        </w:rPr>
      </w:pPr>
      <w:r w:rsidRPr="00022A6C">
        <w:rPr>
          <w:b/>
          <w:bCs/>
          <w:color w:val="auto"/>
          <w:sz w:val="24"/>
        </w:rPr>
        <w:t>C.1.</w:t>
      </w:r>
      <w:r w:rsidRPr="00022A6C">
        <w:rPr>
          <w:color w:val="auto"/>
          <w:sz w:val="24"/>
        </w:rPr>
        <w:t xml:space="preserve"> </w:t>
      </w:r>
      <w:r w:rsidR="00EE7761" w:rsidRPr="00EE7761">
        <w:rPr>
          <w:sz w:val="24"/>
        </w:rPr>
        <w:t xml:space="preserve">zapoznanie studentów z podstawowymi założeniami </w:t>
      </w:r>
      <w:r w:rsidR="00EE7761" w:rsidRPr="00EE7761">
        <w:rPr>
          <w:sz w:val="24"/>
        </w:rPr>
        <w:t xml:space="preserve">rozwoju </w:t>
      </w:r>
      <w:r w:rsidR="00EE7761" w:rsidRPr="00EE7761">
        <w:rPr>
          <w:sz w:val="24"/>
        </w:rPr>
        <w:t>ścieżki zawodowej nauczyciela</w:t>
      </w:r>
      <w:r w:rsidRPr="00EE7761">
        <w:rPr>
          <w:sz w:val="24"/>
        </w:rPr>
        <w:t>.</w:t>
      </w:r>
    </w:p>
    <w:p w14:paraId="0E96DDBF" w14:textId="7481270C" w:rsidR="00140705" w:rsidRPr="00022A6C" w:rsidRDefault="00140705" w:rsidP="00140705">
      <w:pPr>
        <w:spacing w:after="0"/>
        <w:ind w:left="851"/>
        <w:jc w:val="both"/>
        <w:rPr>
          <w:color w:val="auto"/>
          <w:sz w:val="24"/>
        </w:rPr>
      </w:pPr>
      <w:r w:rsidRPr="00022A6C">
        <w:rPr>
          <w:b/>
          <w:bCs/>
          <w:color w:val="auto"/>
          <w:sz w:val="24"/>
        </w:rPr>
        <w:t>C.2.</w:t>
      </w:r>
      <w:r w:rsidRPr="00022A6C">
        <w:rPr>
          <w:color w:val="auto"/>
          <w:sz w:val="24"/>
        </w:rPr>
        <w:t xml:space="preserve"> przygotowanie do </w:t>
      </w:r>
      <w:r w:rsidRPr="00022A6C">
        <w:rPr>
          <w:sz w:val="24"/>
        </w:rPr>
        <w:t>zrozumienie znaczenia zawodu nauczycielskiego oraz jego roli i pozycji w społeczeństwie i kulturze.</w:t>
      </w:r>
    </w:p>
    <w:p w14:paraId="5A0DFDEE" w14:textId="38F32D4C" w:rsidR="00917653" w:rsidRPr="00022A6C" w:rsidRDefault="00140705" w:rsidP="00140705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lang w:val="pl-PL"/>
        </w:rPr>
      </w:pPr>
      <w:r w:rsidRPr="00022A6C">
        <w:rPr>
          <w:rFonts w:ascii="Calibri" w:hAnsi="Calibri" w:cs="Calibri"/>
          <w:b/>
          <w:bCs/>
          <w:color w:val="auto"/>
        </w:rPr>
        <w:t>C.3.</w:t>
      </w:r>
      <w:r w:rsidRPr="00022A6C">
        <w:rPr>
          <w:rFonts w:ascii="Calibri" w:hAnsi="Calibri" w:cs="Calibri"/>
          <w:color w:val="auto"/>
        </w:rPr>
        <w:t xml:space="preserve"> </w:t>
      </w:r>
      <w:r w:rsidRPr="00022A6C">
        <w:rPr>
          <w:rFonts w:ascii="Calibri" w:hAnsi="Calibri" w:cs="Calibri"/>
        </w:rPr>
        <w:t>rozwijanie wrażliwości pedagogicznej</w:t>
      </w:r>
      <w:r w:rsidR="00EE7761">
        <w:rPr>
          <w:rFonts w:ascii="Calibri" w:hAnsi="Calibri" w:cs="Calibri"/>
        </w:rPr>
        <w:t xml:space="preserve"> i</w:t>
      </w:r>
      <w:r w:rsidRPr="00022A6C">
        <w:rPr>
          <w:rFonts w:ascii="Calibri" w:hAnsi="Calibri" w:cs="Calibri"/>
        </w:rPr>
        <w:t xml:space="preserve"> taktu pedagogicznego</w:t>
      </w:r>
      <w:r w:rsidR="00EE7761">
        <w:rPr>
          <w:rFonts w:ascii="Calibri" w:hAnsi="Calibri" w:cs="Calibri"/>
        </w:rPr>
        <w:t xml:space="preserve"> nauczyciela.</w:t>
      </w: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7CA8A3C0" w14:textId="39659059" w:rsidR="00140705" w:rsidRPr="00022A6C" w:rsidRDefault="00140705" w:rsidP="00140705">
      <w:pPr>
        <w:pStyle w:val="Akapitzlist"/>
        <w:rPr>
          <w:rFonts w:ascii="Calibri" w:hAnsi="Calibri" w:cs="Calibri"/>
          <w:b/>
          <w:iCs/>
        </w:rPr>
      </w:pPr>
      <w:r w:rsidRPr="00022A6C">
        <w:rPr>
          <w:rFonts w:ascii="Calibri" w:hAnsi="Calibri" w:cs="Calibri"/>
          <w:b/>
          <w:iCs/>
        </w:rPr>
        <w:t>Ćwiczenia:</w:t>
      </w:r>
    </w:p>
    <w:p w14:paraId="1E8509D2" w14:textId="288ED641" w:rsidR="00140705" w:rsidRPr="00801153" w:rsidRDefault="00140705" w:rsidP="00801153">
      <w:pPr>
        <w:pStyle w:val="Akapitzlist"/>
        <w:numPr>
          <w:ilvl w:val="0"/>
          <w:numId w:val="25"/>
        </w:numPr>
        <w:ind w:left="567"/>
        <w:jc w:val="both"/>
        <w:rPr>
          <w:rStyle w:val="Bodytext393"/>
          <w:rFonts w:ascii="Calibri" w:hAnsi="Calibri" w:cs="Calibri"/>
          <w:sz w:val="24"/>
          <w:u w:val="none"/>
        </w:rPr>
      </w:pPr>
      <w:r w:rsidRPr="00801153">
        <w:rPr>
          <w:rStyle w:val="Bodytext393"/>
          <w:rFonts w:ascii="Calibri" w:hAnsi="Calibri" w:cs="Calibri"/>
          <w:sz w:val="24"/>
          <w:u w:val="none"/>
        </w:rPr>
        <w:t xml:space="preserve">Zapoznanie z kartą przedmiotu i wymaganiami w związku z zaliczeniem przedmiotu. </w:t>
      </w:r>
      <w:r w:rsidR="00801153" w:rsidRPr="00801153">
        <w:rPr>
          <w:rStyle w:val="Bodytext393"/>
          <w:rFonts w:ascii="Calibri" w:hAnsi="Calibri" w:cs="Calibri"/>
          <w:sz w:val="24"/>
          <w:u w:val="none"/>
        </w:rPr>
        <w:t>Przedstawienie wytycznych i tematów do projektów grupowych i indywidualnych</w:t>
      </w:r>
      <w:r w:rsidRPr="00801153">
        <w:rPr>
          <w:rStyle w:val="Bodytext393"/>
          <w:rFonts w:ascii="Calibri" w:hAnsi="Calibri" w:cs="Calibri"/>
          <w:sz w:val="24"/>
          <w:u w:val="none"/>
        </w:rPr>
        <w:t xml:space="preserve">. </w:t>
      </w:r>
    </w:p>
    <w:p w14:paraId="70D6837F" w14:textId="43D290E9" w:rsidR="00140705" w:rsidRPr="00801153" w:rsidRDefault="00801153" w:rsidP="00801153">
      <w:pPr>
        <w:pStyle w:val="Akapitzlist"/>
        <w:numPr>
          <w:ilvl w:val="0"/>
          <w:numId w:val="25"/>
        </w:numPr>
        <w:ind w:left="567"/>
        <w:jc w:val="both"/>
        <w:rPr>
          <w:rFonts w:ascii="Calibri" w:hAnsi="Calibri" w:cs="Calibri"/>
        </w:rPr>
      </w:pPr>
      <w:r w:rsidRPr="00801153">
        <w:rPr>
          <w:rStyle w:val="Bodytext393"/>
          <w:rFonts w:ascii="Calibri" w:hAnsi="Calibri" w:cs="Calibri"/>
          <w:sz w:val="24"/>
          <w:u w:val="none"/>
        </w:rPr>
        <w:t>Kształcenie</w:t>
      </w:r>
      <w:r w:rsidR="00C95678">
        <w:rPr>
          <w:rStyle w:val="Bodytext393"/>
          <w:rFonts w:ascii="Calibri" w:hAnsi="Calibri" w:cs="Calibri"/>
          <w:sz w:val="24"/>
          <w:u w:val="none"/>
        </w:rPr>
        <w:t xml:space="preserve"> do zawodu nauczyciela edukacji wczesnoszkolnej i przedszkolnej</w:t>
      </w:r>
      <w:r w:rsidR="00140705" w:rsidRPr="00801153">
        <w:rPr>
          <w:rFonts w:ascii="Calibri" w:hAnsi="Calibri" w:cs="Calibri"/>
        </w:rPr>
        <w:t>.</w:t>
      </w:r>
    </w:p>
    <w:p w14:paraId="7F096E08" w14:textId="357C2C78" w:rsidR="00801153" w:rsidRPr="00801153" w:rsidRDefault="00C95678" w:rsidP="00801153">
      <w:pPr>
        <w:pStyle w:val="Akapitzlist"/>
        <w:numPr>
          <w:ilvl w:val="0"/>
          <w:numId w:val="25"/>
        </w:numPr>
        <w:ind w:left="567"/>
        <w:jc w:val="both"/>
        <w:rPr>
          <w:rStyle w:val="Bodytext393"/>
          <w:rFonts w:ascii="Calibri" w:hAnsi="Calibri" w:cs="Calibri"/>
          <w:sz w:val="24"/>
          <w:u w:val="none"/>
        </w:rPr>
      </w:pPr>
      <w:r>
        <w:rPr>
          <w:rStyle w:val="Bodytext393"/>
          <w:rFonts w:ascii="Calibri" w:hAnsi="Calibri" w:cs="Calibri"/>
          <w:sz w:val="24"/>
          <w:u w:val="none"/>
        </w:rPr>
        <w:t>D</w:t>
      </w:r>
      <w:r w:rsidRPr="00801153">
        <w:rPr>
          <w:rStyle w:val="Bodytext393"/>
          <w:rFonts w:ascii="Calibri" w:hAnsi="Calibri" w:cs="Calibri"/>
          <w:sz w:val="24"/>
          <w:u w:val="none"/>
        </w:rPr>
        <w:t>okształcanie (</w:t>
      </w:r>
      <w:r w:rsidRPr="00801153">
        <w:rPr>
          <w:rFonts w:ascii="Calibri" w:hAnsi="Calibri" w:cs="Calibri"/>
          <w:shd w:val="clear" w:color="auto" w:fill="FFFFFF"/>
        </w:rPr>
        <w:t>uzupełnianie lub poszerzanie wykształcenia</w:t>
      </w:r>
      <w:r>
        <w:rPr>
          <w:rStyle w:val="Bodytext393"/>
          <w:rFonts w:ascii="Calibri" w:hAnsi="Calibri" w:cs="Calibri"/>
          <w:sz w:val="24"/>
          <w:u w:val="none"/>
        </w:rPr>
        <w:t>) oraz d</w:t>
      </w:r>
      <w:r w:rsidR="00801153" w:rsidRPr="00801153">
        <w:rPr>
          <w:rStyle w:val="Bodytext393"/>
          <w:rFonts w:ascii="Calibri" w:hAnsi="Calibri" w:cs="Calibri"/>
          <w:sz w:val="24"/>
          <w:u w:val="none"/>
        </w:rPr>
        <w:t>oskonalenie (</w:t>
      </w:r>
      <w:r w:rsidR="00801153" w:rsidRPr="00801153">
        <w:rPr>
          <w:rFonts w:ascii="Calibri" w:hAnsi="Calibri" w:cs="Calibri"/>
          <w:shd w:val="clear" w:color="auto" w:fill="FFFFFF"/>
        </w:rPr>
        <w:t xml:space="preserve">ulepszanie, poprawianie, zdobywanie coraz większych umiejętności) </w:t>
      </w:r>
      <w:proofErr w:type="gramStart"/>
      <w:r w:rsidR="00801153" w:rsidRPr="00801153">
        <w:rPr>
          <w:rStyle w:val="Bodytext393"/>
          <w:rFonts w:ascii="Calibri" w:hAnsi="Calibri" w:cs="Calibri"/>
          <w:sz w:val="24"/>
          <w:u w:val="none"/>
        </w:rPr>
        <w:t>zawodow</w:t>
      </w:r>
      <w:r>
        <w:rPr>
          <w:rStyle w:val="Bodytext393"/>
          <w:rFonts w:ascii="Calibri" w:hAnsi="Calibri" w:cs="Calibri"/>
          <w:sz w:val="24"/>
          <w:u w:val="none"/>
        </w:rPr>
        <w:t>e</w:t>
      </w:r>
      <w:r w:rsidR="00801153" w:rsidRPr="00801153">
        <w:rPr>
          <w:rStyle w:val="Bodytext393"/>
          <w:rFonts w:ascii="Calibri" w:hAnsi="Calibri" w:cs="Calibri"/>
          <w:sz w:val="24"/>
          <w:u w:val="none"/>
        </w:rPr>
        <w:t xml:space="preserve"> nauczyciel</w:t>
      </w:r>
      <w:r w:rsidR="00AF54EC">
        <w:rPr>
          <w:rStyle w:val="Bodytext393"/>
          <w:rFonts w:ascii="Calibri" w:hAnsi="Calibri" w:cs="Calibri"/>
          <w:sz w:val="24"/>
          <w:u w:val="none"/>
        </w:rPr>
        <w:t>a</w:t>
      </w:r>
      <w:proofErr w:type="gramEnd"/>
      <w:r w:rsidR="00801153" w:rsidRPr="00801153">
        <w:rPr>
          <w:rStyle w:val="Bodytext393"/>
          <w:rFonts w:ascii="Calibri" w:hAnsi="Calibri" w:cs="Calibri"/>
          <w:sz w:val="24"/>
          <w:u w:val="none"/>
        </w:rPr>
        <w:t>.</w:t>
      </w:r>
    </w:p>
    <w:p w14:paraId="27CF2E5B" w14:textId="03E44F4C" w:rsidR="00801153" w:rsidRPr="00801153" w:rsidRDefault="00801153" w:rsidP="00801153">
      <w:pPr>
        <w:pStyle w:val="Akapitzlist"/>
        <w:numPr>
          <w:ilvl w:val="0"/>
          <w:numId w:val="25"/>
        </w:numPr>
        <w:ind w:left="567"/>
        <w:jc w:val="both"/>
        <w:rPr>
          <w:rStyle w:val="Bodytext393"/>
          <w:rFonts w:ascii="Calibri" w:hAnsi="Calibri" w:cs="Calibri"/>
          <w:sz w:val="24"/>
          <w:u w:val="none"/>
        </w:rPr>
      </w:pPr>
      <w:r w:rsidRPr="00801153">
        <w:rPr>
          <w:rStyle w:val="Bodytext393"/>
          <w:rFonts w:ascii="Calibri" w:hAnsi="Calibri" w:cs="Calibri"/>
          <w:sz w:val="24"/>
          <w:u w:val="none"/>
        </w:rPr>
        <w:t>Podstawy teoretyczne rozwoju zawodowego nauczyciel</w:t>
      </w:r>
      <w:r w:rsidR="00AF54EC">
        <w:rPr>
          <w:rStyle w:val="Bodytext393"/>
          <w:rFonts w:ascii="Calibri" w:hAnsi="Calibri" w:cs="Calibri"/>
          <w:sz w:val="24"/>
          <w:u w:val="none"/>
        </w:rPr>
        <w:t>a</w:t>
      </w:r>
      <w:r w:rsidRPr="00801153">
        <w:rPr>
          <w:rStyle w:val="Bodytext393"/>
          <w:rFonts w:ascii="Calibri" w:hAnsi="Calibri" w:cs="Calibri"/>
          <w:sz w:val="24"/>
          <w:u w:val="none"/>
        </w:rPr>
        <w:t>.</w:t>
      </w:r>
    </w:p>
    <w:p w14:paraId="52321FDD" w14:textId="77777777" w:rsidR="00801153" w:rsidRPr="00801153" w:rsidRDefault="00801153" w:rsidP="00801153">
      <w:pPr>
        <w:pStyle w:val="Akapitzlist"/>
        <w:numPr>
          <w:ilvl w:val="0"/>
          <w:numId w:val="25"/>
        </w:numPr>
        <w:ind w:left="567"/>
        <w:jc w:val="both"/>
        <w:rPr>
          <w:rStyle w:val="Bodytext393"/>
          <w:rFonts w:ascii="Calibri" w:hAnsi="Calibri" w:cs="Calibri"/>
          <w:sz w:val="24"/>
          <w:u w:val="none"/>
        </w:rPr>
      </w:pPr>
      <w:r w:rsidRPr="00801153">
        <w:rPr>
          <w:rStyle w:val="Bodytext393"/>
          <w:rFonts w:ascii="Calibri" w:hAnsi="Calibri" w:cs="Calibri"/>
          <w:sz w:val="24"/>
          <w:u w:val="none"/>
        </w:rPr>
        <w:t xml:space="preserve">Rozwój zawodowy a awans zawodowy. </w:t>
      </w:r>
    </w:p>
    <w:p w14:paraId="67FD5413" w14:textId="77777777" w:rsidR="00801153" w:rsidRPr="00801153" w:rsidRDefault="00801153" w:rsidP="00801153">
      <w:pPr>
        <w:pStyle w:val="Akapitzlist"/>
        <w:numPr>
          <w:ilvl w:val="0"/>
          <w:numId w:val="25"/>
        </w:numPr>
        <w:ind w:left="567"/>
        <w:jc w:val="both"/>
        <w:rPr>
          <w:rFonts w:ascii="Calibri" w:hAnsi="Calibri" w:cs="Calibri"/>
        </w:rPr>
      </w:pPr>
      <w:r w:rsidRPr="00801153">
        <w:rPr>
          <w:rStyle w:val="Bodytext393"/>
          <w:rFonts w:ascii="Calibri" w:hAnsi="Calibri" w:cs="Calibri"/>
          <w:sz w:val="24"/>
          <w:u w:val="none"/>
        </w:rPr>
        <w:t>Procedura awansu zawodowego nauczyciela.</w:t>
      </w:r>
    </w:p>
    <w:p w14:paraId="2B9205F7" w14:textId="324886C7" w:rsidR="00140705" w:rsidRPr="00801153" w:rsidRDefault="00801153" w:rsidP="00801153">
      <w:pPr>
        <w:pStyle w:val="Akapitzlist"/>
        <w:numPr>
          <w:ilvl w:val="0"/>
          <w:numId w:val="25"/>
        </w:numPr>
        <w:ind w:left="567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Zasady </w:t>
      </w:r>
      <w:r w:rsidRPr="00801153">
        <w:rPr>
          <w:rFonts w:ascii="Calibri" w:hAnsi="Calibri" w:cs="Calibri"/>
        </w:rPr>
        <w:t>etyki</w:t>
      </w:r>
      <w:r w:rsidRPr="00801153">
        <w:rPr>
          <w:rFonts w:ascii="Calibri" w:hAnsi="Calibri" w:cs="Calibri"/>
        </w:rPr>
        <w:t xml:space="preserve"> zawodu nauczyciela.</w:t>
      </w:r>
    </w:p>
    <w:p w14:paraId="4FAEB3E0" w14:textId="1F315570" w:rsidR="00801153" w:rsidRPr="00801153" w:rsidRDefault="00801153" w:rsidP="00801153">
      <w:pPr>
        <w:pStyle w:val="Akapitzlist"/>
        <w:numPr>
          <w:ilvl w:val="0"/>
          <w:numId w:val="25"/>
        </w:numPr>
        <w:ind w:left="567"/>
        <w:jc w:val="both"/>
        <w:rPr>
          <w:rFonts w:ascii="Calibri" w:hAnsi="Calibri" w:cs="Calibri"/>
          <w:iCs/>
        </w:rPr>
      </w:pPr>
      <w:r w:rsidRPr="00801153">
        <w:rPr>
          <w:rFonts w:ascii="Calibri" w:hAnsi="Calibri" w:cs="Calibri"/>
          <w:iCs/>
        </w:rPr>
        <w:t xml:space="preserve">Przykłady (projekty) </w:t>
      </w:r>
      <w:r w:rsidRPr="00801153">
        <w:rPr>
          <w:rFonts w:ascii="Calibri" w:hAnsi="Calibri" w:cs="Calibri"/>
        </w:rPr>
        <w:t>ścieżki rozwoju zawodowego nauczyciela</w:t>
      </w:r>
      <w:r>
        <w:rPr>
          <w:rFonts w:ascii="Calibri" w:hAnsi="Calibri" w:cs="Calibri"/>
        </w:rPr>
        <w:t>.</w:t>
      </w:r>
    </w:p>
    <w:p w14:paraId="06478EEC" w14:textId="77777777" w:rsidR="000071CF" w:rsidRPr="000071CF" w:rsidRDefault="000071CF" w:rsidP="000071CF">
      <w:pPr>
        <w:spacing w:after="0" w:line="240" w:lineRule="auto"/>
        <w:ind w:left="720"/>
        <w:jc w:val="both"/>
        <w:rPr>
          <w:bCs/>
          <w:szCs w:val="22"/>
        </w:rPr>
      </w:pPr>
    </w:p>
    <w:p w14:paraId="3CD6D89A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6364F6" w14:paraId="5687B91A" w14:textId="77777777" w:rsidTr="00F903F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50C7C48" w14:textId="77777777" w:rsidR="006364F6" w:rsidRPr="006364F6" w:rsidRDefault="006364F6" w:rsidP="006364F6">
            <w:pPr>
              <w:jc w:val="center"/>
              <w:rPr>
                <w:color w:val="auto"/>
                <w:sz w:val="21"/>
                <w:szCs w:val="21"/>
              </w:rPr>
            </w:pPr>
            <w:r w:rsidRPr="006364F6">
              <w:rPr>
                <w:color w:val="auto"/>
                <w:sz w:val="21"/>
                <w:szCs w:val="21"/>
              </w:rPr>
              <w:t>W01</w:t>
            </w:r>
          </w:p>
          <w:p w14:paraId="3BB78263" w14:textId="7B08BB62" w:rsidR="006364F6" w:rsidRPr="006364F6" w:rsidRDefault="006364F6" w:rsidP="006364F6">
            <w:pPr>
              <w:ind w:right="2"/>
              <w:jc w:val="center"/>
              <w:rPr>
                <w:sz w:val="21"/>
                <w:szCs w:val="21"/>
              </w:rPr>
            </w:pPr>
            <w:proofErr w:type="gramStart"/>
            <w:r w:rsidRPr="006364F6">
              <w:rPr>
                <w:sz w:val="21"/>
                <w:szCs w:val="21"/>
              </w:rPr>
              <w:t>H.W</w:t>
            </w:r>
            <w:proofErr w:type="gramEnd"/>
            <w:r w:rsidRPr="006364F6">
              <w:rPr>
                <w:sz w:val="21"/>
                <w:szCs w:val="21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1DA8BE6B" w:rsidR="006364F6" w:rsidRPr="006364F6" w:rsidRDefault="006364F6" w:rsidP="006364F6">
            <w:pPr>
              <w:jc w:val="both"/>
              <w:rPr>
                <w:sz w:val="21"/>
                <w:szCs w:val="21"/>
              </w:rPr>
            </w:pPr>
            <w:r w:rsidRPr="006364F6">
              <w:rPr>
                <w:sz w:val="21"/>
                <w:szCs w:val="21"/>
              </w:rPr>
              <w:t>ma uporządkowaną i pogłębioną wiedzę na temat ścieżki rozwoju zawodowego nauczyciela, w której uwzględnia dominujące rodzaje zainteresowań dzieci w wieku przedszkolnym oraz uczniów w młodszym wieku szkolnym oraz sposoby i metody rozwijania zainteresowań dzieci lub uczniów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59AE3110" w:rsidR="006364F6" w:rsidRPr="006364F6" w:rsidRDefault="006364F6" w:rsidP="006364F6">
            <w:pPr>
              <w:ind w:left="49"/>
              <w:jc w:val="center"/>
              <w:rPr>
                <w:sz w:val="21"/>
                <w:szCs w:val="21"/>
              </w:rPr>
            </w:pPr>
            <w:r w:rsidRPr="006364F6">
              <w:rPr>
                <w:color w:val="auto"/>
                <w:sz w:val="21"/>
                <w:szCs w:val="21"/>
              </w:rPr>
              <w:t>PPW_W12</w:t>
            </w:r>
          </w:p>
        </w:tc>
      </w:tr>
      <w:tr w:rsidR="005A3806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A766D9" w:rsidRDefault="00E01CE7">
            <w:pPr>
              <w:ind w:left="521"/>
              <w:jc w:val="center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umiejętności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A766D9" w:rsidRDefault="005A3806">
            <w:pPr>
              <w:rPr>
                <w:szCs w:val="22"/>
              </w:rPr>
            </w:pPr>
          </w:p>
        </w:tc>
      </w:tr>
      <w:tr w:rsidR="006364F6" w14:paraId="56424836" w14:textId="77777777" w:rsidTr="0000674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EFE1CB" w14:textId="77777777" w:rsidR="006364F6" w:rsidRPr="006364F6" w:rsidRDefault="006364F6" w:rsidP="006364F6">
            <w:pPr>
              <w:jc w:val="center"/>
              <w:rPr>
                <w:color w:val="auto"/>
                <w:sz w:val="21"/>
                <w:szCs w:val="21"/>
              </w:rPr>
            </w:pPr>
            <w:r w:rsidRPr="006364F6">
              <w:rPr>
                <w:color w:val="auto"/>
                <w:sz w:val="21"/>
                <w:szCs w:val="21"/>
              </w:rPr>
              <w:t>U01</w:t>
            </w:r>
          </w:p>
          <w:p w14:paraId="35D2A1DB" w14:textId="77777777" w:rsidR="006364F6" w:rsidRDefault="006364F6" w:rsidP="006364F6">
            <w:pPr>
              <w:jc w:val="center"/>
              <w:rPr>
                <w:sz w:val="21"/>
                <w:szCs w:val="21"/>
              </w:rPr>
            </w:pPr>
            <w:r w:rsidRPr="006364F6">
              <w:rPr>
                <w:sz w:val="21"/>
                <w:szCs w:val="21"/>
              </w:rPr>
              <w:t xml:space="preserve">H.U4. </w:t>
            </w:r>
          </w:p>
          <w:p w14:paraId="26F3166C" w14:textId="67FED231" w:rsidR="006364F6" w:rsidRPr="006364F6" w:rsidRDefault="006364F6" w:rsidP="006364F6">
            <w:pPr>
              <w:jc w:val="center"/>
              <w:rPr>
                <w:sz w:val="21"/>
                <w:szCs w:val="21"/>
              </w:rPr>
            </w:pPr>
            <w:proofErr w:type="gramStart"/>
            <w:r w:rsidRPr="006364F6">
              <w:rPr>
                <w:sz w:val="21"/>
                <w:szCs w:val="21"/>
              </w:rPr>
              <w:t>H.U</w:t>
            </w:r>
            <w:proofErr w:type="gramEnd"/>
            <w:r w:rsidRPr="006364F6">
              <w:rPr>
                <w:sz w:val="21"/>
                <w:szCs w:val="21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2CB8A684" w:rsidR="006364F6" w:rsidRPr="006364F6" w:rsidRDefault="006364F6" w:rsidP="006364F6">
            <w:pPr>
              <w:rPr>
                <w:sz w:val="21"/>
                <w:szCs w:val="21"/>
              </w:rPr>
            </w:pPr>
            <w:r w:rsidRPr="006364F6">
              <w:rPr>
                <w:sz w:val="21"/>
                <w:szCs w:val="21"/>
              </w:rPr>
              <w:t>posiada umiejętności i twórczą postawę do własnego rozwoju zawodowego i w szczególności potrafi rozpoznać i scharakteryzować wymierne i niewymierne rezultaty pracy nauczyciela, a także projektować ścieżkę własnego rozwoju zawodowego i dokonywać jego autoewaluacji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1371DE97" w:rsidR="006364F6" w:rsidRPr="006364F6" w:rsidRDefault="006364F6" w:rsidP="006364F6">
            <w:pPr>
              <w:ind w:left="29"/>
              <w:jc w:val="center"/>
              <w:rPr>
                <w:sz w:val="21"/>
                <w:szCs w:val="21"/>
              </w:rPr>
            </w:pPr>
            <w:r w:rsidRPr="006364F6">
              <w:rPr>
                <w:color w:val="auto"/>
                <w:sz w:val="21"/>
                <w:szCs w:val="21"/>
              </w:rPr>
              <w:t>PPW_U01</w:t>
            </w:r>
          </w:p>
        </w:tc>
      </w:tr>
      <w:tr w:rsidR="005A3806" w14:paraId="06044C88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A766D9" w:rsidRDefault="00E01CE7">
            <w:pPr>
              <w:ind w:left="1837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kompetencji społecznych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1B4884" w:rsidRDefault="005A3806">
            <w:pPr>
              <w:rPr>
                <w:szCs w:val="22"/>
              </w:rPr>
            </w:pPr>
          </w:p>
        </w:tc>
      </w:tr>
      <w:tr w:rsidR="006364F6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31CEFE9" w14:textId="77777777" w:rsidR="006364F6" w:rsidRPr="006364F6" w:rsidRDefault="006364F6" w:rsidP="006364F6">
            <w:pPr>
              <w:jc w:val="center"/>
              <w:rPr>
                <w:color w:val="auto"/>
                <w:sz w:val="21"/>
                <w:szCs w:val="21"/>
              </w:rPr>
            </w:pPr>
            <w:r w:rsidRPr="006364F6">
              <w:rPr>
                <w:color w:val="auto"/>
                <w:sz w:val="21"/>
                <w:szCs w:val="21"/>
              </w:rPr>
              <w:t>K01</w:t>
            </w:r>
          </w:p>
          <w:p w14:paraId="282C7D56" w14:textId="77777777" w:rsidR="006364F6" w:rsidRPr="006364F6" w:rsidRDefault="006364F6" w:rsidP="006364F6">
            <w:pPr>
              <w:jc w:val="center"/>
              <w:rPr>
                <w:color w:val="auto"/>
                <w:sz w:val="21"/>
                <w:szCs w:val="21"/>
              </w:rPr>
            </w:pPr>
            <w:r w:rsidRPr="006364F6">
              <w:rPr>
                <w:sz w:val="21"/>
                <w:szCs w:val="21"/>
              </w:rPr>
              <w:t xml:space="preserve">H.K1. </w:t>
            </w:r>
          </w:p>
          <w:p w14:paraId="6DF89F92" w14:textId="4DD10EDA" w:rsidR="006364F6" w:rsidRPr="006364F6" w:rsidRDefault="006364F6" w:rsidP="006364F6">
            <w:pPr>
              <w:ind w:right="4"/>
              <w:jc w:val="center"/>
              <w:rPr>
                <w:sz w:val="21"/>
                <w:szCs w:val="21"/>
              </w:rPr>
            </w:pPr>
            <w:r w:rsidRPr="006364F6">
              <w:rPr>
                <w:sz w:val="21"/>
                <w:szCs w:val="21"/>
              </w:rPr>
              <w:t>H.K2.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218FBA42" w:rsidR="006364F6" w:rsidRPr="006364F6" w:rsidRDefault="006364F6" w:rsidP="006364F6">
            <w:pPr>
              <w:rPr>
                <w:sz w:val="21"/>
                <w:szCs w:val="21"/>
              </w:rPr>
            </w:pPr>
            <w:r w:rsidRPr="006364F6">
              <w:rPr>
                <w:sz w:val="21"/>
                <w:szCs w:val="21"/>
              </w:rPr>
              <w:t>jest przekonany o konieczności i znaczeniu zachowania się w sposób profesjonalny (profesjonalizm nauczyciela pedagoga) i przestrzegania zasad etyki zawodowej nauczyciela pedagoga, a w szczególności jest gotów do etycznego postępowania w procesie oceniania rezultatów procesu wychowania i kształcenia z punktu widzenia osiągnięć dziecka oraz do ciągłego podnoszenia poziomu własnej wiedzy, umiejętności i kompetencji społecznych w procesie diagnozowania pedagogicznego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0CC20C75" w:rsidR="006364F6" w:rsidRPr="006364F6" w:rsidRDefault="006364F6" w:rsidP="006364F6">
            <w:pPr>
              <w:ind w:left="49"/>
              <w:jc w:val="center"/>
              <w:rPr>
                <w:sz w:val="21"/>
                <w:szCs w:val="21"/>
              </w:rPr>
            </w:pPr>
            <w:r w:rsidRPr="006364F6">
              <w:rPr>
                <w:color w:val="auto"/>
                <w:sz w:val="21"/>
                <w:szCs w:val="21"/>
              </w:rPr>
              <w:t>PPW_K01</w:t>
            </w:r>
          </w:p>
        </w:tc>
      </w:tr>
    </w:tbl>
    <w:p w14:paraId="10EA5A66" w14:textId="77777777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81" w:type="dxa"/>
        <w:tblInd w:w="421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1276"/>
        <w:gridCol w:w="1276"/>
        <w:gridCol w:w="1151"/>
        <w:gridCol w:w="1204"/>
        <w:gridCol w:w="1216"/>
        <w:gridCol w:w="1207"/>
      </w:tblGrid>
      <w:tr w:rsidR="00C635CD" w14:paraId="3571F9FC" w14:textId="77777777" w:rsidTr="006364F6">
        <w:trPr>
          <w:trHeight w:val="148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C635CD" w:rsidRDefault="00C635CD" w:rsidP="00C635CD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C635CD" w:rsidRDefault="00C635CD" w:rsidP="00C635CD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1A62" w14:textId="01AE9439" w:rsidR="00C635CD" w:rsidRDefault="00C635CD" w:rsidP="00C635CD">
            <w:pPr>
              <w:tabs>
                <w:tab w:val="right" w:pos="1232"/>
              </w:tabs>
              <w:spacing w:after="17"/>
              <w:ind w:left="-15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50BD90CE" w:rsidR="00C635CD" w:rsidRDefault="00C635CD" w:rsidP="00C635CD">
            <w:pPr>
              <w:ind w:left="90"/>
              <w:jc w:val="both"/>
            </w:pPr>
            <w:r w:rsidRPr="003E0A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6364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5503336" w:rsidR="00C635CD" w:rsidRDefault="006364F6" w:rsidP="00C635CD">
            <w:pPr>
              <w:ind w:left="47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 indywidualny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3DF25C19" w:rsidR="00C635CD" w:rsidRDefault="00C635CD" w:rsidP="00C635CD">
            <w:pPr>
              <w:ind w:right="-23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3BE792AA" w:rsidR="00C635CD" w:rsidRDefault="00C635CD" w:rsidP="00C635CD">
            <w:pPr>
              <w:ind w:left="12" w:right="-34"/>
              <w:jc w:val="both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1087AEA3" w:rsidR="00C635CD" w:rsidRDefault="00C635CD" w:rsidP="00C635CD">
            <w:pPr>
              <w:ind w:left="203" w:right="155"/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15C40AD8" w:rsidR="00C635CD" w:rsidRDefault="00C635CD" w:rsidP="00C635CD">
            <w:pPr>
              <w:ind w:left="64"/>
              <w:jc w:val="both"/>
            </w:pPr>
          </w:p>
        </w:tc>
      </w:tr>
    </w:tbl>
    <w:p w14:paraId="22FB8159" w14:textId="77777777" w:rsidR="00CE6E5A" w:rsidRDefault="00CE6E5A" w:rsidP="00CE6E5A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412"/>
        <w:gridCol w:w="381"/>
        <w:gridCol w:w="386"/>
        <w:gridCol w:w="412"/>
        <w:gridCol w:w="380"/>
        <w:gridCol w:w="386"/>
        <w:gridCol w:w="412"/>
        <w:gridCol w:w="492"/>
        <w:gridCol w:w="425"/>
        <w:gridCol w:w="260"/>
        <w:gridCol w:w="381"/>
        <w:gridCol w:w="385"/>
        <w:gridCol w:w="412"/>
        <w:gridCol w:w="380"/>
        <w:gridCol w:w="385"/>
        <w:gridCol w:w="412"/>
        <w:gridCol w:w="380"/>
        <w:gridCol w:w="385"/>
        <w:gridCol w:w="412"/>
        <w:gridCol w:w="380"/>
        <w:gridCol w:w="386"/>
      </w:tblGrid>
      <w:tr w:rsidR="00CE6E5A" w14:paraId="18DBFCBA" w14:textId="77777777" w:rsidTr="006364F6">
        <w:trPr>
          <w:trHeight w:val="668"/>
          <w:jc w:val="center"/>
        </w:trPr>
        <w:tc>
          <w:tcPr>
            <w:tcW w:w="1412" w:type="dxa"/>
          </w:tcPr>
          <w:p w14:paraId="259DF9FE" w14:textId="2E0BC938" w:rsidR="00CE6E5A" w:rsidRPr="00022A6C" w:rsidRDefault="00CE6E5A" w:rsidP="00506E17">
            <w:pPr>
              <w:tabs>
                <w:tab w:val="right" w:pos="1016"/>
              </w:tabs>
              <w:spacing w:after="22"/>
              <w:jc w:val="right"/>
              <w:rPr>
                <w:sz w:val="21"/>
                <w:szCs w:val="21"/>
              </w:rPr>
            </w:pPr>
            <w:r w:rsidRPr="00022A6C"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2E3030" wp14:editId="4DDCE36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5715" t="8890" r="10795" b="9525"/>
                      <wp:wrapNone/>
                      <wp:docPr id="1757834388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7C1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-4.8pt;margin-top:1.45pt;width:69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"/>
                  </w:pict>
                </mc:Fallback>
              </mc:AlternateContent>
            </w:r>
            <w:r w:rsidRPr="00022A6C">
              <w:rPr>
                <w:sz w:val="21"/>
                <w:szCs w:val="21"/>
              </w:rPr>
              <w:t>1:</w:t>
            </w:r>
          </w:p>
          <w:p w14:paraId="388C43C4" w14:textId="77777777" w:rsidR="00CE6E5A" w:rsidRPr="00022A6C" w:rsidRDefault="00CE6E5A" w:rsidP="00506E17">
            <w:pPr>
              <w:tabs>
                <w:tab w:val="right" w:pos="1016"/>
              </w:tabs>
              <w:spacing w:after="22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2:</w:t>
            </w:r>
          </w:p>
        </w:tc>
        <w:tc>
          <w:tcPr>
            <w:tcW w:w="412" w:type="dxa"/>
          </w:tcPr>
          <w:p w14:paraId="78107C68" w14:textId="21790662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</w:tcPr>
          <w:p w14:paraId="2B81A98E" w14:textId="01F4E90A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28526529" w14:textId="1BA41CE3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BFF8EB0" w14:textId="00F952BC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1611EA01" w14:textId="4EA9A8A1" w:rsidR="00CE6E5A" w:rsidRPr="00022A6C" w:rsidRDefault="00C635CD" w:rsidP="00506E17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Ć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484AE9C7" w14:textId="79CD5BC9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7CF740B8" w14:textId="4551280C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92" w:type="dxa"/>
          </w:tcPr>
          <w:p w14:paraId="347AD359" w14:textId="5DB6F630" w:rsidR="00CE6E5A" w:rsidRPr="00022A6C" w:rsidRDefault="00C635CD" w:rsidP="00506E17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Ć</w:t>
            </w:r>
          </w:p>
        </w:tc>
        <w:tc>
          <w:tcPr>
            <w:tcW w:w="425" w:type="dxa"/>
          </w:tcPr>
          <w:p w14:paraId="670AC496" w14:textId="56A3AC21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</w:tcPr>
          <w:p w14:paraId="2324A4BB" w14:textId="230E61DF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FD06589" w14:textId="548F932F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08D41D2D" w14:textId="0A50B07E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4C700A1C" w14:textId="0B745E42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0140A7F2" w14:textId="650EFFB3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2877A53D" w14:textId="7E3F7F99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10AE317" w14:textId="557A304C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69B6A4BC" w14:textId="708A2B2E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1EDAAB69" w14:textId="732219AA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45EE948A" w14:textId="4A09C046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6CC55137" w14:textId="2D9F0EDB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68C99813" w14:textId="4B9BA894" w:rsidR="00CE6E5A" w:rsidRPr="00022A6C" w:rsidRDefault="00CE6E5A" w:rsidP="00506E17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  <w:tr w:rsidR="00CF71C4" w14:paraId="41BDDB21" w14:textId="77777777" w:rsidTr="006364F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4A7B2DA8" w14:textId="1F0489D4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W01</w:t>
            </w:r>
          </w:p>
        </w:tc>
        <w:tc>
          <w:tcPr>
            <w:tcW w:w="412" w:type="dxa"/>
          </w:tcPr>
          <w:p w14:paraId="729367CF" w14:textId="3AF68F82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</w:tcPr>
          <w:p w14:paraId="1C0271FA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24DB4E6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C5A8874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083179E0" w14:textId="64BC70C8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6D1D2E89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138F256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92" w:type="dxa"/>
          </w:tcPr>
          <w:p w14:paraId="759A759F" w14:textId="43E44FEF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419F3E1C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</w:tcPr>
          <w:p w14:paraId="151EA10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31334E5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22E1225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31F01637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6290F9F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6ED19B1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A36D96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25402D59" w14:textId="5637D3E1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2A1887D3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0A1F70F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733E4A63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37B8A5D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  <w:tr w:rsidR="00CF71C4" w14:paraId="57E46F66" w14:textId="77777777" w:rsidTr="006364F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5414D84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U01</w:t>
            </w:r>
          </w:p>
        </w:tc>
        <w:tc>
          <w:tcPr>
            <w:tcW w:w="412" w:type="dxa"/>
          </w:tcPr>
          <w:p w14:paraId="3EBAFC42" w14:textId="1FEC37A9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</w:tcPr>
          <w:p w14:paraId="266C343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201CCDD9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C11AE77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1D5EBA4A" w14:textId="2C3F964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561D5F0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3FD4827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92" w:type="dxa"/>
          </w:tcPr>
          <w:p w14:paraId="569CE12C" w14:textId="28DB642F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5B7730B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</w:tcPr>
          <w:p w14:paraId="0694031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7476EC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0A72D2C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720D764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097EAAE1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5B6E389A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E7E54FF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3F8F8770" w14:textId="39719FF9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004BB48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735839AF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1AA9EEB5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0437487C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  <w:tr w:rsidR="00CF71C4" w14:paraId="0111D88A" w14:textId="77777777" w:rsidTr="006364F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14:paraId="533693E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K01</w:t>
            </w:r>
          </w:p>
        </w:tc>
        <w:tc>
          <w:tcPr>
            <w:tcW w:w="412" w:type="dxa"/>
          </w:tcPr>
          <w:p w14:paraId="6FD3D2E3" w14:textId="4420022C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</w:tcPr>
          <w:p w14:paraId="2C4E387D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4FD9EE2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692005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5A250ACF" w14:textId="0767F8BA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386" w:type="dxa"/>
            <w:shd w:val="clear" w:color="auto" w:fill="F2F2F2" w:themeFill="background1" w:themeFillShade="F2"/>
          </w:tcPr>
          <w:p w14:paraId="5A1CA05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1740B840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92" w:type="dxa"/>
          </w:tcPr>
          <w:p w14:paraId="28E92606" w14:textId="0BFB95D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  <w:r w:rsidRPr="00022A6C">
              <w:rPr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364858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</w:tcPr>
          <w:p w14:paraId="1264561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E48022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1B8782CA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38B1331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01019336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</w:tcPr>
          <w:p w14:paraId="3479254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6980A82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14:paraId="31D7E9EB" w14:textId="7C7FC631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14:paraId="43359F8B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412" w:type="dxa"/>
          </w:tcPr>
          <w:p w14:paraId="7B367E68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0" w:type="dxa"/>
          </w:tcPr>
          <w:p w14:paraId="749C5B4E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  <w:tc>
          <w:tcPr>
            <w:tcW w:w="386" w:type="dxa"/>
          </w:tcPr>
          <w:p w14:paraId="2D67C589" w14:textId="77777777" w:rsidR="00CF71C4" w:rsidRPr="00022A6C" w:rsidRDefault="00CF71C4" w:rsidP="00CF71C4">
            <w:pPr>
              <w:spacing w:after="22"/>
              <w:jc w:val="center"/>
              <w:rPr>
                <w:sz w:val="21"/>
                <w:szCs w:val="21"/>
              </w:rPr>
            </w:pPr>
          </w:p>
        </w:tc>
      </w:tr>
    </w:tbl>
    <w:p w14:paraId="7B404081" w14:textId="77777777" w:rsidR="00CE6E5A" w:rsidRDefault="00CE6E5A" w:rsidP="00CE6E5A">
      <w:pPr>
        <w:spacing w:after="22"/>
        <w:ind w:left="1286" w:hanging="860"/>
        <w:rPr>
          <w:b/>
        </w:rPr>
      </w:pPr>
      <w:r w:rsidRPr="00122FA4">
        <w:rPr>
          <w:b/>
        </w:rPr>
        <w:t>Adnotacja. 1: forma zajęć; 2: efekty uczenia się</w:t>
      </w:r>
    </w:p>
    <w:p w14:paraId="7524410F" w14:textId="77777777" w:rsidR="00FE16DD" w:rsidRPr="00122FA4" w:rsidRDefault="00FE16DD" w:rsidP="00CE6E5A">
      <w:pPr>
        <w:spacing w:after="22"/>
        <w:ind w:left="1286" w:hanging="860"/>
        <w:rPr>
          <w:b/>
        </w:rPr>
      </w:pP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2CCC2C6F" w14:textId="77777777" w:rsidR="00C635CD" w:rsidRDefault="00C635CD" w:rsidP="00C635CD">
      <w:pPr>
        <w:spacing w:after="22"/>
        <w:ind w:left="1286" w:right="1279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zajęć: </w:t>
      </w:r>
    </w:p>
    <w:p w14:paraId="2FD17504" w14:textId="469BB162" w:rsidR="00C635CD" w:rsidRDefault="00C635CD" w:rsidP="00C635CD">
      <w:pPr>
        <w:spacing w:after="22"/>
        <w:ind w:left="322" w:hanging="10"/>
      </w:pPr>
      <w:r>
        <w:rPr>
          <w:b/>
          <w:sz w:val="24"/>
        </w:rPr>
        <w:t xml:space="preserve">ĆWICZENIA (Ć)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C635CD" w14:paraId="633E3BE7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FA5D" w14:textId="77777777" w:rsidR="00C635CD" w:rsidRDefault="00C635CD" w:rsidP="00343C91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8871" w14:textId="77777777" w:rsidR="00C635CD" w:rsidRDefault="00C635CD" w:rsidP="00343C91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C635CD" w14:paraId="3D545DDC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97D" w14:textId="77777777" w:rsidR="00C635CD" w:rsidRDefault="00C635CD" w:rsidP="00343C9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11D1" w14:textId="68FE6953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50%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</w:t>
            </w:r>
            <w:r w:rsidR="00C95678">
              <w:rPr>
                <w:color w:val="auto"/>
                <w:sz w:val="21"/>
                <w:szCs w:val="21"/>
              </w:rPr>
              <w:t xml:space="preserve">grupowy </w:t>
            </w:r>
            <w:r w:rsidRPr="00022A6C">
              <w:rPr>
                <w:color w:val="auto"/>
                <w:sz w:val="21"/>
                <w:szCs w:val="21"/>
              </w:rPr>
              <w:t xml:space="preserve">oraz </w:t>
            </w:r>
            <w:r w:rsidR="00C95678">
              <w:rPr>
                <w:color w:val="auto"/>
                <w:sz w:val="21"/>
                <w:szCs w:val="21"/>
              </w:rPr>
              <w:t>indywidualny</w:t>
            </w:r>
          </w:p>
        </w:tc>
      </w:tr>
      <w:tr w:rsidR="00C635CD" w14:paraId="1643CF1C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A027" w14:textId="77777777" w:rsidR="00C635CD" w:rsidRDefault="00C635CD" w:rsidP="00343C9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334" w14:textId="3C25BA83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61%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</w:t>
            </w:r>
            <w:r w:rsidR="00C95678">
              <w:rPr>
                <w:color w:val="auto"/>
                <w:sz w:val="21"/>
                <w:szCs w:val="21"/>
              </w:rPr>
              <w:t xml:space="preserve">grupowy </w:t>
            </w:r>
            <w:r w:rsidR="00C95678" w:rsidRPr="00022A6C">
              <w:rPr>
                <w:color w:val="auto"/>
                <w:sz w:val="21"/>
                <w:szCs w:val="21"/>
              </w:rPr>
              <w:t xml:space="preserve">oraz </w:t>
            </w:r>
            <w:r w:rsidR="00C95678">
              <w:rPr>
                <w:color w:val="auto"/>
                <w:sz w:val="21"/>
                <w:szCs w:val="21"/>
              </w:rPr>
              <w:t>indywidualny</w:t>
            </w:r>
          </w:p>
        </w:tc>
      </w:tr>
      <w:tr w:rsidR="00C635CD" w14:paraId="78EC40CB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2802" w14:textId="77777777" w:rsidR="00C635CD" w:rsidRDefault="00C635CD" w:rsidP="00343C9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AF76" w14:textId="22B27FE9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71%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</w:t>
            </w:r>
            <w:r w:rsidR="00C95678">
              <w:rPr>
                <w:color w:val="auto"/>
                <w:sz w:val="21"/>
                <w:szCs w:val="21"/>
              </w:rPr>
              <w:t xml:space="preserve">grupowy </w:t>
            </w:r>
            <w:r w:rsidR="00C95678" w:rsidRPr="00022A6C">
              <w:rPr>
                <w:color w:val="auto"/>
                <w:sz w:val="21"/>
                <w:szCs w:val="21"/>
              </w:rPr>
              <w:t xml:space="preserve">oraz </w:t>
            </w:r>
            <w:r w:rsidR="00C95678">
              <w:rPr>
                <w:color w:val="auto"/>
                <w:sz w:val="21"/>
                <w:szCs w:val="21"/>
              </w:rPr>
              <w:t>indywidualny</w:t>
            </w:r>
          </w:p>
        </w:tc>
      </w:tr>
      <w:tr w:rsidR="00C635CD" w14:paraId="37BCF628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A090" w14:textId="77777777" w:rsidR="00C635CD" w:rsidRDefault="00C635CD" w:rsidP="00343C9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6EAF" w14:textId="560AB94B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81%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</w:t>
            </w:r>
            <w:r w:rsidR="00C95678">
              <w:rPr>
                <w:color w:val="auto"/>
                <w:sz w:val="21"/>
                <w:szCs w:val="21"/>
              </w:rPr>
              <w:t xml:space="preserve">grupowy </w:t>
            </w:r>
            <w:r w:rsidR="00C95678" w:rsidRPr="00022A6C">
              <w:rPr>
                <w:color w:val="auto"/>
                <w:sz w:val="21"/>
                <w:szCs w:val="21"/>
              </w:rPr>
              <w:t xml:space="preserve">oraz </w:t>
            </w:r>
            <w:r w:rsidR="00C95678">
              <w:rPr>
                <w:color w:val="auto"/>
                <w:sz w:val="21"/>
                <w:szCs w:val="21"/>
              </w:rPr>
              <w:t>indywidualny</w:t>
            </w:r>
          </w:p>
        </w:tc>
      </w:tr>
      <w:tr w:rsidR="00C635CD" w14:paraId="06FAB690" w14:textId="77777777" w:rsidTr="00343C9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3A6A" w14:textId="77777777" w:rsidR="00C635CD" w:rsidRDefault="00C635CD" w:rsidP="00343C9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E534" w14:textId="056BC2FB" w:rsidR="00C635CD" w:rsidRPr="00022A6C" w:rsidRDefault="00C635CD" w:rsidP="00343C91">
            <w:pPr>
              <w:rPr>
                <w:sz w:val="21"/>
                <w:szCs w:val="21"/>
              </w:rPr>
            </w:pPr>
            <w:r w:rsidRPr="00022A6C">
              <w:rPr>
                <w:color w:val="auto"/>
                <w:sz w:val="21"/>
                <w:szCs w:val="21"/>
              </w:rPr>
              <w:t xml:space="preserve">od 91% </w:t>
            </w:r>
            <w:r w:rsidRPr="00022A6C">
              <w:rPr>
                <w:rFonts w:eastAsia="Times New Roman"/>
                <w:color w:val="auto"/>
                <w:sz w:val="21"/>
                <w:szCs w:val="21"/>
              </w:rPr>
              <w:t>maksymalnej liczby punktów</w:t>
            </w:r>
            <w:r w:rsidRPr="00022A6C">
              <w:rPr>
                <w:color w:val="auto"/>
                <w:sz w:val="21"/>
                <w:szCs w:val="21"/>
              </w:rPr>
              <w:t xml:space="preserve"> za projekt </w:t>
            </w:r>
            <w:r w:rsidR="00C95678">
              <w:rPr>
                <w:color w:val="auto"/>
                <w:sz w:val="21"/>
                <w:szCs w:val="21"/>
              </w:rPr>
              <w:t xml:space="preserve">grupowy </w:t>
            </w:r>
            <w:r w:rsidR="00C95678" w:rsidRPr="00022A6C">
              <w:rPr>
                <w:color w:val="auto"/>
                <w:sz w:val="21"/>
                <w:szCs w:val="21"/>
              </w:rPr>
              <w:t xml:space="preserve">oraz </w:t>
            </w:r>
            <w:r w:rsidR="00C95678">
              <w:rPr>
                <w:color w:val="auto"/>
                <w:sz w:val="21"/>
                <w:szCs w:val="21"/>
              </w:rPr>
              <w:t>indywidualny</w:t>
            </w:r>
          </w:p>
        </w:tc>
      </w:tr>
    </w:tbl>
    <w:p w14:paraId="05ADCA75" w14:textId="77777777" w:rsidR="00FE16DD" w:rsidRDefault="00FE16DD" w:rsidP="00FE16DD">
      <w:pPr>
        <w:spacing w:after="0" w:line="268" w:lineRule="auto"/>
        <w:ind w:left="850"/>
      </w:pPr>
    </w:p>
    <w:p w14:paraId="35A3BD3E" w14:textId="6D8AECDD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Pr="00022A6C" w:rsidRDefault="00571DBC" w:rsidP="00571DBC">
            <w:pPr>
              <w:spacing w:after="14"/>
              <w:rPr>
                <w:sz w:val="21"/>
                <w:szCs w:val="21"/>
              </w:rPr>
            </w:pPr>
            <w:r w:rsidRPr="00022A6C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15C831E9" w14:textId="77777777" w:rsidR="00571DBC" w:rsidRPr="00022A6C" w:rsidRDefault="00571DBC" w:rsidP="00571DBC">
            <w:pPr>
              <w:rPr>
                <w:sz w:val="21"/>
                <w:szCs w:val="21"/>
              </w:rPr>
            </w:pPr>
            <w:r w:rsidRPr="00022A6C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32287E0" w:rsidR="00571DBC" w:rsidRPr="00C95678" w:rsidRDefault="00C95678" w:rsidP="00571DBC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00C95678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2FD54C0" w:rsidR="00571DBC" w:rsidRPr="00022A6C" w:rsidRDefault="00C95678" w:rsidP="00571DBC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10</w:t>
            </w:r>
          </w:p>
        </w:tc>
      </w:tr>
      <w:tr w:rsidR="00C635CD" w14:paraId="7DE8709D" w14:textId="77777777" w:rsidTr="00EC3F3A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22A0" w14:textId="63403F65" w:rsidR="00C635CD" w:rsidRPr="00022A6C" w:rsidRDefault="00C635CD" w:rsidP="00C635CD">
            <w:pPr>
              <w:rPr>
                <w:iCs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3BAC" w14:textId="32CCE72D" w:rsidR="00C635CD" w:rsidRPr="00022A6C" w:rsidRDefault="00C635CD" w:rsidP="00C635CD">
            <w:pPr>
              <w:ind w:left="30"/>
              <w:jc w:val="center"/>
              <w:rPr>
                <w:iCs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36E3" w14:textId="79CD68E2" w:rsidR="00C635CD" w:rsidRPr="00022A6C" w:rsidRDefault="00C635CD" w:rsidP="00C635CD">
            <w:pPr>
              <w:ind w:left="32"/>
              <w:jc w:val="center"/>
              <w:rPr>
                <w:iCs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10</w:t>
            </w:r>
          </w:p>
        </w:tc>
      </w:tr>
      <w:tr w:rsidR="00A766D9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A766D9" w:rsidRPr="00022A6C" w:rsidRDefault="00A766D9" w:rsidP="00A766D9">
            <w:pPr>
              <w:spacing w:after="17"/>
              <w:rPr>
                <w:sz w:val="21"/>
                <w:szCs w:val="21"/>
              </w:rPr>
            </w:pPr>
            <w:r w:rsidRPr="00022A6C">
              <w:rPr>
                <w:b/>
                <w:sz w:val="21"/>
                <w:szCs w:val="21"/>
              </w:rPr>
              <w:t xml:space="preserve">SAMODZIELNA PRACA STUDENTA (GODZINY </w:t>
            </w:r>
          </w:p>
          <w:p w14:paraId="18A80612" w14:textId="77777777" w:rsidR="00A766D9" w:rsidRPr="00022A6C" w:rsidRDefault="00A766D9" w:rsidP="00A766D9">
            <w:pPr>
              <w:rPr>
                <w:sz w:val="21"/>
                <w:szCs w:val="21"/>
              </w:rPr>
            </w:pPr>
            <w:r w:rsidRPr="00022A6C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D968742" w:rsidR="00A766D9" w:rsidRPr="00022A6C" w:rsidRDefault="00C95678" w:rsidP="00A766D9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74525E61" w:rsidR="00A766D9" w:rsidRPr="00022A6C" w:rsidRDefault="00C95678" w:rsidP="00A766D9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15</w:t>
            </w:r>
          </w:p>
        </w:tc>
      </w:tr>
      <w:tr w:rsidR="00C635CD" w14:paraId="11FAEA3A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30E6" w14:textId="4A41D6A6" w:rsidR="00C635CD" w:rsidRPr="00022A6C" w:rsidRDefault="00C635CD" w:rsidP="00C635CD">
            <w:pPr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D300" w14:textId="23C178BD" w:rsidR="00C635CD" w:rsidRPr="00022A6C" w:rsidRDefault="00C635CD" w:rsidP="00C635CD">
            <w:pPr>
              <w:ind w:left="30"/>
              <w:jc w:val="center"/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931F" w14:textId="53AF1455" w:rsidR="00C635CD" w:rsidRPr="00022A6C" w:rsidRDefault="00C95678" w:rsidP="00C635CD">
            <w:pPr>
              <w:ind w:left="32"/>
              <w:jc w:val="center"/>
              <w:rPr>
                <w:iCs/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sz w:val="21"/>
                <w:szCs w:val="21"/>
              </w:rPr>
              <w:t>5</w:t>
            </w:r>
          </w:p>
        </w:tc>
      </w:tr>
      <w:tr w:rsidR="00C635CD" w14:paraId="01ACE4F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5E0D" w14:textId="0B243D9B" w:rsidR="00C635CD" w:rsidRPr="00022A6C" w:rsidRDefault="00C95678" w:rsidP="00C635CD">
            <w:pPr>
              <w:rPr>
                <w:iCs/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sz w:val="21"/>
                <w:szCs w:val="21"/>
              </w:rPr>
              <w:t>Przygotowanie</w:t>
            </w:r>
            <w:r w:rsidR="00C635CD" w:rsidRPr="00022A6C">
              <w:rPr>
                <w:iCs/>
                <w:color w:val="auto"/>
                <w:sz w:val="21"/>
                <w:szCs w:val="21"/>
              </w:rPr>
              <w:t xml:space="preserve"> projektu </w:t>
            </w:r>
            <w:r>
              <w:rPr>
                <w:iCs/>
                <w:color w:val="auto"/>
                <w:sz w:val="21"/>
                <w:szCs w:val="21"/>
              </w:rPr>
              <w:t>grupowego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D3B1" w14:textId="51897BAE" w:rsidR="00C635CD" w:rsidRPr="00022A6C" w:rsidRDefault="00C95678" w:rsidP="00C635CD">
            <w:pPr>
              <w:ind w:left="30"/>
              <w:jc w:val="center"/>
              <w:rPr>
                <w:iCs/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0545" w14:textId="1D24DDE7" w:rsidR="00C635CD" w:rsidRPr="00022A6C" w:rsidRDefault="00C635CD" w:rsidP="00C635CD">
            <w:pPr>
              <w:ind w:left="32"/>
              <w:jc w:val="center"/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>5</w:t>
            </w:r>
          </w:p>
        </w:tc>
      </w:tr>
      <w:tr w:rsidR="00C635CD" w14:paraId="07F971BC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DBB5" w14:textId="38C7D31A" w:rsidR="00C635CD" w:rsidRPr="00022A6C" w:rsidRDefault="00C635CD" w:rsidP="00C635CD">
            <w:pPr>
              <w:rPr>
                <w:iCs/>
                <w:color w:val="auto"/>
                <w:sz w:val="21"/>
                <w:szCs w:val="21"/>
              </w:rPr>
            </w:pPr>
            <w:r w:rsidRPr="00022A6C">
              <w:rPr>
                <w:iCs/>
                <w:color w:val="auto"/>
                <w:sz w:val="21"/>
                <w:szCs w:val="21"/>
              </w:rPr>
              <w:t xml:space="preserve">Przygotowanie </w:t>
            </w:r>
            <w:r w:rsidR="00C95678">
              <w:rPr>
                <w:iCs/>
                <w:color w:val="auto"/>
                <w:sz w:val="21"/>
                <w:szCs w:val="21"/>
              </w:rPr>
              <w:t>projektu indywidualnego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612F" w14:textId="0A43C356" w:rsidR="00C635CD" w:rsidRPr="00022A6C" w:rsidRDefault="00C95678" w:rsidP="00C635CD">
            <w:pPr>
              <w:ind w:left="30"/>
              <w:jc w:val="center"/>
              <w:rPr>
                <w:iCs/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sz w:val="21"/>
                <w:szCs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04EA" w14:textId="24065E98" w:rsidR="00C635CD" w:rsidRPr="00022A6C" w:rsidRDefault="00C95678" w:rsidP="00C635CD">
            <w:pPr>
              <w:ind w:left="32"/>
              <w:jc w:val="center"/>
              <w:rPr>
                <w:iCs/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sz w:val="21"/>
                <w:szCs w:val="21"/>
              </w:rPr>
              <w:t>5</w:t>
            </w:r>
          </w:p>
        </w:tc>
      </w:tr>
      <w:tr w:rsidR="00A766D9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A766D9" w:rsidRDefault="00A766D9" w:rsidP="00A766D9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489DCE51" w:rsidR="00A766D9" w:rsidRPr="00022A6C" w:rsidRDefault="00C95678" w:rsidP="00A766D9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378A3D2D" w:rsidR="00A766D9" w:rsidRPr="00022A6C" w:rsidRDefault="00C95678" w:rsidP="00A766D9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25</w:t>
            </w:r>
          </w:p>
        </w:tc>
      </w:tr>
      <w:tr w:rsidR="00A766D9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A766D9" w:rsidRDefault="00A766D9" w:rsidP="00A766D9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03FF6686" w:rsidR="00A766D9" w:rsidRPr="00022A6C" w:rsidRDefault="00C95678" w:rsidP="00A766D9">
            <w:pPr>
              <w:ind w:left="3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1EE27552" w:rsidR="00A766D9" w:rsidRPr="00022A6C" w:rsidRDefault="00C95678" w:rsidP="00A766D9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50B79775" w14:textId="72E3D1A8" w:rsidR="005A3806" w:rsidRDefault="00E01CE7" w:rsidP="0099153F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 xml:space="preserve">(data i czytelne podpisy osób prowadzących przedmiot (zajęcia) w danym roku </w:t>
      </w:r>
      <w:proofErr w:type="gramStart"/>
      <w:r>
        <w:rPr>
          <w:sz w:val="20"/>
        </w:rPr>
        <w:t>akademickim)</w:t>
      </w:r>
      <w:r>
        <w:rPr>
          <w:sz w:val="21"/>
        </w:rPr>
        <w:t>…</w:t>
      </w:r>
      <w:proofErr w:type="gramEnd"/>
      <w:r>
        <w:rPr>
          <w:sz w:val="21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 xml:space="preserve">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7BE7"/>
    <w:multiLevelType w:val="hybridMultilevel"/>
    <w:tmpl w:val="B6C0908C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5440"/>
    <w:multiLevelType w:val="hybridMultilevel"/>
    <w:tmpl w:val="DE004DBE"/>
    <w:lvl w:ilvl="0" w:tplc="FFFFFFF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32F75CE3"/>
    <w:multiLevelType w:val="hybridMultilevel"/>
    <w:tmpl w:val="8E607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040DF"/>
    <w:multiLevelType w:val="hybridMultilevel"/>
    <w:tmpl w:val="CC68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A25FB8"/>
    <w:multiLevelType w:val="hybridMultilevel"/>
    <w:tmpl w:val="B6C0908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AD5602"/>
    <w:multiLevelType w:val="hybridMultilevel"/>
    <w:tmpl w:val="669E1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3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EF622F"/>
    <w:multiLevelType w:val="hybridMultilevel"/>
    <w:tmpl w:val="349A5B0E"/>
    <w:lvl w:ilvl="0" w:tplc="C43A5D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20"/>
  </w:num>
  <w:num w:numId="2" w16cid:durableId="204097126">
    <w:abstractNumId w:val="16"/>
  </w:num>
  <w:num w:numId="3" w16cid:durableId="869270166">
    <w:abstractNumId w:val="14"/>
  </w:num>
  <w:num w:numId="4" w16cid:durableId="1794520364">
    <w:abstractNumId w:val="17"/>
  </w:num>
  <w:num w:numId="5" w16cid:durableId="583338675">
    <w:abstractNumId w:val="12"/>
  </w:num>
  <w:num w:numId="6" w16cid:durableId="137965776">
    <w:abstractNumId w:val="10"/>
  </w:num>
  <w:num w:numId="7" w16cid:durableId="1334994200">
    <w:abstractNumId w:val="13"/>
  </w:num>
  <w:num w:numId="8" w16cid:durableId="2073575858">
    <w:abstractNumId w:val="11"/>
  </w:num>
  <w:num w:numId="9" w16cid:durableId="2144422077">
    <w:abstractNumId w:val="18"/>
  </w:num>
  <w:num w:numId="10" w16cid:durableId="890993087">
    <w:abstractNumId w:val="21"/>
  </w:num>
  <w:num w:numId="11" w16cid:durableId="1146703879">
    <w:abstractNumId w:val="23"/>
  </w:num>
  <w:num w:numId="12" w16cid:durableId="172689328">
    <w:abstractNumId w:val="5"/>
  </w:num>
  <w:num w:numId="13" w16cid:durableId="1463183409">
    <w:abstractNumId w:val="22"/>
  </w:num>
  <w:num w:numId="14" w16cid:durableId="2018923319">
    <w:abstractNumId w:val="7"/>
  </w:num>
  <w:num w:numId="15" w16cid:durableId="1017660546">
    <w:abstractNumId w:val="4"/>
  </w:num>
  <w:num w:numId="16" w16cid:durableId="1905138830">
    <w:abstractNumId w:val="2"/>
  </w:num>
  <w:num w:numId="17" w16cid:durableId="1007369223">
    <w:abstractNumId w:val="1"/>
  </w:num>
  <w:num w:numId="18" w16cid:durableId="1250697065">
    <w:abstractNumId w:val="24"/>
  </w:num>
  <w:num w:numId="19" w16cid:durableId="2080252280">
    <w:abstractNumId w:val="9"/>
  </w:num>
  <w:num w:numId="20" w16cid:durableId="1193766524">
    <w:abstractNumId w:val="19"/>
  </w:num>
  <w:num w:numId="21" w16cid:durableId="1169752152">
    <w:abstractNumId w:val="15"/>
  </w:num>
  <w:num w:numId="22" w16cid:durableId="1257515024">
    <w:abstractNumId w:val="8"/>
  </w:num>
  <w:num w:numId="23" w16cid:durableId="1126656389">
    <w:abstractNumId w:val="0"/>
  </w:num>
  <w:num w:numId="24" w16cid:durableId="744886962">
    <w:abstractNumId w:val="3"/>
  </w:num>
  <w:num w:numId="25" w16cid:durableId="85539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071CF"/>
    <w:rsid w:val="00013FBC"/>
    <w:rsid w:val="00022A6C"/>
    <w:rsid w:val="000414F8"/>
    <w:rsid w:val="00056486"/>
    <w:rsid w:val="000D3D74"/>
    <w:rsid w:val="000F5894"/>
    <w:rsid w:val="00112A3E"/>
    <w:rsid w:val="001134B3"/>
    <w:rsid w:val="00126244"/>
    <w:rsid w:val="00140705"/>
    <w:rsid w:val="00151909"/>
    <w:rsid w:val="00173CF9"/>
    <w:rsid w:val="001A4E34"/>
    <w:rsid w:val="001B4884"/>
    <w:rsid w:val="001E5442"/>
    <w:rsid w:val="0022252A"/>
    <w:rsid w:val="002816F8"/>
    <w:rsid w:val="00294E45"/>
    <w:rsid w:val="0029560C"/>
    <w:rsid w:val="002E626C"/>
    <w:rsid w:val="003054E9"/>
    <w:rsid w:val="003C28DA"/>
    <w:rsid w:val="003D4398"/>
    <w:rsid w:val="004B36FC"/>
    <w:rsid w:val="004F1515"/>
    <w:rsid w:val="00504A0E"/>
    <w:rsid w:val="00505868"/>
    <w:rsid w:val="005625B1"/>
    <w:rsid w:val="00571DBC"/>
    <w:rsid w:val="00583D9F"/>
    <w:rsid w:val="005A3806"/>
    <w:rsid w:val="005A761B"/>
    <w:rsid w:val="00617306"/>
    <w:rsid w:val="00632B06"/>
    <w:rsid w:val="006364F6"/>
    <w:rsid w:val="00640C85"/>
    <w:rsid w:val="00650624"/>
    <w:rsid w:val="00651F39"/>
    <w:rsid w:val="00663C37"/>
    <w:rsid w:val="006739A5"/>
    <w:rsid w:val="0067649A"/>
    <w:rsid w:val="00690EE4"/>
    <w:rsid w:val="00692F8F"/>
    <w:rsid w:val="006A3C76"/>
    <w:rsid w:val="006B53B4"/>
    <w:rsid w:val="006D444E"/>
    <w:rsid w:val="006F6DB9"/>
    <w:rsid w:val="007977D0"/>
    <w:rsid w:val="007B499F"/>
    <w:rsid w:val="007E0998"/>
    <w:rsid w:val="00801153"/>
    <w:rsid w:val="00814F86"/>
    <w:rsid w:val="00815E96"/>
    <w:rsid w:val="00895A33"/>
    <w:rsid w:val="008C6AEB"/>
    <w:rsid w:val="008D07DD"/>
    <w:rsid w:val="008F5A83"/>
    <w:rsid w:val="00917653"/>
    <w:rsid w:val="00961830"/>
    <w:rsid w:val="0099153F"/>
    <w:rsid w:val="0099741C"/>
    <w:rsid w:val="009E5DFA"/>
    <w:rsid w:val="00A56C2A"/>
    <w:rsid w:val="00A766D9"/>
    <w:rsid w:val="00A9116E"/>
    <w:rsid w:val="00AC5286"/>
    <w:rsid w:val="00AF54EC"/>
    <w:rsid w:val="00AF6E62"/>
    <w:rsid w:val="00B16DB5"/>
    <w:rsid w:val="00BA278A"/>
    <w:rsid w:val="00BA308D"/>
    <w:rsid w:val="00BB24B9"/>
    <w:rsid w:val="00C635CD"/>
    <w:rsid w:val="00C64710"/>
    <w:rsid w:val="00C95678"/>
    <w:rsid w:val="00CC1BB5"/>
    <w:rsid w:val="00CE6E5A"/>
    <w:rsid w:val="00CF71C4"/>
    <w:rsid w:val="00DA7E99"/>
    <w:rsid w:val="00DB4BCC"/>
    <w:rsid w:val="00DB6B78"/>
    <w:rsid w:val="00E01CE7"/>
    <w:rsid w:val="00E16C79"/>
    <w:rsid w:val="00E30B38"/>
    <w:rsid w:val="00E7252B"/>
    <w:rsid w:val="00EA48A2"/>
    <w:rsid w:val="00EB3D30"/>
    <w:rsid w:val="00EB4648"/>
    <w:rsid w:val="00EE7761"/>
    <w:rsid w:val="00F21BA5"/>
    <w:rsid w:val="00FC15BC"/>
    <w:rsid w:val="00FD0E72"/>
    <w:rsid w:val="00FE16DD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7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uiPriority w:val="99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styleId="Pogrubienie">
    <w:name w:val="Strong"/>
    <w:uiPriority w:val="22"/>
    <w:qFormat/>
    <w:rsid w:val="005A761B"/>
    <w:rPr>
      <w:b/>
      <w:bCs/>
    </w:rPr>
  </w:style>
  <w:style w:type="table" w:styleId="Tabela-Siatka">
    <w:name w:val="Table Grid"/>
    <w:basedOn w:val="Standardowy"/>
    <w:uiPriority w:val="39"/>
    <w:rsid w:val="00CE6E5A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9176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omylnaczcionkaakapitu"/>
    <w:rsid w:val="0099153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705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character" w:customStyle="1" w:styleId="Tekstpodstawowy1">
    <w:name w:val="Tekst podstawowy1"/>
    <w:rsid w:val="00140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101D9-D130-496F-A167-D67A6561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Justyna Miko-Giedyk</cp:lastModifiedBy>
  <cp:revision>2</cp:revision>
  <cp:lastPrinted>2026-03-05T17:09:00Z</cp:lastPrinted>
  <dcterms:created xsi:type="dcterms:W3CDTF">2026-03-05T17:13:00Z</dcterms:created>
  <dcterms:modified xsi:type="dcterms:W3CDTF">2026-03-05T17:13:00Z</dcterms:modified>
</cp:coreProperties>
</file>