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8083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80834" w:rsidRPr="00F80834">
        <w:rPr>
          <w:rFonts w:asciiTheme="minorHAnsi" w:hAnsiTheme="minorHAnsi" w:cstheme="minorHAnsi"/>
          <w:sz w:val="24"/>
          <w:szCs w:val="24"/>
        </w:rPr>
        <w:t>0112-3PPW-J3-SPS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80834">
        <w:rPr>
          <w:rFonts w:asciiTheme="minorHAnsi" w:hAnsiTheme="minorHAnsi" w:cstheme="minorHAnsi"/>
          <w:b/>
          <w:bCs/>
          <w:color w:val="000000" w:themeColor="text1"/>
        </w:rPr>
        <w:t xml:space="preserve"> Śródroczna praktyka pedagogiczna w klasach I-III</w:t>
      </w:r>
    </w:p>
    <w:p w:rsidR="004838B3" w:rsidRPr="00F80834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80834">
        <w:rPr>
          <w:b/>
          <w:bCs/>
          <w:i w:val="0"/>
          <w:iCs/>
          <w:color w:val="000000" w:themeColor="text1"/>
        </w:rPr>
        <w:t xml:space="preserve"> </w:t>
      </w:r>
      <w:r w:rsidR="00F80834" w:rsidRPr="00F80834">
        <w:rPr>
          <w:rFonts w:asciiTheme="minorHAnsi" w:eastAsia="Times New Roman" w:hAnsiTheme="minorHAnsi" w:cstheme="minorHAnsi"/>
          <w:b/>
          <w:i w:val="0"/>
          <w:iCs/>
          <w:lang w:val="en-US"/>
        </w:rPr>
        <w:t>Mid-Year Teaching Practice in Grades 1-3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F80834" w:rsidRPr="00341AC4" w:rsidTr="00F80834">
        <w:trPr>
          <w:trHeight w:val="282"/>
          <w:jc w:val="center"/>
        </w:trPr>
        <w:tc>
          <w:tcPr>
            <w:tcW w:w="4742" w:type="dxa"/>
          </w:tcPr>
          <w:p w:rsidR="00F80834" w:rsidRPr="00341AC4" w:rsidRDefault="00F808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F80834" w:rsidRPr="00F80834" w:rsidRDefault="00F80834" w:rsidP="005B573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0834">
              <w:rPr>
                <w:rFonts w:asciiTheme="minorHAnsi" w:hAnsiTheme="minorHAnsi" w:cstheme="minorHAnsi"/>
                <w:b/>
                <w:sz w:val="24"/>
                <w:szCs w:val="24"/>
              </w:rPr>
              <w:t>Pedagogika przedszkolna i wczesnoszkolna</w:t>
            </w:r>
          </w:p>
        </w:tc>
      </w:tr>
      <w:tr w:rsidR="00F80834" w:rsidRPr="00341AC4" w:rsidTr="00F80834">
        <w:trPr>
          <w:trHeight w:val="285"/>
          <w:jc w:val="center"/>
        </w:trPr>
        <w:tc>
          <w:tcPr>
            <w:tcW w:w="4742" w:type="dxa"/>
          </w:tcPr>
          <w:p w:rsidR="00F80834" w:rsidRPr="00341AC4" w:rsidRDefault="00F808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F80834" w:rsidRPr="00F80834" w:rsidRDefault="00F80834" w:rsidP="005B573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F80834" w:rsidRPr="00341AC4" w:rsidTr="00F80834">
        <w:trPr>
          <w:trHeight w:val="285"/>
          <w:jc w:val="center"/>
        </w:trPr>
        <w:tc>
          <w:tcPr>
            <w:tcW w:w="4742" w:type="dxa"/>
          </w:tcPr>
          <w:p w:rsidR="00F80834" w:rsidRPr="00341AC4" w:rsidRDefault="00F808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F80834" w:rsidRPr="00F80834" w:rsidRDefault="00F80834" w:rsidP="005B573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F80834" w:rsidRPr="00341AC4" w:rsidTr="00F80834">
        <w:trPr>
          <w:trHeight w:val="285"/>
          <w:jc w:val="center"/>
        </w:trPr>
        <w:tc>
          <w:tcPr>
            <w:tcW w:w="4742" w:type="dxa"/>
          </w:tcPr>
          <w:p w:rsidR="00F80834" w:rsidRPr="00341AC4" w:rsidRDefault="00F808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F80834" w:rsidRPr="00F80834" w:rsidRDefault="00F80834" w:rsidP="005B573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80834" w:rsidRPr="00341AC4" w:rsidTr="00F80834">
        <w:trPr>
          <w:trHeight w:val="282"/>
          <w:jc w:val="center"/>
        </w:trPr>
        <w:tc>
          <w:tcPr>
            <w:tcW w:w="4742" w:type="dxa"/>
          </w:tcPr>
          <w:p w:rsidR="00F80834" w:rsidRPr="00341AC4" w:rsidRDefault="00F808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F80834" w:rsidRPr="00F80834" w:rsidRDefault="00F80834" w:rsidP="005B573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dr Anna Winiarczyk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dr Katarzyna Rogozińska</w:t>
            </w:r>
          </w:p>
        </w:tc>
      </w:tr>
      <w:tr w:rsidR="00F80834" w:rsidRPr="00341AC4" w:rsidTr="00F80834">
        <w:trPr>
          <w:trHeight w:val="285"/>
          <w:jc w:val="center"/>
        </w:trPr>
        <w:tc>
          <w:tcPr>
            <w:tcW w:w="4742" w:type="dxa"/>
          </w:tcPr>
          <w:p w:rsidR="00F80834" w:rsidRPr="00341AC4" w:rsidRDefault="00F808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F80834" w:rsidRPr="00F80834" w:rsidRDefault="00F80834" w:rsidP="005B573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anna.winiarczyk@ujk.edu.pl katarzyna.rogozinska@ujk.edu.pl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F80834" w:rsidP="00B84A9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F80834" w:rsidRDefault="00F80834" w:rsidP="00B84A9B">
            <w:pPr>
              <w:pStyle w:val="NormalnyWeb"/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Znajomość podstawowej wiedzy z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zakresu 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pedagogiki, dydaktyki pracy z dziećmi,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psychologii,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funkcji systemów oświaty, alternatywnych form współczesnej edukacji.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F80834" w:rsidRDefault="00F80834" w:rsidP="00B84A9B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Ćwiczenia praktyczne</w:t>
            </w:r>
          </w:p>
        </w:tc>
      </w:tr>
      <w:tr w:rsidR="00F80834" w:rsidRPr="00341AC4" w:rsidTr="00402BCD">
        <w:trPr>
          <w:trHeight w:val="282"/>
          <w:jc w:val="center"/>
        </w:trPr>
        <w:tc>
          <w:tcPr>
            <w:tcW w:w="3466" w:type="dxa"/>
          </w:tcPr>
          <w:p w:rsidR="00F80834" w:rsidRPr="00341AC4" w:rsidRDefault="00F808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F80834" w:rsidRPr="00F80834" w:rsidRDefault="00F80834" w:rsidP="00B84A9B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Zajęcia w terenie - w klasach I-III szkół podstawowych na terenie Kielc</w:t>
            </w:r>
          </w:p>
        </w:tc>
      </w:tr>
      <w:tr w:rsidR="00F80834" w:rsidRPr="00341AC4" w:rsidTr="00402BCD">
        <w:trPr>
          <w:trHeight w:val="285"/>
          <w:jc w:val="center"/>
        </w:trPr>
        <w:tc>
          <w:tcPr>
            <w:tcW w:w="3466" w:type="dxa"/>
          </w:tcPr>
          <w:p w:rsidR="00F80834" w:rsidRPr="00341AC4" w:rsidRDefault="00F808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F80834" w:rsidRPr="00F80834" w:rsidRDefault="00F80834" w:rsidP="00B84A9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F80834" w:rsidRPr="00341AC4" w:rsidTr="00402BCD">
        <w:trPr>
          <w:trHeight w:val="282"/>
          <w:jc w:val="center"/>
        </w:trPr>
        <w:tc>
          <w:tcPr>
            <w:tcW w:w="3466" w:type="dxa"/>
          </w:tcPr>
          <w:p w:rsidR="00F80834" w:rsidRPr="00341AC4" w:rsidRDefault="00F808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F80834" w:rsidRPr="00F80834" w:rsidRDefault="00F80834" w:rsidP="00B84A9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Instruktaż, klasyczna metoda problemowa, zajęcia praktyczne, pokaz z opisem, metoda projektów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F80834" w:rsidRPr="00F80834" w:rsidRDefault="00F80834" w:rsidP="00F80834">
            <w:pPr>
              <w:pStyle w:val="Tekstprzypisudolnego"/>
              <w:numPr>
                <w:ilvl w:val="0"/>
                <w:numId w:val="37"/>
              </w:numPr>
              <w:ind w:left="425" w:hanging="425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Mikiewicz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P.,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Nauczyciel jako istotny aktor społecznego świata szkoły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[w:] P. Rudnicki, B. </w:t>
            </w: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Kutrowska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M. </w:t>
            </w: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Nowak-Dziemianowicz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(red.),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Nauczyciel: misja czy zawód? Społeczne i profesjonalne aspekty roli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, Wyd. Nauk. DSW, Wrocław 2008,</w:t>
            </w:r>
          </w:p>
          <w:p w:rsidR="00F80834" w:rsidRPr="00F80834" w:rsidRDefault="00F80834" w:rsidP="00F80834">
            <w:pPr>
              <w:pStyle w:val="Tekstprzypisudolnego"/>
              <w:numPr>
                <w:ilvl w:val="0"/>
                <w:numId w:val="37"/>
              </w:numPr>
              <w:ind w:left="425" w:hanging="425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Perry R.,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Teoria i praktyka. Proces stawania się nauczycielem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WSiP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, Warszawa 2000,</w:t>
            </w:r>
          </w:p>
          <w:p w:rsidR="00566B57" w:rsidRPr="00F80834" w:rsidRDefault="00F80834" w:rsidP="00F80834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Klus-Stańska D., Nowicka M., </w:t>
            </w:r>
            <w:r w:rsidRPr="00F8083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Sensy i bezsensy w edukacji wczesnoszkolnej</w:t>
            </w: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, Warszawa 2005.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F80834" w:rsidRPr="00F80834" w:rsidRDefault="00F80834" w:rsidP="00F80834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80834">
              <w:rPr>
                <w:rStyle w:val="extrafieldstitle"/>
                <w:rFonts w:asciiTheme="minorHAnsi" w:hAnsiTheme="minorHAnsi" w:cstheme="minorHAnsi"/>
                <w:sz w:val="21"/>
                <w:szCs w:val="21"/>
              </w:rPr>
              <w:t>Brudnik</w:t>
            </w:r>
            <w:proofErr w:type="spellEnd"/>
            <w:r w:rsidRPr="00F80834">
              <w:rPr>
                <w:rStyle w:val="extrafieldstitle"/>
                <w:rFonts w:asciiTheme="minorHAnsi" w:hAnsiTheme="minorHAnsi" w:cstheme="minorHAnsi"/>
                <w:sz w:val="21"/>
                <w:szCs w:val="21"/>
              </w:rPr>
              <w:t xml:space="preserve"> E., Moszyńska A., Owczarska B., </w:t>
            </w:r>
            <w:r w:rsidRPr="00F80834">
              <w:rPr>
                <w:rFonts w:asciiTheme="minorHAnsi" w:hAnsiTheme="minorHAnsi" w:cstheme="minorHAnsi"/>
                <w:iCs/>
                <w:spacing w:val="-15"/>
                <w:sz w:val="21"/>
                <w:szCs w:val="21"/>
              </w:rPr>
              <w:t>Ja i mój uczeń pracujemy aktywnie - przewodnik po metodach aktywizujących</w:t>
            </w:r>
            <w:r w:rsidRPr="00F80834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, 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Jedność, Kielce 2010,</w:t>
            </w:r>
          </w:p>
          <w:p w:rsidR="00F80834" w:rsidRPr="00F80834" w:rsidRDefault="00F80834" w:rsidP="00F80834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Edwards C. H.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Dyscyplina i kierowanie klasą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, Wydawnictw Szkolne PWN, Warszawa 2008,</w:t>
            </w:r>
          </w:p>
          <w:p w:rsidR="00F80834" w:rsidRPr="00F80834" w:rsidRDefault="00F80834" w:rsidP="00F80834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Muchacka</w:t>
            </w:r>
            <w:proofErr w:type="spellEnd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B., </w:t>
            </w:r>
            <w:proofErr w:type="spellStart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Czaja-Chudyba</w:t>
            </w:r>
            <w:proofErr w:type="spellEnd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I., </w:t>
            </w:r>
            <w:r w:rsidRPr="00F8083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Strategia wspierania strukturyzacji wiedzy dziecka w sytuacjach edukacyjnych</w:t>
            </w: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, Impuls, Kraków 2007,</w:t>
            </w:r>
          </w:p>
          <w:p w:rsidR="00F80834" w:rsidRPr="00F80834" w:rsidRDefault="00F80834" w:rsidP="00F80834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Pilecka W. Rutkowski M. (red.),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Dziecko ze specjalnymi potrzebami edukacyjnymi w drodze ku dorosłości. Psychopedagogiczne podstawy, edukacji, rewalidacji i terapii trudności w uczeniu się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Oficyna Wydawnicza Impuls, Kraków 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2009,</w:t>
            </w:r>
          </w:p>
          <w:p w:rsidR="00F80834" w:rsidRPr="00F80834" w:rsidRDefault="00F80834" w:rsidP="00F80834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eastAsia="Lucida Sans Unicode" w:hAnsiTheme="minorHAnsi" w:cstheme="minorHAnsi"/>
                <w:bCs/>
                <w:kern w:val="1"/>
                <w:sz w:val="21"/>
                <w:szCs w:val="21"/>
              </w:rPr>
              <w:t>Ruppert</w:t>
            </w:r>
            <w:proofErr w:type="spellEnd"/>
            <w:r w:rsidRPr="00F80834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, B., </w:t>
            </w:r>
            <w:r w:rsidRPr="00F80834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Procesy grupowe</w:t>
            </w:r>
            <w:r w:rsidRPr="00F80834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, GWP, Gdańsk 2006,</w:t>
            </w:r>
          </w:p>
          <w:p w:rsidR="00566B57" w:rsidRPr="00F80834" w:rsidRDefault="00F80834" w:rsidP="002D51C0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Vopel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K. W.,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Gry i zabawy interakcyjne dla dzieci i młodzieży,</w:t>
            </w:r>
            <w:r w:rsidR="002D51C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2D51C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1,2,3,4, Jedność, Kielce 2009.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B84A9B" w:rsidRPr="00B84A9B" w:rsidRDefault="00B84A9B" w:rsidP="00B84A9B">
      <w:pPr>
        <w:pStyle w:val="Nagwek4"/>
        <w:ind w:left="709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 w:rsidRPr="00B84A9B"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Ćwiczenia praktyczne:</w:t>
      </w:r>
    </w:p>
    <w:p w:rsidR="00B84A9B" w:rsidRPr="00B84A9B" w:rsidRDefault="00B84A9B" w:rsidP="00B84A9B">
      <w:pPr>
        <w:pStyle w:val="Nagwek4"/>
        <w:numPr>
          <w:ilvl w:val="0"/>
          <w:numId w:val="39"/>
        </w:numPr>
        <w:ind w:left="851" w:hanging="284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 w:rsidRPr="00B84A9B">
        <w:rPr>
          <w:rFonts w:asciiTheme="minorHAnsi" w:hAnsiTheme="minorHAnsi" w:cstheme="minorHAnsi"/>
          <w:bCs w:val="0"/>
          <w:i w:val="0"/>
          <w:color w:val="auto"/>
          <w:sz w:val="24"/>
          <w:szCs w:val="24"/>
        </w:rPr>
        <w:t>C.1</w:t>
      </w:r>
      <w:r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. </w:t>
      </w:r>
      <w:r w:rsidRPr="00B84A9B"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Zapoznanie studentów ze specyfiką funkcjonowania placówki szkolnej, jej bazą administracyjno-pedagogiczną, dokumentacją, organizacją i przebiegiem pracy dydaktyczno-wychowawczej z uczniami.</w:t>
      </w:r>
    </w:p>
    <w:p w:rsidR="00B84A9B" w:rsidRPr="00B84A9B" w:rsidRDefault="00B84A9B" w:rsidP="00B84A9B">
      <w:pPr>
        <w:pStyle w:val="Akapitzlist"/>
        <w:numPr>
          <w:ilvl w:val="0"/>
          <w:numId w:val="39"/>
        </w:numPr>
        <w:ind w:left="851" w:hanging="284"/>
        <w:rPr>
          <w:rFonts w:asciiTheme="minorHAnsi" w:hAnsiTheme="minorHAnsi" w:cstheme="minorHAnsi"/>
          <w:b/>
          <w:iCs/>
          <w:sz w:val="24"/>
          <w:szCs w:val="24"/>
        </w:rPr>
      </w:pPr>
      <w:r w:rsidRPr="00B84A9B">
        <w:rPr>
          <w:rFonts w:asciiTheme="minorHAnsi" w:hAnsiTheme="minorHAnsi" w:cstheme="minorHAnsi"/>
          <w:b/>
          <w:sz w:val="24"/>
          <w:szCs w:val="24"/>
        </w:rPr>
        <w:t>C.</w:t>
      </w:r>
      <w:r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Pr="00B84A9B">
        <w:rPr>
          <w:rFonts w:asciiTheme="minorHAnsi" w:hAnsiTheme="minorHAnsi" w:cstheme="minorHAnsi"/>
          <w:b/>
          <w:iCs/>
          <w:sz w:val="24"/>
          <w:szCs w:val="24"/>
        </w:rPr>
        <w:t>Wdrażanie studentów do projektowania i prowadzenia zajęć dydaktyczno-wychowawczych uwzględniających różne rozwiązania z którymi studiujący zapoznali się na zajęciach specjalnościowych.</w:t>
      </w:r>
    </w:p>
    <w:p w:rsidR="00B84A9B" w:rsidRPr="00B84A9B" w:rsidRDefault="00B84A9B" w:rsidP="00B84A9B">
      <w:pPr>
        <w:pStyle w:val="TableParagraph"/>
        <w:numPr>
          <w:ilvl w:val="0"/>
          <w:numId w:val="39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b/>
          <w:iCs/>
          <w:sz w:val="24"/>
          <w:szCs w:val="24"/>
        </w:rPr>
      </w:pPr>
      <w:r w:rsidRPr="00B84A9B">
        <w:rPr>
          <w:rFonts w:asciiTheme="minorHAnsi" w:hAnsiTheme="minorHAnsi" w:cstheme="minorHAnsi"/>
          <w:b/>
          <w:iCs/>
          <w:sz w:val="24"/>
          <w:szCs w:val="24"/>
        </w:rPr>
        <w:t>C.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3. </w:t>
      </w:r>
      <w:r w:rsidRPr="00B84A9B">
        <w:rPr>
          <w:rFonts w:asciiTheme="minorHAnsi" w:hAnsiTheme="minorHAnsi" w:cstheme="minorHAnsi"/>
          <w:b/>
          <w:sz w:val="24"/>
          <w:szCs w:val="24"/>
        </w:rPr>
        <w:t>Wdrażanie studentów do podejmowania refleksji nad zasadnością i adekwatnością (do sytuacji) podejmowanych przez siebie działań zawodowych.</w:t>
      </w:r>
    </w:p>
    <w:p w:rsidR="00B84A9B" w:rsidRPr="00B84A9B" w:rsidRDefault="00B84A9B" w:rsidP="00B84A9B">
      <w:pPr>
        <w:pStyle w:val="TableParagraph"/>
        <w:snapToGrid w:val="0"/>
        <w:spacing w:line="276" w:lineRule="auto"/>
        <w:ind w:left="851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AE4499" w:rsidRPr="00B84A9B" w:rsidRDefault="00AE4499" w:rsidP="00AE4499">
      <w:pPr>
        <w:pStyle w:val="Nagwek4"/>
        <w:ind w:firstLine="567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 w:rsidRPr="00B84A9B"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Ćwiczenia praktyczne</w:t>
      </w:r>
    </w:p>
    <w:p w:rsidR="00B84A9B" w:rsidRDefault="00B84A9B" w:rsidP="00D009C8">
      <w:pPr>
        <w:pStyle w:val="Nagwek4"/>
        <w:ind w:firstLine="567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 w:rsidRPr="00B84A9B"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Semestr 5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Style w:val="Bodytext393"/>
          <w:rFonts w:asciiTheme="minorHAnsi" w:hAnsiTheme="minorHAnsi" w:cstheme="minorHAnsi"/>
          <w:iCs/>
          <w:sz w:val="24"/>
          <w:szCs w:val="24"/>
          <w:u w:val="none"/>
        </w:rPr>
      </w:pPr>
      <w:r w:rsidRPr="00B84A9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B84A9B">
        <w:rPr>
          <w:rStyle w:val="Bodytext393"/>
          <w:rFonts w:asciiTheme="minorHAnsi" w:hAnsiTheme="minorHAnsi" w:cstheme="minorHAnsi"/>
          <w:iCs/>
          <w:sz w:val="24"/>
          <w:szCs w:val="24"/>
          <w:u w:val="none"/>
        </w:rPr>
        <w:t>Zapoznanie z budynkiem szkolnym.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</w:t>
      </w:r>
      <w:r w:rsidRPr="00B84A9B">
        <w:rPr>
          <w:rStyle w:val="Bodytext393"/>
          <w:rFonts w:asciiTheme="minorHAnsi" w:hAnsiTheme="minorHAnsi" w:cstheme="minorHAnsi"/>
          <w:sz w:val="24"/>
          <w:szCs w:val="24"/>
        </w:rPr>
        <w:t xml:space="preserve"> </w:t>
      </w:r>
      <w:r w:rsidRPr="00B84A9B">
        <w:rPr>
          <w:rFonts w:asciiTheme="minorHAnsi" w:hAnsiTheme="minorHAnsi" w:cstheme="minorHAnsi"/>
          <w:iCs/>
          <w:sz w:val="24"/>
          <w:szCs w:val="24"/>
        </w:rPr>
        <w:t xml:space="preserve">z organizacją pracy w szkole i dokumentacją obowiązującą nauczyciela. 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iCs/>
          <w:sz w:val="24"/>
          <w:szCs w:val="24"/>
        </w:rPr>
        <w:t>Obserwacja zajęć prowadzonych przez nauczyciela.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left="1418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Projektowanie przez studentów zintegrowanych zajęć po uprzednim przygotowaniu scenariusza i niezbędnych pomocy dydaktycznych.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Czynne uczestnictwo w różnych przedsięwzięciach nauczyciela klas I-III.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Obserwacja kontaktów nauczyciela z rodzicami dzieci i personelem przedszkola.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Obserwacja i analiza zachowań uczniów.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1"/>
        </w:numPr>
        <w:autoSpaceDE/>
        <w:autoSpaceDN/>
        <w:ind w:firstLine="131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Samoocena prowadzonych zajęć, refleksyjne ocenianie zajęć koleżeńskich.</w:t>
      </w:r>
    </w:p>
    <w:p w:rsidR="00AE4499" w:rsidRPr="00B84A9B" w:rsidRDefault="00AE4499" w:rsidP="00AE4499">
      <w:pPr>
        <w:pStyle w:val="Nagwek4"/>
        <w:ind w:firstLine="567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Ćwiczenia praktyczne</w:t>
      </w:r>
    </w:p>
    <w:p w:rsidR="00B84A9B" w:rsidRPr="00B84A9B" w:rsidRDefault="00B84A9B" w:rsidP="00D009C8">
      <w:pPr>
        <w:pStyle w:val="Nagwek4"/>
        <w:ind w:firstLine="567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 w:rsidRPr="00B84A9B"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Semestr 6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Style w:val="Bodytext393"/>
          <w:rFonts w:asciiTheme="minorHAnsi" w:hAnsiTheme="minorHAnsi" w:cstheme="minorHAnsi"/>
          <w:iCs/>
          <w:sz w:val="24"/>
          <w:szCs w:val="24"/>
          <w:u w:val="none"/>
        </w:rPr>
      </w:pPr>
      <w:r w:rsidRPr="00B84A9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B84A9B">
        <w:rPr>
          <w:rStyle w:val="Bodytext393"/>
          <w:rFonts w:asciiTheme="minorHAnsi" w:hAnsiTheme="minorHAnsi" w:cstheme="minorHAnsi"/>
          <w:iCs/>
          <w:sz w:val="24"/>
          <w:szCs w:val="24"/>
          <w:u w:val="none"/>
        </w:rPr>
        <w:t>Zapoznanie z budynkiem szkolnym.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</w:t>
      </w:r>
      <w:r w:rsidRPr="00B84A9B">
        <w:rPr>
          <w:rStyle w:val="Bodytext393"/>
          <w:rFonts w:asciiTheme="minorHAnsi" w:hAnsiTheme="minorHAnsi" w:cstheme="minorHAnsi"/>
          <w:sz w:val="24"/>
          <w:szCs w:val="24"/>
        </w:rPr>
        <w:t xml:space="preserve"> </w:t>
      </w:r>
      <w:r w:rsidRPr="00B84A9B">
        <w:rPr>
          <w:rFonts w:asciiTheme="minorHAnsi" w:hAnsiTheme="minorHAnsi" w:cstheme="minorHAnsi"/>
          <w:iCs/>
          <w:sz w:val="24"/>
          <w:szCs w:val="24"/>
        </w:rPr>
        <w:t xml:space="preserve">z organizacją pracy w szkole i dokumentacją obowiązującą nauczyciela. 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iCs/>
          <w:sz w:val="24"/>
          <w:szCs w:val="24"/>
        </w:rPr>
        <w:t>Obserwacja zajęć prowadzonych przez nauczyciela.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1418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 xml:space="preserve">Projektowanie przez studentów zintegrowanych zajęć po uprzednim przygotowaniu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Pr="00B84A9B">
        <w:rPr>
          <w:rFonts w:asciiTheme="minorHAnsi" w:hAnsiTheme="minorHAnsi" w:cstheme="minorHAnsi"/>
          <w:bCs/>
          <w:iCs/>
          <w:sz w:val="24"/>
          <w:szCs w:val="24"/>
        </w:rPr>
        <w:t>scenariusza i niezbędnych pomocy dydaktycznych.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Czynne uczestnictwo w różnych przedsięwzięciach nauczyciela klas I-III.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Obserwacja kontaktów nauczyciela z rodzicami dzieci i personelem przedszkola.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Obserwacja i analiza zachowań uczniów.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2"/>
        </w:numPr>
        <w:autoSpaceDE/>
        <w:autoSpaceDN/>
        <w:ind w:left="284" w:firstLine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Samoocena prowadzonych zajęć, refleksyjne ocenianie zajęć koleżeńskich.</w:t>
      </w:r>
    </w:p>
    <w:p w:rsidR="00AE4499" w:rsidRPr="00B84A9B" w:rsidRDefault="00AE4499" w:rsidP="00AE4499">
      <w:pPr>
        <w:pStyle w:val="Nagwek4"/>
        <w:ind w:firstLine="567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Ćwiczenia praktyczne</w:t>
      </w:r>
    </w:p>
    <w:p w:rsidR="00B84A9B" w:rsidRPr="00B84A9B" w:rsidRDefault="00B84A9B" w:rsidP="00D009C8">
      <w:pPr>
        <w:pStyle w:val="Nagwek4"/>
        <w:ind w:firstLine="567"/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</w:pPr>
      <w:r w:rsidRPr="00B84A9B">
        <w:rPr>
          <w:rFonts w:asciiTheme="minorHAnsi" w:hAnsiTheme="minorHAnsi" w:cstheme="minorHAnsi"/>
          <w:bCs w:val="0"/>
          <w:i w:val="0"/>
          <w:iCs w:val="0"/>
          <w:color w:val="auto"/>
          <w:sz w:val="24"/>
          <w:szCs w:val="24"/>
        </w:rPr>
        <w:t>Semestr 7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Style w:val="Bodytext393"/>
          <w:rFonts w:asciiTheme="minorHAnsi" w:hAnsiTheme="minorHAnsi" w:cstheme="minorHAnsi"/>
          <w:iCs/>
          <w:sz w:val="24"/>
          <w:szCs w:val="24"/>
          <w:u w:val="none"/>
        </w:rPr>
      </w:pPr>
      <w:r w:rsidRPr="00B84A9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B84A9B">
        <w:rPr>
          <w:rStyle w:val="Bodytext393"/>
          <w:rFonts w:asciiTheme="minorHAnsi" w:hAnsiTheme="minorHAnsi" w:cstheme="minorHAnsi"/>
          <w:iCs/>
          <w:sz w:val="24"/>
          <w:szCs w:val="24"/>
          <w:u w:val="none"/>
        </w:rPr>
        <w:t>Zapoznanie z budynkiem szkolnym.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</w:t>
      </w:r>
      <w:r w:rsidRPr="00B84A9B">
        <w:rPr>
          <w:rStyle w:val="Bodytext393"/>
          <w:rFonts w:asciiTheme="minorHAnsi" w:hAnsiTheme="minorHAnsi" w:cstheme="minorHAnsi"/>
          <w:sz w:val="24"/>
          <w:szCs w:val="24"/>
        </w:rPr>
        <w:t xml:space="preserve"> </w:t>
      </w:r>
      <w:r w:rsidRPr="00B84A9B">
        <w:rPr>
          <w:rFonts w:asciiTheme="minorHAnsi" w:hAnsiTheme="minorHAnsi" w:cstheme="minorHAnsi"/>
          <w:iCs/>
          <w:sz w:val="24"/>
          <w:szCs w:val="24"/>
        </w:rPr>
        <w:t xml:space="preserve">z organizacją pracy w szkole i dokumentacją obowiązującą nauczyciela. 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iCs/>
          <w:sz w:val="24"/>
          <w:szCs w:val="24"/>
        </w:rPr>
        <w:t>Obserwacja zajęć prowadzonych przez nauczyciela.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1418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Projektowanie przez studentów zintegrowanych z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ajęć po uprzednim przygotowaniu </w:t>
      </w:r>
      <w:r w:rsidRPr="00B84A9B">
        <w:rPr>
          <w:rFonts w:asciiTheme="minorHAnsi" w:hAnsiTheme="minorHAnsi" w:cstheme="minorHAnsi"/>
          <w:bCs/>
          <w:iCs/>
          <w:sz w:val="24"/>
          <w:szCs w:val="24"/>
        </w:rPr>
        <w:t>scenariusza i niezbędnych pomocy dydaktycznych.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lastRenderedPageBreak/>
        <w:t>Czynne uczestnictwo w różnych przedsięwzięciach nauczyciela klas I-III.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Obserwacja kontaktów nauczyciela z rodzicami dzieci i personelem przedszkola.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Obserwacja i analiza zachowań uczniów.</w:t>
      </w:r>
      <w:r w:rsidRPr="00B84A9B">
        <w:rPr>
          <w:bCs/>
          <w:iCs/>
          <w:sz w:val="20"/>
          <w:szCs w:val="20"/>
        </w:rPr>
        <w:t xml:space="preserve"> </w:t>
      </w:r>
    </w:p>
    <w:p w:rsidR="00B84A9B" w:rsidRPr="00B84A9B" w:rsidRDefault="00B84A9B" w:rsidP="00D009C8">
      <w:pPr>
        <w:pStyle w:val="Akapitzlist"/>
        <w:widowControl/>
        <w:numPr>
          <w:ilvl w:val="0"/>
          <w:numId w:val="43"/>
        </w:numPr>
        <w:autoSpaceDE/>
        <w:autoSpaceDN/>
        <w:ind w:left="567"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B84A9B">
        <w:rPr>
          <w:rFonts w:asciiTheme="minorHAnsi" w:hAnsiTheme="minorHAnsi" w:cstheme="minorHAnsi"/>
          <w:bCs/>
          <w:iCs/>
          <w:sz w:val="24"/>
          <w:szCs w:val="24"/>
        </w:rPr>
        <w:t>Samoocena prowadzonych zajęć, refleksyjne ocenianie zajęć koleżeńskich.</w:t>
      </w:r>
    </w:p>
    <w:p w:rsidR="00436303" w:rsidRDefault="00436303" w:rsidP="00B84A9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84A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:rsidR="00A03716" w:rsidRPr="00B84A9B" w:rsidRDefault="00A03716" w:rsidP="00A03716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5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84A9B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30" w:type="dxa"/>
          </w:tcPr>
          <w:p w:rsidR="00B84A9B" w:rsidRPr="00B84A9B" w:rsidRDefault="00B84A9B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zna </w:t>
            </w: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PPW_W05</w:t>
            </w:r>
          </w:p>
        </w:tc>
      </w:tr>
      <w:tr w:rsidR="00B84A9B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W02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J.1.2.W2.</w:t>
            </w:r>
          </w:p>
        </w:tc>
        <w:tc>
          <w:tcPr>
            <w:tcW w:w="6830" w:type="dxa"/>
          </w:tcPr>
          <w:p w:rsidR="00B84A9B" w:rsidRPr="00B84A9B" w:rsidRDefault="00B84A9B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Student na poziomie podstawowym wie na czym polega praca nauczyciela z uczniami w wieku wczesnoszkolnym oraz posiada wiedzę na temat dobrych praktyk stosowanych we wczesnoszkolnej edukacji, oraz zna i rozumie realizowane zadania opiekuńczo-wychowawcze, dydaktyczne, diagnostyczne i terapeutyczne charakterystyczne dla szkoły, w tym poradni psychologiczno-pedagogicznej, oraz środowisko, w jakim one działają.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B84A9B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B84A9B" w:rsidRPr="00B84A9B" w:rsidRDefault="00B84A9B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potrafi </w:t>
            </w: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uczniów ze specjalnymi potrzebami edukacyjnymi, </w:t>
            </w: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uczniami w celu samodzielnego analizowania i projektowania strategii działań pedagogicznych. 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B84A9B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B84A9B" w:rsidRPr="00B84A9B" w:rsidRDefault="00B84A9B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Student na poziomie podstawowym potrafi w codziennej pracy pedagogicznej wykorzystywać różne formy nauczania przystosowane do potrzeb uczniów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PPW_U03</w:t>
            </w:r>
          </w:p>
        </w:tc>
      </w:tr>
      <w:tr w:rsidR="00B84A9B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B84A9B" w:rsidRPr="00B84A9B" w:rsidRDefault="00B84A9B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potrafi dobierać i wykorzystywać dostępne materiały, środki, metody pracy w celu realizowania własnych działań pedagogicznych w szkole, </w:t>
            </w: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wyciągać wnioski z obserwacji pracy klasy szkolnej.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PPW_U04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  <w:tr w:rsidR="00B84A9B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B84A9B" w:rsidRPr="00B84A9B" w:rsidRDefault="00B84A9B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stymuluje uczniów do pogłębiania wiedzy, pracy nad sobą, wykorzystując w umiejętny sposób proces oceniania i udzielania informacji zwrotnej oraz </w:t>
            </w: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wyciąga wnioski z obserwacji klasy szkolnej, zachowań i aktywności uczniów w czasie zajęć, z uwzględnieniem uczniów ze specjalnymi potrzebami edukacyjnymi.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84A9B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J.1.2.K1.</w:t>
            </w:r>
          </w:p>
        </w:tc>
        <w:tc>
          <w:tcPr>
            <w:tcW w:w="6830" w:type="dxa"/>
          </w:tcPr>
          <w:p w:rsidR="00B84A9B" w:rsidRPr="00B84A9B" w:rsidRDefault="00B84A9B" w:rsidP="00B84A9B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</w:rPr>
              <w:t>Student na poziomie podstawowym przedstawia postawę empatyczną w zakresie 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B84A9B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PPW_K01</w:t>
            </w:r>
          </w:p>
          <w:p w:rsidR="00B84A9B" w:rsidRPr="00B84A9B" w:rsidRDefault="00B84A9B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A03716" w:rsidRDefault="00A03716" w:rsidP="00A0371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A03716" w:rsidRDefault="00A03716" w:rsidP="00A0371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A03716" w:rsidRDefault="00A03716" w:rsidP="00A0371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A03716" w:rsidRDefault="00A03716" w:rsidP="00A0371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Semestr 6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A03716" w:rsidRPr="00341AC4" w:rsidTr="005B573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03716" w:rsidRPr="00341AC4" w:rsidRDefault="00A03716" w:rsidP="00A0371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A03716" w:rsidRPr="00341AC4" w:rsidTr="005B573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zna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PPW_W05</w:t>
            </w: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W02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J.1.2.W2.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średnim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 wie na czym polega praca nauczyciela z uczniami w wieku wczesnoszkolnym oraz posiada wiedzę na temat dobrych praktyk stosowanych we wczesnoszkolnej edukacji,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a także zna i rozumie realizowane zadania opiekuńczo-wychowawcze, dydaktyczne, diagnostyczne i terapeutyczne charakterystyczne dla szkoły, w tym poradni psychologiczno-pedagogicznej, oraz środowisko, w jakim one działają.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A03716" w:rsidRDefault="00A03716" w:rsidP="00A0371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A03716" w:rsidRPr="00341AC4" w:rsidTr="005B573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potrafi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uczniów ze specjalnymi potrzebami edukacyjnymi,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uczniami w celu samodzielnego analizowania i projektowania strategii działań pedagogicznych. 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potrafi w codziennej pracy pedagogicznej wykorzystywać różne formy nauczania przystosowane do potrzeb uczniów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potrafi dobierać i wykorzystywać dostępne materiały, środki, metody pracy w celu realizowania własnych działań pedagogicznych w szkole,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wyciągać wnioski z obserwacji pracy klasy szkolnej.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stymuluje uczniów do pogłębiania wiedzy, pracy nad sobą, wykorzystując w umiejętny sposób proces oceniania i udzielania informacji zwrotnej oraz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wyciąga wnioski z obserwacji klasy szkolnej, zachowań i aktywności uczniów w czasie zajęć, z uwzględnieniem uczniów ze specjalnymi potrzebami edukacyjnymi.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</w:tr>
    </w:tbl>
    <w:p w:rsidR="00A03716" w:rsidRPr="00341AC4" w:rsidRDefault="00A03716" w:rsidP="00A0371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A03716" w:rsidRPr="00341AC4" w:rsidTr="005B573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J.1.2.K1.</w:t>
            </w:r>
          </w:p>
        </w:tc>
        <w:tc>
          <w:tcPr>
            <w:tcW w:w="6830" w:type="dxa"/>
          </w:tcPr>
          <w:p w:rsidR="00A03716" w:rsidRPr="00A03716" w:rsidRDefault="00A03716" w:rsidP="00A03716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średnim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przedstawia postawę empatyczną w zakresie 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PPW_K01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A03716" w:rsidRDefault="00A03716" w:rsidP="00A0371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7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A03716" w:rsidRPr="00341AC4" w:rsidTr="005B573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03716" w:rsidRPr="00341AC4" w:rsidRDefault="00A0371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03716" w:rsidRPr="00341AC4" w:rsidRDefault="00A03716" w:rsidP="00A0371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A03716" w:rsidRPr="00341AC4" w:rsidTr="005B573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zna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dokumenty zewnętrzne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i wewnętrzne regulujące działalność edukacyjną szkoły, w której odbył praktykę. Prezentuje podstawowe założenia pracy opiekuńczej, wychowawczej i profilaktycznej realizowane w tej szkole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PPW_W05</w:t>
            </w: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W02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J.1.2.W2.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wysokim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 wie na czym polega praca nauczyciela z uczniami w wieku wczesnoszkolnym oraz posiada wiedzę na temat dobrych praktyk stosowanych we wczesnoszkolnej edukacji,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a także zna i rozumie realizowane zadania opiekuńczo-wychowawcze, dydaktyczne, diagnostyczne i terapeutyczne charakterystyczne dla szkoły, w tym poradni psychologiczno-pedagogicznej, oraz środowisko, w jakim one działają.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A03716" w:rsidRDefault="00A03716" w:rsidP="00A0371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A03716" w:rsidRPr="00341AC4" w:rsidTr="005B573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potrafi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uczniów ze specjalnymi potrzebami edukacyjnymi,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uczniami w celu samodzielnego analizowania i projektowania strategii działań pedagogicznych. 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potrafi w codziennej pracy pedagogicznej wykorzystywać różne formy nauczania przystosowane do potrzeb uczniów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PPW_U03</w:t>
            </w: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 wysokim potrafi dobierać i wykorzystywać dostępne materiały, środki, metody pracy w celu realizowania własnych działań pedagogicznych w szkole,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wyciągać wnioski z obserwacji pracy klasy szkolnej.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PPW_U04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  <w:tr w:rsidR="00A03716" w:rsidRPr="00341AC4" w:rsidTr="005B573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A03716" w:rsidRPr="00A03716" w:rsidRDefault="00A03716" w:rsidP="005B5739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stymuluje uczniów do pogłębiania wiedzy, pracy nad sobą, wykorzystując w umiejętny sposób proces oceniania i udzielania informacji zwrotnej oraz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wyciąga wnioski z obserwacji klasy szkolnej, zachowań i aktywności uczniów w czasie zajęć, z uwzględnieniem uczniów ze specjalnymi potrzebami edukacyjnymi.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highlight w:val="cyan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PPW_U011</w:t>
            </w:r>
          </w:p>
        </w:tc>
      </w:tr>
    </w:tbl>
    <w:p w:rsidR="00A03716" w:rsidRPr="00341AC4" w:rsidRDefault="00A03716" w:rsidP="00A0371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A03716" w:rsidRPr="00341AC4" w:rsidTr="005B573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J.1.2.K1.</w:t>
            </w:r>
          </w:p>
        </w:tc>
        <w:tc>
          <w:tcPr>
            <w:tcW w:w="6830" w:type="dxa"/>
          </w:tcPr>
          <w:p w:rsidR="00A03716" w:rsidRPr="00A03716" w:rsidRDefault="00A03716" w:rsidP="00A03716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wysokim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A03716">
              <w:rPr>
                <w:rFonts w:asciiTheme="minorHAnsi" w:hAnsiTheme="minorHAnsi" w:cstheme="minorHAnsi"/>
                <w:sz w:val="21"/>
                <w:szCs w:val="21"/>
              </w:rPr>
              <w:t>przedstawia postawę empatyczną w zakresie 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0371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PPW_K01</w:t>
            </w:r>
          </w:p>
          <w:p w:rsidR="00A03716" w:rsidRPr="00A03716" w:rsidRDefault="00A03716" w:rsidP="005B5739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A03716" w:rsidRDefault="00A03716" w:rsidP="00A03716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p w:rsidR="00CA6EBE" w:rsidRPr="00341AC4" w:rsidRDefault="00271CC4" w:rsidP="00CA6EBE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5</w:t>
      </w:r>
    </w:p>
    <w:tbl>
      <w:tblPr>
        <w:tblStyle w:val="Tabela-Siatka"/>
        <w:tblW w:w="9917" w:type="dxa"/>
        <w:jc w:val="center"/>
        <w:tblLayout w:type="fixed"/>
        <w:tblLook w:val="04A0"/>
      </w:tblPr>
      <w:tblGrid>
        <w:gridCol w:w="1246"/>
        <w:gridCol w:w="2865"/>
        <w:gridCol w:w="2865"/>
        <w:gridCol w:w="2941"/>
      </w:tblGrid>
      <w:tr w:rsidR="00CA6EBE" w:rsidRPr="00341AC4" w:rsidTr="006A24B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A6EBE" w:rsidRPr="00341AC4" w:rsidRDefault="00CA6EB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CA6EBE" w:rsidRDefault="00CA6E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CA6EBE" w:rsidRPr="00341AC4" w:rsidRDefault="00CA6E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CA6EBE" w:rsidRDefault="00CA6E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CA6EBE" w:rsidRPr="00341AC4" w:rsidRDefault="00CA6E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:rsidR="00CA6EBE" w:rsidRDefault="00CA6E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CA6EBE" w:rsidRPr="00341AC4" w:rsidRDefault="00CA6E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CA6EBE" w:rsidRPr="00341AC4" w:rsidTr="0015002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CA6EBE" w:rsidRPr="00341AC4" w:rsidRDefault="00CA6EB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CA6EBE" w:rsidRPr="00341AC4" w:rsidRDefault="00CA6EB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918" w:type="dxa"/>
          </w:tcPr>
          <w:p w:rsidR="00CA6EBE" w:rsidRPr="00341AC4" w:rsidRDefault="00CA6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2835" w:type="dxa"/>
          </w:tcPr>
          <w:p w:rsidR="00CA6EBE" w:rsidRPr="00341AC4" w:rsidRDefault="00CA6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CA6EBE" w:rsidRPr="00341AC4" w:rsidRDefault="00CA6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15002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U04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556BB" w:rsidRPr="00341AC4" w:rsidTr="0015002A">
        <w:trPr>
          <w:jc w:val="center"/>
        </w:trPr>
        <w:tc>
          <w:tcPr>
            <w:tcW w:w="1237" w:type="dxa"/>
            <w:shd w:val="clear" w:color="auto" w:fill="ECF1F8"/>
          </w:tcPr>
          <w:p w:rsidR="00C556BB" w:rsidRPr="00341AC4" w:rsidRDefault="00C556B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C556BB" w:rsidRPr="00341AC4" w:rsidRDefault="00C556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C556BB" w:rsidRPr="00341AC4" w:rsidRDefault="00C556BB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90626" w:rsidRPr="00341AC4" w:rsidRDefault="00990626" w:rsidP="00990626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6</w:t>
      </w:r>
    </w:p>
    <w:tbl>
      <w:tblPr>
        <w:tblStyle w:val="Tabela-Siatka"/>
        <w:tblW w:w="9897" w:type="dxa"/>
        <w:jc w:val="center"/>
        <w:tblInd w:w="-5" w:type="dxa"/>
        <w:tblLayout w:type="fixed"/>
        <w:tblLook w:val="04A0"/>
      </w:tblPr>
      <w:tblGrid>
        <w:gridCol w:w="1251"/>
        <w:gridCol w:w="2865"/>
        <w:gridCol w:w="2865"/>
        <w:gridCol w:w="2916"/>
      </w:tblGrid>
      <w:tr w:rsidR="00990626" w:rsidRPr="00341AC4" w:rsidTr="00990626">
        <w:trPr>
          <w:jc w:val="center"/>
        </w:trPr>
        <w:tc>
          <w:tcPr>
            <w:tcW w:w="1251" w:type="dxa"/>
            <w:shd w:val="clear" w:color="auto" w:fill="ECF1F8"/>
            <w:vAlign w:val="center"/>
          </w:tcPr>
          <w:p w:rsidR="00990626" w:rsidRPr="00341AC4" w:rsidRDefault="00990626" w:rsidP="005B573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990626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990626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:rsidR="00990626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990626" w:rsidRPr="00341AC4" w:rsidRDefault="00990626" w:rsidP="0099062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990626" w:rsidRPr="00341AC4" w:rsidTr="005B573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990626" w:rsidRPr="00341AC4" w:rsidRDefault="00990626" w:rsidP="005B573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990626" w:rsidRDefault="00990626" w:rsidP="00990626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990626" w:rsidRPr="00341AC4" w:rsidRDefault="00990626" w:rsidP="00990626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7</w:t>
      </w:r>
    </w:p>
    <w:tbl>
      <w:tblPr>
        <w:tblStyle w:val="Tabela-Siatka"/>
        <w:tblW w:w="9871" w:type="dxa"/>
        <w:jc w:val="center"/>
        <w:tblInd w:w="-30" w:type="dxa"/>
        <w:tblLayout w:type="fixed"/>
        <w:tblLook w:val="04A0"/>
      </w:tblPr>
      <w:tblGrid>
        <w:gridCol w:w="1276"/>
        <w:gridCol w:w="2865"/>
        <w:gridCol w:w="2865"/>
        <w:gridCol w:w="2865"/>
      </w:tblGrid>
      <w:tr w:rsidR="00990626" w:rsidRPr="00341AC4" w:rsidTr="006A24BE">
        <w:trPr>
          <w:jc w:val="center"/>
        </w:trPr>
        <w:tc>
          <w:tcPr>
            <w:tcW w:w="1276" w:type="dxa"/>
            <w:shd w:val="clear" w:color="auto" w:fill="ECF1F8"/>
            <w:vAlign w:val="center"/>
          </w:tcPr>
          <w:p w:rsidR="00990626" w:rsidRPr="00341AC4" w:rsidRDefault="00990626" w:rsidP="005B573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990626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990626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990626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990626" w:rsidRPr="00341AC4" w:rsidRDefault="00990626" w:rsidP="0099062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990626" w:rsidRPr="00341AC4" w:rsidTr="005B573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990626" w:rsidRPr="00341AC4" w:rsidRDefault="00990626" w:rsidP="005B573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90626" w:rsidRPr="00341AC4" w:rsidRDefault="00990626" w:rsidP="005B573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90626" w:rsidRPr="00341AC4" w:rsidTr="005B5739">
        <w:trPr>
          <w:jc w:val="center"/>
        </w:trPr>
        <w:tc>
          <w:tcPr>
            <w:tcW w:w="1237" w:type="dxa"/>
            <w:shd w:val="clear" w:color="auto" w:fill="ECF1F8"/>
          </w:tcPr>
          <w:p w:rsidR="00990626" w:rsidRPr="00341AC4" w:rsidRDefault="00990626" w:rsidP="005B57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990626" w:rsidRPr="00341AC4" w:rsidRDefault="00990626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990626" w:rsidRPr="00341AC4" w:rsidRDefault="00990626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90626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(P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90626" w:rsidRPr="00341AC4" w:rsidTr="000D4346">
        <w:trPr>
          <w:jc w:val="center"/>
        </w:trPr>
        <w:tc>
          <w:tcPr>
            <w:tcW w:w="961" w:type="dxa"/>
          </w:tcPr>
          <w:p w:rsidR="00990626" w:rsidRPr="00341AC4" w:rsidRDefault="0099062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990626" w:rsidRPr="00990626" w:rsidRDefault="00990626" w:rsidP="005B5739">
            <w:pPr>
              <w:ind w:right="113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906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Uzyskał 50-60% pkt.: wykazał niski poziom aktywności podczas prowadzenia zajęć; wniósł niewielki wkład w pracę uczniów.</w:t>
            </w:r>
          </w:p>
        </w:tc>
      </w:tr>
      <w:tr w:rsidR="00990626" w:rsidRPr="00341AC4" w:rsidTr="000D4346">
        <w:trPr>
          <w:jc w:val="center"/>
        </w:trPr>
        <w:tc>
          <w:tcPr>
            <w:tcW w:w="961" w:type="dxa"/>
          </w:tcPr>
          <w:p w:rsidR="00990626" w:rsidRPr="00341AC4" w:rsidRDefault="0099062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990626" w:rsidRPr="00990626" w:rsidRDefault="00990626" w:rsidP="005B5739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906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Uzyskał 61-70% pkt.: wykazał się przeciętną aktywnością podczas prowadzenia zajęć; brał udział w pracach na rzecz uczniów.</w:t>
            </w:r>
          </w:p>
        </w:tc>
      </w:tr>
      <w:tr w:rsidR="00990626" w:rsidRPr="00341AC4" w:rsidTr="000D4346">
        <w:trPr>
          <w:jc w:val="center"/>
        </w:trPr>
        <w:tc>
          <w:tcPr>
            <w:tcW w:w="961" w:type="dxa"/>
          </w:tcPr>
          <w:p w:rsidR="00990626" w:rsidRPr="00341AC4" w:rsidRDefault="0099062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990626" w:rsidRPr="00990626" w:rsidRDefault="00990626" w:rsidP="005B5739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906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Uzyskał 71-80% pkt.: wykazał się aktywnością podczas prowadzenia zajęć; chętnie brał udział w pracach na rzecz uczniów.</w:t>
            </w:r>
          </w:p>
        </w:tc>
      </w:tr>
      <w:tr w:rsidR="00990626" w:rsidRPr="00341AC4" w:rsidTr="000D4346">
        <w:trPr>
          <w:jc w:val="center"/>
        </w:trPr>
        <w:tc>
          <w:tcPr>
            <w:tcW w:w="961" w:type="dxa"/>
          </w:tcPr>
          <w:p w:rsidR="00990626" w:rsidRPr="00341AC4" w:rsidRDefault="0099062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990626" w:rsidRPr="00990626" w:rsidRDefault="00990626" w:rsidP="005B5739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906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Uzyskał 81-90% pkt.: wykazał się dużą aktywnością podczas prowadzenia zajęć; wykazał się wyjątkowymi umiejętnościami pracy na rzecz uczniów.</w:t>
            </w:r>
          </w:p>
        </w:tc>
      </w:tr>
      <w:tr w:rsidR="00990626" w:rsidRPr="00341AC4" w:rsidTr="000D4346">
        <w:trPr>
          <w:jc w:val="center"/>
        </w:trPr>
        <w:tc>
          <w:tcPr>
            <w:tcW w:w="961" w:type="dxa"/>
          </w:tcPr>
          <w:p w:rsidR="00990626" w:rsidRPr="00341AC4" w:rsidRDefault="0099062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8" w:type="dxa"/>
          </w:tcPr>
          <w:p w:rsidR="00990626" w:rsidRPr="00990626" w:rsidRDefault="00990626" w:rsidP="005B5739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906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Uzyskał 91-100% pkt.:  wykazał się bardzo dużą aktywnością podczas prowadzenia zajęć, wzorowo wypełniał obowiązki studenta prawidłowo organizując liczne przedsięwzięcia na rzecz uczniów.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99062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99062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="009906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praktyka</w:t>
            </w:r>
          </w:p>
        </w:tc>
        <w:tc>
          <w:tcPr>
            <w:tcW w:w="2172" w:type="dxa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906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3CB335F"/>
    <w:multiLevelType w:val="hybridMultilevel"/>
    <w:tmpl w:val="1E1C8C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7EE2A15"/>
    <w:multiLevelType w:val="hybridMultilevel"/>
    <w:tmpl w:val="5F8A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5C1AB6"/>
    <w:multiLevelType w:val="hybridMultilevel"/>
    <w:tmpl w:val="7124E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C4952"/>
    <w:multiLevelType w:val="hybridMultilevel"/>
    <w:tmpl w:val="7124E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B71431"/>
    <w:multiLevelType w:val="hybridMultilevel"/>
    <w:tmpl w:val="7124E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3DD6F90"/>
    <w:multiLevelType w:val="hybridMultilevel"/>
    <w:tmpl w:val="78BE8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5"/>
  </w:num>
  <w:num w:numId="3">
    <w:abstractNumId w:val="23"/>
  </w:num>
  <w:num w:numId="4">
    <w:abstractNumId w:val="40"/>
  </w:num>
  <w:num w:numId="5">
    <w:abstractNumId w:val="3"/>
  </w:num>
  <w:num w:numId="6">
    <w:abstractNumId w:val="38"/>
  </w:num>
  <w:num w:numId="7">
    <w:abstractNumId w:val="13"/>
  </w:num>
  <w:num w:numId="8">
    <w:abstractNumId w:val="22"/>
  </w:num>
  <w:num w:numId="9">
    <w:abstractNumId w:val="9"/>
  </w:num>
  <w:num w:numId="10">
    <w:abstractNumId w:val="29"/>
  </w:num>
  <w:num w:numId="11">
    <w:abstractNumId w:val="30"/>
  </w:num>
  <w:num w:numId="12">
    <w:abstractNumId w:val="37"/>
  </w:num>
  <w:num w:numId="13">
    <w:abstractNumId w:val="16"/>
  </w:num>
  <w:num w:numId="14">
    <w:abstractNumId w:val="34"/>
  </w:num>
  <w:num w:numId="15">
    <w:abstractNumId w:val="36"/>
  </w:num>
  <w:num w:numId="16">
    <w:abstractNumId w:val="35"/>
  </w:num>
  <w:num w:numId="17">
    <w:abstractNumId w:val="25"/>
  </w:num>
  <w:num w:numId="18">
    <w:abstractNumId w:val="12"/>
  </w:num>
  <w:num w:numId="19">
    <w:abstractNumId w:val="17"/>
  </w:num>
  <w:num w:numId="20">
    <w:abstractNumId w:val="2"/>
  </w:num>
  <w:num w:numId="21">
    <w:abstractNumId w:val="26"/>
  </w:num>
  <w:num w:numId="22">
    <w:abstractNumId w:val="28"/>
  </w:num>
  <w:num w:numId="23">
    <w:abstractNumId w:val="0"/>
  </w:num>
  <w:num w:numId="24">
    <w:abstractNumId w:val="41"/>
  </w:num>
  <w:num w:numId="25">
    <w:abstractNumId w:val="15"/>
  </w:num>
  <w:num w:numId="26">
    <w:abstractNumId w:val="24"/>
  </w:num>
  <w:num w:numId="27">
    <w:abstractNumId w:val="42"/>
  </w:num>
  <w:num w:numId="28">
    <w:abstractNumId w:val="18"/>
  </w:num>
  <w:num w:numId="29">
    <w:abstractNumId w:val="32"/>
  </w:num>
  <w:num w:numId="30">
    <w:abstractNumId w:val="7"/>
  </w:num>
  <w:num w:numId="31">
    <w:abstractNumId w:val="21"/>
  </w:num>
  <w:num w:numId="32">
    <w:abstractNumId w:val="27"/>
  </w:num>
  <w:num w:numId="33">
    <w:abstractNumId w:val="4"/>
  </w:num>
  <w:num w:numId="34">
    <w:abstractNumId w:val="19"/>
  </w:num>
  <w:num w:numId="35">
    <w:abstractNumId w:val="11"/>
  </w:num>
  <w:num w:numId="36">
    <w:abstractNumId w:val="31"/>
  </w:num>
  <w:num w:numId="37">
    <w:abstractNumId w:val="33"/>
  </w:num>
  <w:num w:numId="38">
    <w:abstractNumId w:val="6"/>
  </w:num>
  <w:num w:numId="39">
    <w:abstractNumId w:val="1"/>
  </w:num>
  <w:num w:numId="40">
    <w:abstractNumId w:val="20"/>
  </w:num>
  <w:num w:numId="41">
    <w:abstractNumId w:val="14"/>
  </w:num>
  <w:num w:numId="42">
    <w:abstractNumId w:val="8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02A"/>
    <w:rsid w:val="001D18A7"/>
    <w:rsid w:val="001D511D"/>
    <w:rsid w:val="001E0ADE"/>
    <w:rsid w:val="001E7B5A"/>
    <w:rsid w:val="00204C4C"/>
    <w:rsid w:val="002401BA"/>
    <w:rsid w:val="00271CC4"/>
    <w:rsid w:val="0027397F"/>
    <w:rsid w:val="002D51C0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40DB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0D3C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24BE"/>
    <w:rsid w:val="006C5000"/>
    <w:rsid w:val="006D764F"/>
    <w:rsid w:val="006E60C3"/>
    <w:rsid w:val="006F029C"/>
    <w:rsid w:val="00725F8A"/>
    <w:rsid w:val="00745543"/>
    <w:rsid w:val="00775AF1"/>
    <w:rsid w:val="007B2F51"/>
    <w:rsid w:val="007B605E"/>
    <w:rsid w:val="007C3DBD"/>
    <w:rsid w:val="00834C51"/>
    <w:rsid w:val="00862E0A"/>
    <w:rsid w:val="00896E3C"/>
    <w:rsid w:val="008B15FB"/>
    <w:rsid w:val="008B336A"/>
    <w:rsid w:val="00906C25"/>
    <w:rsid w:val="009109EC"/>
    <w:rsid w:val="00913ECD"/>
    <w:rsid w:val="00937B44"/>
    <w:rsid w:val="00952870"/>
    <w:rsid w:val="0095606D"/>
    <w:rsid w:val="00957188"/>
    <w:rsid w:val="00990626"/>
    <w:rsid w:val="009C5192"/>
    <w:rsid w:val="009D2D35"/>
    <w:rsid w:val="009D3E96"/>
    <w:rsid w:val="009D44FA"/>
    <w:rsid w:val="00A03716"/>
    <w:rsid w:val="00A37682"/>
    <w:rsid w:val="00A376DE"/>
    <w:rsid w:val="00A5532D"/>
    <w:rsid w:val="00A713B4"/>
    <w:rsid w:val="00AB3480"/>
    <w:rsid w:val="00AB6E40"/>
    <w:rsid w:val="00AE4328"/>
    <w:rsid w:val="00AE4499"/>
    <w:rsid w:val="00AF51E8"/>
    <w:rsid w:val="00AF7E08"/>
    <w:rsid w:val="00B20F2C"/>
    <w:rsid w:val="00B36858"/>
    <w:rsid w:val="00B54F67"/>
    <w:rsid w:val="00B64890"/>
    <w:rsid w:val="00B6660E"/>
    <w:rsid w:val="00B72C78"/>
    <w:rsid w:val="00B84A9B"/>
    <w:rsid w:val="00B877F7"/>
    <w:rsid w:val="00BB0629"/>
    <w:rsid w:val="00BE67AE"/>
    <w:rsid w:val="00C1154E"/>
    <w:rsid w:val="00C1397A"/>
    <w:rsid w:val="00C14619"/>
    <w:rsid w:val="00C15E8D"/>
    <w:rsid w:val="00C51D09"/>
    <w:rsid w:val="00C556BB"/>
    <w:rsid w:val="00C62B71"/>
    <w:rsid w:val="00C74615"/>
    <w:rsid w:val="00CA3616"/>
    <w:rsid w:val="00CA6EBE"/>
    <w:rsid w:val="00CB604E"/>
    <w:rsid w:val="00CD60D3"/>
    <w:rsid w:val="00CF48D1"/>
    <w:rsid w:val="00D009C8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0834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A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F80834"/>
    <w:rPr>
      <w:color w:val="0066CC"/>
      <w:u w:val="single"/>
    </w:rPr>
  </w:style>
  <w:style w:type="character" w:customStyle="1" w:styleId="Bodytext2">
    <w:name w:val="Body text (2)_"/>
    <w:link w:val="Bodytext20"/>
    <w:rsid w:val="00F808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8083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F80834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0834"/>
    <w:rPr>
      <w:rFonts w:ascii="Arial Unicode MS" w:eastAsia="Arial Unicode MS" w:hAnsi="Arial Unicode MS" w:cs="Arial Unicode MS"/>
      <w:color w:val="000000"/>
      <w:sz w:val="20"/>
      <w:szCs w:val="20"/>
      <w:lang w:val="pl-PL" w:eastAsia="pl-PL"/>
    </w:rPr>
  </w:style>
  <w:style w:type="character" w:customStyle="1" w:styleId="extrafieldstitle">
    <w:name w:val="extrafieldstitle"/>
    <w:rsid w:val="00F80834"/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A9B"/>
    <w:rPr>
      <w:rFonts w:asciiTheme="majorHAnsi" w:eastAsiaTheme="majorEastAsia" w:hAnsiTheme="majorHAnsi" w:cstheme="majorBidi"/>
      <w:b/>
      <w:bCs/>
      <w:i/>
      <w:iCs/>
      <w:color w:val="4F81BD" w:themeColor="accent1"/>
      <w:lang w:val="pl-PL" w:eastAsia="pl-PL" w:bidi="pl-PL"/>
    </w:rPr>
  </w:style>
  <w:style w:type="character" w:customStyle="1" w:styleId="Bodytext393">
    <w:name w:val="Body text (3) + 93"/>
    <w:aliases w:val="5 pt5"/>
    <w:rsid w:val="00B84A9B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2174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Windows User</cp:lastModifiedBy>
  <cp:revision>10</cp:revision>
  <cp:lastPrinted>2025-10-28T07:51:00Z</cp:lastPrinted>
  <dcterms:created xsi:type="dcterms:W3CDTF">2026-02-02T13:10:00Z</dcterms:created>
  <dcterms:modified xsi:type="dcterms:W3CDTF">2026-02-02T15:03:00Z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