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FA38F5C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40BFC970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89FA1AF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3F0A81CD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</w:p>
    <w:p w14:paraId="11227D67" w14:textId="38997666" w:rsidR="004501ED" w:rsidRPr="00341AC4" w:rsidRDefault="004838B3" w:rsidP="004C76C8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4C76C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C76C8" w:rsidRPr="004C76C8">
        <w:rPr>
          <w:rFonts w:asciiTheme="minorHAnsi" w:hAnsiTheme="minorHAnsi" w:cstheme="minorHAnsi"/>
          <w:b/>
          <w:bCs/>
          <w:color w:val="000000" w:themeColor="text1"/>
        </w:rPr>
        <w:t>Metodologia badań pedagogicznyc</w:t>
      </w:r>
      <w:r w:rsidR="004C76C8">
        <w:rPr>
          <w:rFonts w:asciiTheme="minorHAnsi" w:hAnsiTheme="minorHAnsi" w:cstheme="minorHAnsi"/>
          <w:b/>
          <w:bCs/>
          <w:color w:val="000000" w:themeColor="text1"/>
        </w:rPr>
        <w:t>h</w:t>
      </w:r>
    </w:p>
    <w:p w14:paraId="7331896B" w14:textId="70E607A5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4C76C8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4C76C8" w:rsidRPr="004C76C8">
        <w:rPr>
          <w:b/>
          <w:bCs/>
          <w:i w:val="0"/>
          <w:iCs/>
          <w:color w:val="000000" w:themeColor="text1"/>
          <w:lang w:val="pl"/>
        </w:rPr>
        <w:t>Methodology</w:t>
      </w:r>
      <w:proofErr w:type="spellEnd"/>
      <w:r w:rsidR="004C76C8" w:rsidRPr="004C76C8">
        <w:rPr>
          <w:b/>
          <w:bCs/>
          <w:i w:val="0"/>
          <w:iCs/>
          <w:color w:val="000000" w:themeColor="text1"/>
          <w:lang w:val="pl"/>
        </w:rPr>
        <w:t xml:space="preserve"> of </w:t>
      </w:r>
      <w:proofErr w:type="spellStart"/>
      <w:r w:rsidR="004C76C8" w:rsidRPr="004C76C8">
        <w:rPr>
          <w:b/>
          <w:bCs/>
          <w:i w:val="0"/>
          <w:iCs/>
          <w:color w:val="000000" w:themeColor="text1"/>
          <w:lang w:val="pl"/>
        </w:rPr>
        <w:t>pedagogical</w:t>
      </w:r>
      <w:proofErr w:type="spellEnd"/>
      <w:r w:rsidR="004C76C8" w:rsidRPr="004C76C8">
        <w:rPr>
          <w:b/>
          <w:bCs/>
          <w:i w:val="0"/>
          <w:iCs/>
          <w:color w:val="000000" w:themeColor="text1"/>
          <w:lang w:val="pl"/>
        </w:rPr>
        <w:t xml:space="preserve"> </w:t>
      </w:r>
      <w:proofErr w:type="spellStart"/>
      <w:r w:rsidR="004C76C8" w:rsidRPr="004C76C8">
        <w:rPr>
          <w:b/>
          <w:bCs/>
          <w:i w:val="0"/>
          <w:iCs/>
          <w:color w:val="000000" w:themeColor="text1"/>
          <w:lang w:val="pl"/>
        </w:rPr>
        <w:t>research</w:t>
      </w:r>
      <w:proofErr w:type="spellEnd"/>
    </w:p>
    <w:p w14:paraId="4E71C62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15BB4E5F" w14:textId="77777777" w:rsidTr="004C2D66">
        <w:trPr>
          <w:trHeight w:val="282"/>
          <w:jc w:val="center"/>
        </w:trPr>
        <w:tc>
          <w:tcPr>
            <w:tcW w:w="4742" w:type="dxa"/>
          </w:tcPr>
          <w:p w14:paraId="7DCACE5B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85B6840" w14:textId="1FDA6A46" w:rsidR="000746C5" w:rsidRPr="00341AC4" w:rsidRDefault="000F668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PPW</w:t>
            </w:r>
          </w:p>
        </w:tc>
      </w:tr>
      <w:tr w:rsidR="00341AC4" w:rsidRPr="00341AC4" w14:paraId="520D4AA2" w14:textId="77777777" w:rsidTr="004C2D66">
        <w:trPr>
          <w:trHeight w:val="285"/>
          <w:jc w:val="center"/>
        </w:trPr>
        <w:tc>
          <w:tcPr>
            <w:tcW w:w="4742" w:type="dxa"/>
          </w:tcPr>
          <w:p w14:paraId="4DBA544C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0040D3E3" w14:textId="5DEEDCBB" w:rsidR="000746C5" w:rsidRPr="00341AC4" w:rsidRDefault="000F668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stacjonarne/ studia niestacjonarne</w:t>
            </w:r>
          </w:p>
        </w:tc>
      </w:tr>
      <w:tr w:rsidR="00341AC4" w:rsidRPr="00341AC4" w14:paraId="739E5E86" w14:textId="77777777" w:rsidTr="004C2D66">
        <w:trPr>
          <w:trHeight w:val="285"/>
          <w:jc w:val="center"/>
        </w:trPr>
        <w:tc>
          <w:tcPr>
            <w:tcW w:w="4742" w:type="dxa"/>
          </w:tcPr>
          <w:p w14:paraId="62F51845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FB0FB1C" w14:textId="34AE2400" w:rsidR="00AB3480" w:rsidRPr="00341AC4" w:rsidRDefault="000F668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14:paraId="076D8489" w14:textId="77777777" w:rsidTr="004C2D66">
        <w:trPr>
          <w:trHeight w:val="285"/>
          <w:jc w:val="center"/>
        </w:trPr>
        <w:tc>
          <w:tcPr>
            <w:tcW w:w="4742" w:type="dxa"/>
          </w:tcPr>
          <w:p w14:paraId="1D9D368A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3342095A" w14:textId="0E46BD9C" w:rsidR="000746C5" w:rsidRPr="00341AC4" w:rsidRDefault="000F668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0F6684" w14:paraId="463B1F07" w14:textId="77777777" w:rsidTr="004C2D66">
        <w:trPr>
          <w:trHeight w:val="282"/>
          <w:jc w:val="center"/>
        </w:trPr>
        <w:tc>
          <w:tcPr>
            <w:tcW w:w="4742" w:type="dxa"/>
          </w:tcPr>
          <w:p w14:paraId="0F823026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107DD403" w14:textId="177DB910" w:rsidR="000746C5" w:rsidRPr="000F6684" w:rsidRDefault="000F668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</w:pPr>
            <w:r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Prof. </w:t>
            </w:r>
            <w:proofErr w:type="spellStart"/>
            <w:r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dr</w:t>
            </w:r>
            <w:proofErr w:type="spellEnd"/>
            <w:r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hab. Wanda Dr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óżka</w:t>
            </w:r>
          </w:p>
        </w:tc>
      </w:tr>
      <w:tr w:rsidR="00341AC4" w:rsidRPr="00341AC4" w14:paraId="54311935" w14:textId="77777777" w:rsidTr="004C2D66">
        <w:trPr>
          <w:trHeight w:val="285"/>
          <w:jc w:val="center"/>
        </w:trPr>
        <w:tc>
          <w:tcPr>
            <w:tcW w:w="4742" w:type="dxa"/>
          </w:tcPr>
          <w:p w14:paraId="65222243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989528F" w14:textId="560D9BF0" w:rsidR="001373A5" w:rsidRPr="00341AC4" w:rsidRDefault="000F668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Wanda.drozka@ujk.edu.pl</w:t>
            </w:r>
          </w:p>
        </w:tc>
      </w:tr>
    </w:tbl>
    <w:p w14:paraId="7AA0D74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38FF6425" w14:textId="77777777" w:rsidTr="00363F81">
        <w:trPr>
          <w:trHeight w:val="285"/>
          <w:jc w:val="center"/>
        </w:trPr>
        <w:tc>
          <w:tcPr>
            <w:tcW w:w="3467" w:type="dxa"/>
          </w:tcPr>
          <w:p w14:paraId="076E99A8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3909689F" w14:textId="02DA94AA" w:rsidR="000746C5" w:rsidRPr="00341AC4" w:rsidRDefault="000F668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Polski, angielski</w:t>
            </w:r>
          </w:p>
        </w:tc>
      </w:tr>
      <w:tr w:rsidR="00341AC4" w:rsidRPr="00341AC4" w14:paraId="2C83D85D" w14:textId="77777777" w:rsidTr="00363F81">
        <w:trPr>
          <w:trHeight w:val="282"/>
          <w:jc w:val="center"/>
        </w:trPr>
        <w:tc>
          <w:tcPr>
            <w:tcW w:w="3467" w:type="dxa"/>
          </w:tcPr>
          <w:p w14:paraId="38B1A4C0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120A3444" w14:textId="267E94FA" w:rsidR="000746C5" w:rsidRPr="00341AC4" w:rsidRDefault="00F771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  <w:r w:rsid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F6684"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znajomość podstawowej wiedzy z zakresu pedagogiki, filozofii edukacji, socjologii edukacji</w:t>
            </w:r>
          </w:p>
        </w:tc>
      </w:tr>
    </w:tbl>
    <w:p w14:paraId="59104272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01EAF5F6" w14:textId="77777777" w:rsidTr="00402BCD">
        <w:trPr>
          <w:trHeight w:val="285"/>
          <w:jc w:val="center"/>
        </w:trPr>
        <w:tc>
          <w:tcPr>
            <w:tcW w:w="3466" w:type="dxa"/>
          </w:tcPr>
          <w:p w14:paraId="5FD2075F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1771C04D" w14:textId="03B5DFD0" w:rsidR="000746C5" w:rsidRPr="000F6684" w:rsidRDefault="000F668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Wykład, ćwiczenia</w:t>
            </w:r>
          </w:p>
        </w:tc>
      </w:tr>
      <w:tr w:rsidR="00341AC4" w:rsidRPr="00341AC4" w14:paraId="75BFC992" w14:textId="77777777" w:rsidTr="00402BCD">
        <w:trPr>
          <w:trHeight w:val="282"/>
          <w:jc w:val="center"/>
        </w:trPr>
        <w:tc>
          <w:tcPr>
            <w:tcW w:w="3466" w:type="dxa"/>
          </w:tcPr>
          <w:p w14:paraId="2DEA836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18BF161B" w14:textId="769394CD" w:rsidR="000746C5" w:rsidRPr="00341AC4" w:rsidRDefault="000F6684" w:rsidP="000F6684">
            <w:pPr>
              <w:pStyle w:val="TableParagraph"/>
              <w:tabs>
                <w:tab w:val="left" w:pos="638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Zajęcia w pomieszczeniu dydaktycznym UJK</w:t>
            </w:r>
          </w:p>
        </w:tc>
      </w:tr>
      <w:tr w:rsidR="00341AC4" w:rsidRPr="00341AC4" w14:paraId="7ADB5747" w14:textId="77777777" w:rsidTr="00402BCD">
        <w:trPr>
          <w:trHeight w:val="285"/>
          <w:jc w:val="center"/>
        </w:trPr>
        <w:tc>
          <w:tcPr>
            <w:tcW w:w="3466" w:type="dxa"/>
          </w:tcPr>
          <w:p w14:paraId="59A4D5F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23B1E643" w14:textId="0E0A8068" w:rsidR="000746C5" w:rsidRPr="00341AC4" w:rsidRDefault="000F668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Egzamin, zaliczenie z oceną</w:t>
            </w:r>
          </w:p>
        </w:tc>
      </w:tr>
      <w:tr w:rsidR="00341AC4" w:rsidRPr="00341AC4" w14:paraId="5192CD93" w14:textId="77777777" w:rsidTr="00402BCD">
        <w:trPr>
          <w:trHeight w:val="282"/>
          <w:jc w:val="center"/>
        </w:trPr>
        <w:tc>
          <w:tcPr>
            <w:tcW w:w="3466" w:type="dxa"/>
          </w:tcPr>
          <w:p w14:paraId="4BB02ECF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8535CCF" w14:textId="77777777" w:rsidR="000F6684" w:rsidRPr="000F6684" w:rsidRDefault="000F6684" w:rsidP="000F668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"/>
              </w:rPr>
            </w:pPr>
            <w:r w:rsidRPr="000F668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"/>
              </w:rPr>
              <w:t>Wykłady</w:t>
            </w:r>
          </w:p>
          <w:p w14:paraId="711C46B1" w14:textId="77777777" w:rsidR="000F6684" w:rsidRPr="000F6684" w:rsidRDefault="000F6684" w:rsidP="000F668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Wykład informacyjny, </w:t>
            </w:r>
          </w:p>
          <w:p w14:paraId="3AF3DC11" w14:textId="7FABD7FD" w:rsidR="000F6684" w:rsidRDefault="000F6684" w:rsidP="000F668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Prezentacja multimedialna</w:t>
            </w:r>
          </w:p>
          <w:p w14:paraId="51FC061C" w14:textId="77777777" w:rsidR="000F6684" w:rsidRPr="000F6684" w:rsidRDefault="000F6684" w:rsidP="000F668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</w:p>
          <w:p w14:paraId="384E5709" w14:textId="77777777" w:rsidR="000F6684" w:rsidRPr="000F6684" w:rsidRDefault="000F6684" w:rsidP="000F668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"/>
              </w:rPr>
            </w:pPr>
            <w:r w:rsidRPr="000F668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"/>
              </w:rPr>
              <w:t xml:space="preserve">Ćwiczenia </w:t>
            </w:r>
          </w:p>
          <w:p w14:paraId="306DCC76" w14:textId="77777777" w:rsidR="000F6684" w:rsidRPr="000F6684" w:rsidRDefault="000F6684" w:rsidP="000F668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Klasyczna metoda problemowa, </w:t>
            </w:r>
          </w:p>
          <w:p w14:paraId="7F499CAF" w14:textId="77777777" w:rsidR="000F6684" w:rsidRPr="000F6684" w:rsidRDefault="000F6684" w:rsidP="000F668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ćwiczenia przedmiotowe (ĆP),</w:t>
            </w:r>
          </w:p>
          <w:p w14:paraId="460CF343" w14:textId="77777777" w:rsidR="000F6684" w:rsidRPr="000F6684" w:rsidRDefault="000F6684" w:rsidP="000F668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prezentacje multimedialne studentów </w:t>
            </w:r>
          </w:p>
          <w:p w14:paraId="4100AA51" w14:textId="7C66645D" w:rsidR="00402BCD" w:rsidRPr="000F6684" w:rsidRDefault="000F6684" w:rsidP="000F668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praca ze źródłem drukowanym</w:t>
            </w:r>
          </w:p>
        </w:tc>
      </w:tr>
      <w:tr w:rsidR="00341AC4" w:rsidRPr="00341AC4" w14:paraId="5E73EEA8" w14:textId="77777777" w:rsidTr="00402BCD">
        <w:trPr>
          <w:trHeight w:val="285"/>
          <w:jc w:val="center"/>
        </w:trPr>
        <w:tc>
          <w:tcPr>
            <w:tcW w:w="3466" w:type="dxa"/>
          </w:tcPr>
          <w:p w14:paraId="07E56CAD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55A6698" w14:textId="77777777" w:rsidR="000F6684" w:rsidRPr="000F6684" w:rsidRDefault="000F6684" w:rsidP="000F6684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</w:pPr>
            <w:r w:rsidRPr="000F668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>Brzeziński J., Metodologia badań psychologicznych, PWN, Warszawa 2004.</w:t>
            </w:r>
          </w:p>
          <w:p w14:paraId="581EAF82" w14:textId="77777777" w:rsidR="000F6684" w:rsidRPr="000F6684" w:rsidRDefault="000F6684" w:rsidP="000F6684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</w:pPr>
            <w:r w:rsidRPr="000F668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>Rubacha K.</w:t>
            </w:r>
            <w:proofErr w:type="gramStart"/>
            <w:r w:rsidRPr="000F668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>,  Metodologia</w:t>
            </w:r>
            <w:proofErr w:type="gramEnd"/>
            <w:r w:rsidRPr="000F668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 xml:space="preserve"> badań nad edukacją, Warszawa 2008.</w:t>
            </w:r>
          </w:p>
          <w:p w14:paraId="2C3FE359" w14:textId="77777777" w:rsidR="000F6684" w:rsidRPr="000F6684" w:rsidRDefault="000F6684" w:rsidP="000F6684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</w:pPr>
            <w:r w:rsidRPr="000F668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>Nowak S., Metodologia badań społecznych, Warszawa 1985</w:t>
            </w:r>
          </w:p>
          <w:p w14:paraId="2A018DFF" w14:textId="77777777" w:rsidR="000F6684" w:rsidRPr="000F6684" w:rsidRDefault="000F6684" w:rsidP="000F6684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</w:pPr>
            <w:proofErr w:type="spellStart"/>
            <w:r w:rsidRPr="000F668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>Babbie</w:t>
            </w:r>
            <w:proofErr w:type="spellEnd"/>
            <w:r w:rsidRPr="000F668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 xml:space="preserve"> E., Badania społeczne w praktyce, Warszawa 2003.</w:t>
            </w:r>
          </w:p>
          <w:p w14:paraId="531470E8" w14:textId="77777777" w:rsidR="000F6684" w:rsidRDefault="000F6684" w:rsidP="000F6684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</w:pPr>
            <w:r w:rsidRPr="000F668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>Frankfort-</w:t>
            </w:r>
            <w:proofErr w:type="spellStart"/>
            <w:r w:rsidRPr="000F668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>Nachmias</w:t>
            </w:r>
            <w:proofErr w:type="spellEnd"/>
            <w:r w:rsidRPr="000F668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 xml:space="preserve"> D., Metody badawcze w naukach społecznych, Poznań 2001.</w:t>
            </w:r>
          </w:p>
          <w:p w14:paraId="0786EE63" w14:textId="18997B1B" w:rsidR="00566B57" w:rsidRPr="000F6684" w:rsidRDefault="000F6684" w:rsidP="000F6684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</w:pPr>
            <w:r w:rsidRPr="000F668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>Podstawy metodologii badań pedagogicznych, Pod red. S. Palki, GWP, Gdańsk 2010.</w:t>
            </w:r>
          </w:p>
        </w:tc>
      </w:tr>
      <w:tr w:rsidR="00341AC4" w:rsidRPr="00341AC4" w14:paraId="415E5363" w14:textId="77777777" w:rsidTr="00402BCD">
        <w:trPr>
          <w:trHeight w:val="285"/>
          <w:jc w:val="center"/>
        </w:trPr>
        <w:tc>
          <w:tcPr>
            <w:tcW w:w="3466" w:type="dxa"/>
          </w:tcPr>
          <w:p w14:paraId="209780B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FA8FC1F" w14:textId="77777777" w:rsidR="000F6684" w:rsidRPr="000F6684" w:rsidRDefault="000F6684" w:rsidP="000F6684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</w:pPr>
            <w:r w:rsidRPr="000F668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>Palka S., Metodologia. Badania. Praktyka pedagogiczna, GWP, Gdańsk 2006.</w:t>
            </w:r>
          </w:p>
          <w:p w14:paraId="20DD0B1A" w14:textId="77777777" w:rsidR="000F6684" w:rsidRPr="000F6684" w:rsidRDefault="000F6684" w:rsidP="000F6684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</w:pPr>
            <w:r w:rsidRPr="000F668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 xml:space="preserve">Ossowski S., O osobliwości nauk społecznych, PWN, Warszawa </w:t>
            </w:r>
            <w:r w:rsidRPr="000F668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lastRenderedPageBreak/>
              <w:t>1985.</w:t>
            </w:r>
          </w:p>
          <w:p w14:paraId="5AFFB61E" w14:textId="77777777" w:rsidR="000F6684" w:rsidRPr="000F6684" w:rsidRDefault="000F6684" w:rsidP="000F6684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Pilch T., Zasady badań pedagogicznych, Warszawa 1996.</w:t>
            </w:r>
          </w:p>
          <w:p w14:paraId="1EFA764A" w14:textId="77777777" w:rsidR="000F6684" w:rsidRPr="000F6684" w:rsidRDefault="000F6684" w:rsidP="000F6684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Konarzewski K., Jak uprawiać badania oświatowe. Metodologia praktyczna, Warszawa 2000.</w:t>
            </w:r>
          </w:p>
          <w:p w14:paraId="6F30E216" w14:textId="7F1CB937" w:rsidR="00566B57" w:rsidRPr="000F6684" w:rsidRDefault="000F6684" w:rsidP="000F6684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Dróżka W., Nauczyciel. Autobiografia. Pokolenia. Studia </w:t>
            </w:r>
            <w:proofErr w:type="spellStart"/>
            <w:r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pedeutologiczne</w:t>
            </w:r>
            <w:proofErr w:type="spellEnd"/>
            <w:r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</w:t>
            </w:r>
            <w:proofErr w:type="spellStart"/>
            <w:r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pamiętnikoznawcze</w:t>
            </w:r>
            <w:proofErr w:type="spellEnd"/>
            <w:r w:rsidRPr="000F6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Kielce 2002.</w:t>
            </w:r>
          </w:p>
        </w:tc>
      </w:tr>
    </w:tbl>
    <w:p w14:paraId="5AB1DE4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74A9E193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DE6618D" w14:textId="3F49B63A" w:rsidR="003758C6" w:rsidRPr="003758C6" w:rsidRDefault="003758C6" w:rsidP="003758C6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C1 – przyswojenie przez studentów pogłębionej wiedzy na temat pojęć i terminologii dotyczącej istoty oraz naukowego badania zjawisk społecznych i pedagogicznych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,</w:t>
      </w:r>
    </w:p>
    <w:p w14:paraId="6A3953C8" w14:textId="5C4C36E7" w:rsidR="003758C6" w:rsidRPr="003758C6" w:rsidRDefault="003758C6" w:rsidP="003758C6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C2 – przekazanie studentom wiedzy o strukturze procesu badawczego oraz o ilościowej </w:t>
      </w:r>
      <w:proofErr w:type="gramStart"/>
      <w:r w:rsidRPr="003758C6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i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 </w:t>
      </w:r>
      <w:r w:rsidRPr="003758C6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 jakościowej</w:t>
      </w:r>
      <w:proofErr w:type="gramEnd"/>
      <w:r w:rsidRPr="003758C6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 orientacji w badaniach społecznych (pedagogicznych)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,</w:t>
      </w:r>
    </w:p>
    <w:p w14:paraId="34501FA3" w14:textId="0A3E4A03" w:rsidR="003758C6" w:rsidRPr="003758C6" w:rsidRDefault="003758C6" w:rsidP="003758C6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C3 – przygotowanie studentów do wykorzystania nabytej wiedzy i umiejętności do zaplanowania </w:t>
      </w:r>
      <w:r w:rsidRPr="003758C6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br/>
        <w:t>i przeprowadzenia badań własnych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,</w:t>
      </w:r>
    </w:p>
    <w:p w14:paraId="00DA6CFC" w14:textId="77777777" w:rsidR="003758C6" w:rsidRPr="003758C6" w:rsidRDefault="003758C6" w:rsidP="003758C6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C4 – rozwijanie u studentów kreatywnych postaw wobec poszukiwania nowych obszarów badań</w:t>
      </w:r>
    </w:p>
    <w:p w14:paraId="5693BEEF" w14:textId="5AAEEFAF" w:rsidR="003758C6" w:rsidRPr="003758C6" w:rsidRDefault="003758C6" w:rsidP="003758C6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C5 – wdrażanie studentów do badan w działaniu oraz kształtowanie podejścia refleksyjnego w pracy pedagogicznej (nauczycielskiej)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.</w:t>
      </w:r>
    </w:p>
    <w:p w14:paraId="71FBA63F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E25C202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17BA1C89" w14:textId="345F2CF6" w:rsidR="003758C6" w:rsidRPr="003758C6" w:rsidRDefault="003758C6" w:rsidP="003758C6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Zapoznanie z kartą przedmiotu i wymaganiami w związku z zaliczeniem przedmiotu</w:t>
      </w:r>
      <w:r w:rsidRPr="003758C6">
        <w:rPr>
          <w:rFonts w:asciiTheme="minorHAnsi" w:hAnsiTheme="minorHAnsi" w:cstheme="minorHAnsi"/>
          <w:b/>
          <w:color w:val="000000" w:themeColor="text1"/>
          <w:sz w:val="24"/>
          <w:szCs w:val="24"/>
          <w:lang w:val="pl"/>
        </w:rPr>
        <w:t xml:space="preserve">, </w:t>
      </w: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 xml:space="preserve">Struktura i rozwój współczesnej nauki oraz </w:t>
      </w: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miejsce</w:t>
      </w: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 xml:space="preserve"> pedagogiki w strukturze nauki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;</w:t>
      </w:r>
    </w:p>
    <w:p w14:paraId="51EA3FB8" w14:textId="424CAFC2" w:rsidR="003758C6" w:rsidRPr="003758C6" w:rsidRDefault="003758C6" w:rsidP="003758C6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Metodologiczny status nauk przyrodniczych a status nauk społecznych i humanistycznych w tym pedagogiki. Dualizm metodologiczny w naukach społecznych, strategia triangulacji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;</w:t>
      </w:r>
    </w:p>
    <w:p w14:paraId="3E23FD87" w14:textId="65463CFE" w:rsidR="003758C6" w:rsidRPr="003758C6" w:rsidRDefault="003758C6" w:rsidP="003758C6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Główne orientacje metodologiczne (paradygmaty) w naukach społecznych (w pedagogice): naturalistyczna i humanistyczna. Ontologiczne, epistemologiczne i aksjologiczne założenia tych orientacji oraz reguły postępowania badawczego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;</w:t>
      </w:r>
    </w:p>
    <w:p w14:paraId="7D1EC551" w14:textId="529EC360" w:rsidR="003758C6" w:rsidRPr="003758C6" w:rsidRDefault="003758C6" w:rsidP="003758C6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Podejście tzw. Ilościowe w badaniach społecznych (w pedagogice) – perspektywa wyjaśniająca. Główne cechy, typy i metody badań ilościowych.  Istota i rodzaje pomiaru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;</w:t>
      </w:r>
    </w:p>
    <w:p w14:paraId="1AAB5D59" w14:textId="26A6BA4F" w:rsidR="003758C6" w:rsidRPr="003758C6" w:rsidRDefault="003758C6" w:rsidP="003758C6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Podejście tzw. Jakościowe w naukach społecznych (w pedagogice) – perspektywa rozumiejąca. Główne cechy, typy i metody badań jakościowych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;</w:t>
      </w: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 xml:space="preserve"> </w:t>
      </w:r>
    </w:p>
    <w:p w14:paraId="2B429D4F" w14:textId="1037294B" w:rsidR="003758C6" w:rsidRPr="003758C6" w:rsidRDefault="003758C6" w:rsidP="003758C6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Konsekwencje przemian w metodologii nauk humanistycznych i społecznych dla praktyki badawczej. Perspektywa refleksyjna i krytyczna. Badanie społeczne jako dialog z ludzkim doświadczeniem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;</w:t>
      </w:r>
    </w:p>
    <w:p w14:paraId="62423967" w14:textId="2F37E60F" w:rsidR="003758C6" w:rsidRPr="003758C6" w:rsidRDefault="003758C6" w:rsidP="003758C6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Pojęcia – istota, funkcje, definiowanie. Specyfika języka w naukach społecznych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;</w:t>
      </w: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 xml:space="preserve"> </w:t>
      </w:r>
    </w:p>
    <w:p w14:paraId="3A8301EA" w14:textId="0E818FB0" w:rsidR="003758C6" w:rsidRPr="003758C6" w:rsidRDefault="003758C6" w:rsidP="003758C6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Istota i struktura procesu badawczego (konceptualizacja, operacjonalizacja zmiennych, pomiar, dobór próby oraz metody i typy badań). Ogólna charakterystyka kolejnych składników toku postępowania badawczego w różnych typach badań empirycznych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;</w:t>
      </w: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 xml:space="preserve">  </w:t>
      </w:r>
    </w:p>
    <w:p w14:paraId="4EED38EF" w14:textId="1B721C4B" w:rsidR="003758C6" w:rsidRPr="003758C6" w:rsidRDefault="003758C6" w:rsidP="003758C6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Rozważenie specyfiki przedmiotu badań w pedagogice wczesnoszkolnej i przedszkolnej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.</w:t>
      </w:r>
    </w:p>
    <w:p w14:paraId="66309B92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9759F9D" w14:textId="2408DC93" w:rsidR="003758C6" w:rsidRPr="003758C6" w:rsidRDefault="003758C6" w:rsidP="003758C6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Organizacja badań. Procedury badawcze. Zagadnienie próby badawczej oraz sposoby jej doboru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 xml:space="preserve">. </w:t>
      </w: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Zagadnienie metod, technik i narzędzi badawczych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;</w:t>
      </w:r>
    </w:p>
    <w:p w14:paraId="3F58D091" w14:textId="0302C993" w:rsidR="003758C6" w:rsidRPr="003758C6" w:rsidRDefault="003758C6" w:rsidP="003758C6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lastRenderedPageBreak/>
        <w:t>Charakterystyka metod tzw. „kwestionariuszowych”: ankiety i wywiadu. Praktyczne konstruowanie narzędzi badawczych. Inne metody: obserwacja, analiza dokumentów, wywiad środowiskowy, techniki socjometryczne. Przykłady konkretnych badawczych zastosowań tych metod w świetle literatury naukowej (prace badawcze zwarte, artykuły naukowe)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;</w:t>
      </w: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 xml:space="preserve"> </w:t>
      </w:r>
    </w:p>
    <w:p w14:paraId="15727EF5" w14:textId="1CFBBB89" w:rsidR="003758C6" w:rsidRPr="003758C6" w:rsidRDefault="003758C6" w:rsidP="003758C6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Metody jakościowe: monografia, studium przypadku, biograficzna, wywiad narracyjny, badania w działaniu, wywiad fokusowy, i in. Przykłady konkretnych badawczych zastosowań tych metod w świetle literatury naukowej (prace badawcze zwarte, artykuły naukowe)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;</w:t>
      </w:r>
    </w:p>
    <w:p w14:paraId="33ED1702" w14:textId="005633EB" w:rsidR="003758C6" w:rsidRPr="003758C6" w:rsidRDefault="003758C6" w:rsidP="003758C6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Przygotowanie studentów do podjęcia próby samodzielnego opracowania projektu (koncepcji) pracy badawczej. Prezentacja przykładowej koncepcji badań. Próby samodzielnego formułowania celów, pytań badawczych, hipotez, zmiennych, wyboru definicji pojęć (zmiennych), wskaźników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;</w:t>
      </w: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 xml:space="preserve"> </w:t>
      </w:r>
    </w:p>
    <w:p w14:paraId="56AFBBCB" w14:textId="77777777" w:rsidR="003758C6" w:rsidRDefault="003758C6" w:rsidP="003758C6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Sposoby opracowania zebranego materiału badawczego w zależności od typu badań. Analiza i interpretacja wyników. Formy opracowania naukowego. Dokumentacja naukowa tekstu. Przykłady w świetle wybranych prac naukowych (książek, artykułów, recenzji i in.)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.</w:t>
      </w:r>
    </w:p>
    <w:p w14:paraId="63681E3E" w14:textId="0B9B0F89" w:rsidR="006D764F" w:rsidRPr="003758C6" w:rsidRDefault="003758C6" w:rsidP="003758C6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3758C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 xml:space="preserve"> </w:t>
      </w:r>
    </w:p>
    <w:p w14:paraId="497E24C2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2FFBE686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754FAC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62253EA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49E1FD9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DC9562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DC764FD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758C6" w14:paraId="2D22506B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6D1D2F2" w14:textId="77777777" w:rsidR="003758C6" w:rsidRDefault="003758C6" w:rsidP="003758C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</w:p>
          <w:p w14:paraId="25A1EE8F" w14:textId="690F9B9D" w:rsidR="003758C6" w:rsidRPr="003758C6" w:rsidRDefault="003758C6" w:rsidP="003758C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W01</w:t>
            </w:r>
          </w:p>
          <w:p w14:paraId="79226230" w14:textId="371DC20D" w:rsidR="003758C6" w:rsidRDefault="003758C6" w:rsidP="003758C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KW1</w:t>
            </w:r>
          </w:p>
          <w:p w14:paraId="50499BEC" w14:textId="0A4E4E66" w:rsidR="003758C6" w:rsidRPr="003758C6" w:rsidRDefault="003758C6" w:rsidP="003758C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KW2</w:t>
            </w:r>
          </w:p>
          <w:p w14:paraId="157A3499" w14:textId="1415DBE7" w:rsidR="006E60C3" w:rsidRPr="00341AC4" w:rsidRDefault="006E60C3" w:rsidP="003758C6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15BB6A72" w14:textId="212A638C" w:rsidR="003758C6" w:rsidRPr="003758C6" w:rsidRDefault="003758C6" w:rsidP="003758C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</w:t>
            </w: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tudent zna i rozumie filozoficzne, metodologiczne i kulturowe </w:t>
            </w:r>
            <w:proofErr w:type="gramStart"/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podstawy  badań</w:t>
            </w:r>
            <w:proofErr w:type="gramEnd"/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 społecznych i edukacyjnych, koncepcje wiedzy, pojęcie nauki i status wiedzy naukowej, społeczno-kulturowe uwarunkowania badań naukowych, nurty filozoficzne, paradygmaty badawcze i strategie badań naukowych, a także znaczenie i sposoby budowania teorii w badaniach naukowych.</w:t>
            </w:r>
          </w:p>
          <w:p w14:paraId="0C40A0A3" w14:textId="51EF63C4" w:rsidR="006E60C3" w:rsidRPr="00341AC4" w:rsidRDefault="003758C6" w:rsidP="003758C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Zna i rozumie strukturę procesu badawczego w kontekście przyjętej strategii badań naukowych (strategie ilościowe, jakościowe i mieszane); pojęcie projektu badawczego, etapy badań naukowych, kryteria wyboru strategii badawczej, cele badań naukowych, problemy i hipotezy badawcze, zmienne i związki między zmiennymi, konceptualizację, operacjonalizację zmiennych, zasady tworzenia ram pojęciowych badania naukowego, strategie i techniki doboru próby badawczej, definiowanie przypadku  badawczego,  specyfikę  badań  w  pedagogice  przedszkolnej i wczesnoszkolnej, rodzaje i typy badań (opisowe, diagnostyczne, wyjaśniające, weryfikacyjne,  projektujące,  porównawcze,   eksperymentalne  i   quasi-eksperymentalne, sondażowe – metody indeksacji, pomiaru i rodzaje skal pomiarowych, oraz badania: ewaluacyjne, panelowe, socjometryczne, porównawcze, terenowe, etnograficzne, performatywne, biograficzne, netnografia; metody gromadzenia i analizy danych); narzędzia badawcze – konstruowanie kwestionariuszy, skal pomiarowych i testów pedagogicznych, arkuszy obserwacji, narzędzi socjometrycznych; zasady tworzenia scenariuszy badawczych i dyspozycji do badań jakościowych.</w:t>
            </w:r>
          </w:p>
        </w:tc>
        <w:tc>
          <w:tcPr>
            <w:tcW w:w="1773" w:type="dxa"/>
          </w:tcPr>
          <w:p w14:paraId="40299894" w14:textId="77777777" w:rsidR="003758C6" w:rsidRPr="003758C6" w:rsidRDefault="003758C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l"/>
              </w:rPr>
            </w:pPr>
          </w:p>
          <w:p w14:paraId="265F3288" w14:textId="0A963987" w:rsidR="006E60C3" w:rsidRPr="003758C6" w:rsidRDefault="003758C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8C6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l"/>
              </w:rPr>
              <w:t>PPW_W19</w:t>
            </w:r>
          </w:p>
        </w:tc>
      </w:tr>
      <w:tr w:rsidR="003758C6" w:rsidRPr="003758C6" w14:paraId="4CDB6F8D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4F1B17B" w14:textId="77777777" w:rsidR="003758C6" w:rsidRDefault="003758C6" w:rsidP="003758C6">
            <w:pPr>
              <w:rPr>
                <w:sz w:val="20"/>
                <w:szCs w:val="20"/>
              </w:rPr>
            </w:pPr>
          </w:p>
          <w:p w14:paraId="7732B703" w14:textId="77777777" w:rsidR="003758C6" w:rsidRDefault="003758C6" w:rsidP="003758C6">
            <w:pPr>
              <w:jc w:val="center"/>
              <w:rPr>
                <w:sz w:val="20"/>
                <w:szCs w:val="20"/>
              </w:rPr>
            </w:pPr>
            <w:r w:rsidRPr="09BB6D17">
              <w:rPr>
                <w:sz w:val="20"/>
                <w:szCs w:val="20"/>
              </w:rPr>
              <w:t>W02</w:t>
            </w:r>
          </w:p>
          <w:p w14:paraId="6FA3ED8A" w14:textId="77777777" w:rsidR="003758C6" w:rsidRDefault="003758C6" w:rsidP="003758C6">
            <w:pPr>
              <w:jc w:val="center"/>
              <w:rPr>
                <w:sz w:val="20"/>
                <w:szCs w:val="20"/>
              </w:rPr>
            </w:pPr>
            <w:r w:rsidRPr="09BB6D17">
              <w:rPr>
                <w:sz w:val="20"/>
                <w:szCs w:val="20"/>
              </w:rPr>
              <w:t>KW3</w:t>
            </w:r>
          </w:p>
          <w:p w14:paraId="7EDCC648" w14:textId="77777777" w:rsidR="003758C6" w:rsidRDefault="003758C6" w:rsidP="003758C6">
            <w:pPr>
              <w:jc w:val="center"/>
              <w:rPr>
                <w:sz w:val="20"/>
                <w:szCs w:val="20"/>
              </w:rPr>
            </w:pPr>
            <w:r w:rsidRPr="09BB6D17">
              <w:rPr>
                <w:sz w:val="20"/>
                <w:szCs w:val="20"/>
              </w:rPr>
              <w:t>KW4</w:t>
            </w:r>
          </w:p>
          <w:p w14:paraId="1873D784" w14:textId="76AFC1CC" w:rsidR="003758C6" w:rsidRPr="00341AC4" w:rsidRDefault="003758C6" w:rsidP="003758C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9BB6D17">
              <w:rPr>
                <w:sz w:val="20"/>
                <w:szCs w:val="20"/>
              </w:rPr>
              <w:t>KW6</w:t>
            </w:r>
          </w:p>
        </w:tc>
        <w:tc>
          <w:tcPr>
            <w:tcW w:w="6830" w:type="dxa"/>
          </w:tcPr>
          <w:p w14:paraId="366C2A22" w14:textId="77777777" w:rsidR="003758C6" w:rsidRPr="003758C6" w:rsidRDefault="003758C6" w:rsidP="003758C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Student zna zasady przetwarzania i krytycznej analizy danych w kontekście przyjętej strategii badań naukowych i rodzaju danych; weryfikację, selekcję, kodowanie, klasyfikację, kwantyfikację i kategoryzację danych; podstawy analizy statystycznej (statystykę opisową, rozkłady częstości, miary tendencji centralnej i rozproszenia, analizę jedno- i dwuczynnikową, korelacje między zmiennymi, wnioskowanie statystyczne i testowanie hipotez oraz analizy </w:t>
            </w: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lastRenderedPageBreak/>
              <w:t xml:space="preserve">porównawcze); selekcję i kodowanie danych jakościowych, wyłanianie kategorii analizy i analizę relacji między nimi, tworzenie winiet, sieci, matryc i map pojęciowych; programy komputerowe wspierające analizę danych ilościowych i jakościowych. </w:t>
            </w:r>
          </w:p>
          <w:p w14:paraId="6E993C81" w14:textId="77777777" w:rsidR="003758C6" w:rsidRPr="003758C6" w:rsidRDefault="003758C6" w:rsidP="003758C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Zna i rozumie zasady opracowywania wyników i raportu z badań naukowych; sposoby prezentacji wyników badań, zasady przygotowania i opracowania różnych rodzajów tekstów naukowych; warsztat pisarski, style i gatunki, język i sposób narracji</w:t>
            </w:r>
          </w:p>
          <w:p w14:paraId="2F1F90BC" w14:textId="07B31F1F" w:rsidR="003758C6" w:rsidRPr="00341AC4" w:rsidRDefault="003758C6" w:rsidP="003758C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Posiada wiedze o sposobach wykorzystania wyników badań naukowych w praktyce społecznej i pedagogicznej, cele badawcze i typy badań w kontekście możliwości ich praktycznego zastosowania, sposoby praktycznego wykorzystania badań naukowych (analizę i diagnozę sytuacji, analizę problemów społecznych i pedagogicznych, określanie potrzeb i planowanie działań interwencyjnych, ewaluację osiągnięć), a także krytyczno-emancypacyjny i transformacyjny potencjał badań naukowych.</w:t>
            </w:r>
          </w:p>
        </w:tc>
        <w:tc>
          <w:tcPr>
            <w:tcW w:w="1773" w:type="dxa"/>
          </w:tcPr>
          <w:p w14:paraId="1368BB24" w14:textId="77777777" w:rsidR="003758C6" w:rsidRPr="003758C6" w:rsidRDefault="003758C6" w:rsidP="003758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69005576" w14:textId="3E8E0D6A" w:rsidR="003758C6" w:rsidRPr="003758C6" w:rsidRDefault="003758C6" w:rsidP="003758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PPW_W20</w:t>
            </w:r>
          </w:p>
        </w:tc>
      </w:tr>
    </w:tbl>
    <w:p w14:paraId="19534C57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034C2047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DD6F572" w14:textId="77777777" w:rsidR="003758C6" w:rsidRDefault="003758C6" w:rsidP="003758C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</w:p>
          <w:p w14:paraId="185E9647" w14:textId="4ACAB6E3" w:rsidR="003758C6" w:rsidRPr="003758C6" w:rsidRDefault="003758C6" w:rsidP="003758C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U01</w:t>
            </w:r>
          </w:p>
          <w:p w14:paraId="7FB7F0EA" w14:textId="32213CFC" w:rsidR="003758C6" w:rsidRPr="003758C6" w:rsidRDefault="003758C6" w:rsidP="003758C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KU1</w:t>
            </w:r>
          </w:p>
          <w:p w14:paraId="2BA47076" w14:textId="6D781096" w:rsidR="00A713B4" w:rsidRPr="003758C6" w:rsidRDefault="003758C6" w:rsidP="003758C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K02</w:t>
            </w:r>
          </w:p>
        </w:tc>
        <w:tc>
          <w:tcPr>
            <w:tcW w:w="6821" w:type="dxa"/>
          </w:tcPr>
          <w:p w14:paraId="5E7B23F3" w14:textId="16FA5CB6" w:rsidR="00A713B4" w:rsidRPr="003758C6" w:rsidRDefault="003758C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potrafi zaprojektować proces badań oraz umiejętnie dobrać narzędzia badawcze, posiada zaawansowane umiejętności badawcze pozwalające na dostrzeżenie, opis, wyjaśnienie i rozumiejące rozwiązywanie złożonych problemów społecznych i pedagogicznych w zakresie kształcenia, wychowania i opieki, w tym na prowadzenie badań w działaniu jako nauczycie refleksyjny praktyk. Student potrafi zebrać dane adekwatne do postawionego problemu badawczego</w:t>
            </w:r>
          </w:p>
        </w:tc>
        <w:tc>
          <w:tcPr>
            <w:tcW w:w="1773" w:type="dxa"/>
          </w:tcPr>
          <w:p w14:paraId="15EED30F" w14:textId="77777777" w:rsidR="003758C6" w:rsidRDefault="003758C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</w:p>
          <w:p w14:paraId="351F0D40" w14:textId="1A9309E2" w:rsidR="00A713B4" w:rsidRPr="00341AC4" w:rsidRDefault="003758C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PPW_W18</w:t>
            </w:r>
          </w:p>
        </w:tc>
      </w:tr>
    </w:tbl>
    <w:p w14:paraId="7E86900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758C6" w:rsidRPr="003758C6" w14:paraId="49932E6A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975A4B7" w14:textId="77777777" w:rsidR="003758C6" w:rsidRPr="003758C6" w:rsidRDefault="003758C6" w:rsidP="003758C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K01</w:t>
            </w:r>
          </w:p>
          <w:p w14:paraId="0B518E62" w14:textId="113CDE4B" w:rsidR="003758C6" w:rsidRPr="003758C6" w:rsidRDefault="003758C6" w:rsidP="003758C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KK1</w:t>
            </w:r>
          </w:p>
        </w:tc>
        <w:tc>
          <w:tcPr>
            <w:tcW w:w="6830" w:type="dxa"/>
          </w:tcPr>
          <w:p w14:paraId="52CFED8A" w14:textId="3787CB72" w:rsidR="003758C6" w:rsidRPr="003758C6" w:rsidRDefault="003758C6" w:rsidP="003758C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8C6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Absolwent jest gotów do </w:t>
            </w:r>
            <w:r w:rsidRPr="003758C6">
              <w:rPr>
                <w:rFonts w:asciiTheme="minorHAnsi" w:hAnsiTheme="minorHAnsi" w:cstheme="minorHAnsi"/>
                <w:sz w:val="21"/>
                <w:szCs w:val="21"/>
              </w:rPr>
              <w:t>rzetelnego sprawozdania wyników swoich badań</w:t>
            </w:r>
            <w:r w:rsidRPr="003758C6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 trafnie rozpoznaje specyfikę środowiska lokalnego i regionalnego oraz podejmuje współpracę na rzecz dobra dzieci/uczniów i tego środowiska; </w:t>
            </w:r>
          </w:p>
        </w:tc>
        <w:tc>
          <w:tcPr>
            <w:tcW w:w="1773" w:type="dxa"/>
          </w:tcPr>
          <w:p w14:paraId="0DD899DB" w14:textId="133D233F" w:rsidR="003758C6" w:rsidRPr="003758C6" w:rsidRDefault="003758C6" w:rsidP="003758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PPW_K06</w:t>
            </w:r>
          </w:p>
        </w:tc>
      </w:tr>
      <w:tr w:rsidR="003758C6" w:rsidRPr="003758C6" w14:paraId="096B036A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683B13" w14:textId="77777777" w:rsidR="003758C6" w:rsidRPr="003758C6" w:rsidRDefault="003758C6" w:rsidP="003758C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K02</w:t>
            </w:r>
          </w:p>
          <w:p w14:paraId="2E6879C4" w14:textId="15AEF5E9" w:rsidR="003758C6" w:rsidRPr="003758C6" w:rsidRDefault="003758C6" w:rsidP="003758C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KK2</w:t>
            </w:r>
          </w:p>
        </w:tc>
        <w:tc>
          <w:tcPr>
            <w:tcW w:w="6830" w:type="dxa"/>
          </w:tcPr>
          <w:p w14:paraId="79142533" w14:textId="391038F2" w:rsidR="003758C6" w:rsidRPr="003758C6" w:rsidRDefault="003758C6" w:rsidP="003758C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Absolwent jest gotów do przestrzegania zasad rzetelności intelektualnej i reguł własności intelektualnej.</w:t>
            </w:r>
          </w:p>
        </w:tc>
        <w:tc>
          <w:tcPr>
            <w:tcW w:w="1773" w:type="dxa"/>
          </w:tcPr>
          <w:p w14:paraId="7C2852AE" w14:textId="77777777" w:rsidR="003758C6" w:rsidRPr="003758C6" w:rsidRDefault="003758C6" w:rsidP="003758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3758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PPW_K08</w:t>
            </w:r>
          </w:p>
          <w:p w14:paraId="14E3FCEE" w14:textId="77777777" w:rsidR="003758C6" w:rsidRPr="003758C6" w:rsidRDefault="003758C6" w:rsidP="003758C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96EC1E3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59110D23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3841D437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7E31D23A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85AE518" w14:textId="08B2515A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213A475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3698F512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4FE81D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52C7E7D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A1577D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04A48746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36E6331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50770EEE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2D1F75B6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0284AF36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7424990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50CF3D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CF2E6A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D8872C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6A9419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647431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E6548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D4674B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2F8AC5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F80B8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DEFAE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B4D61D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2AF45B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912DB7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37B525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D124D6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22FA5E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FB9D8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7D80AF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6291F9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2AD9B6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92EA29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1E4C39A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AF38336" w14:textId="3A0DDE20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5AFD7C04" w14:textId="777A6CE8" w:rsidR="00F05892" w:rsidRPr="00341AC4" w:rsidRDefault="00851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98B97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4567E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AF4C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0C21F6" w14:textId="2A54C8BA" w:rsidR="00F05892" w:rsidRPr="00341AC4" w:rsidRDefault="00851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7FD2D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C8DD7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E624FB" w14:textId="7EB15583" w:rsidR="00F05892" w:rsidRPr="00341AC4" w:rsidRDefault="00851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A2594D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CBC5E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A74524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84A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F86DF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9E4E4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2ED0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F0EBD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93DAB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3A68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D68E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1659C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7F1B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851153" w14:paraId="439AB16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D4BBA31" w14:textId="6FFF1E6A" w:rsidR="00F05892" w:rsidRPr="00851153" w:rsidRDefault="0085115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5115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0D32C870" w14:textId="04E06379" w:rsidR="00F05892" w:rsidRPr="00851153" w:rsidRDefault="00851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040340C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199583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89A4AB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7F2B69" w14:textId="3773A5CB" w:rsidR="00F05892" w:rsidRPr="00851153" w:rsidRDefault="00851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AB11537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87B00E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79D117" w14:textId="07A976E5" w:rsidR="00F05892" w:rsidRPr="00851153" w:rsidRDefault="00851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2574E8C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6D3FFA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C3C41F8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BBB35E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DCE2AF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F11CA1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E42A26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31CF98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F5C140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039596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8E4D18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3074FF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054E55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9DC62F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09386F2" w14:textId="10FE54A0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56ACB366" w14:textId="5984F36D" w:rsidR="00F05892" w:rsidRPr="00341AC4" w:rsidRDefault="00851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X </w:t>
            </w:r>
          </w:p>
        </w:tc>
        <w:tc>
          <w:tcPr>
            <w:tcW w:w="409" w:type="dxa"/>
          </w:tcPr>
          <w:p w14:paraId="3A6B46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8895F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ED2C7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CFE357" w14:textId="39DC1406" w:rsidR="00F05892" w:rsidRPr="00341AC4" w:rsidRDefault="00851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551621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2CCBF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99CB1A" w14:textId="77BD4EA4" w:rsidR="00F05892" w:rsidRPr="00341AC4" w:rsidRDefault="00851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2116E6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C5239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2F3E85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2650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D96D1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3A12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E1A3A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4F54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7C77A1" w14:textId="2A128D15" w:rsidR="00F05892" w:rsidRPr="00341AC4" w:rsidRDefault="00851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062FC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63F2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64D3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22B7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55381A5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5733023" w14:textId="490A6AF3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3F0AA04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B4B84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0DB9B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9A26A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C99C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8981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45AF1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5A53AE" w14:textId="2FA8CA50" w:rsidR="00F05892" w:rsidRPr="00341AC4" w:rsidRDefault="00851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D490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1D84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8794E0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B32B7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96AA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17D4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412BB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35E7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F7C2E0" w14:textId="517E046E" w:rsidR="00F05892" w:rsidRPr="00341AC4" w:rsidRDefault="00851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FBEAE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6FB6D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C58FC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287D1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851153" w14:paraId="70D880B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FA169CF" w14:textId="40EAB661" w:rsidR="00F05892" w:rsidRPr="00851153" w:rsidRDefault="0085115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5115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6E65265A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7D4A26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926C99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5CE66D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00A9F5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84E4FD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516E3E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EFA12" w14:textId="1CA3E5DE" w:rsidR="00F05892" w:rsidRPr="00851153" w:rsidRDefault="00851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0CC4B33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6DA205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0ED6006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89A796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EF046E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89A8C1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1BE82E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A6EE0C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072B30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108869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4DF1EB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46B30B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4F6B69" w14:textId="77777777" w:rsidR="00F05892" w:rsidRPr="00851153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CD004EA" w14:textId="77777777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533F0DA6" w14:textId="77777777" w:rsidR="00851153" w:rsidRDefault="00851153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4B37B73F" w14:textId="77777777" w:rsidR="00851153" w:rsidRPr="00341AC4" w:rsidRDefault="00851153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135963A5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6750743A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487B342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12CED9EA" w14:textId="77777777" w:rsidTr="000D4346">
        <w:trPr>
          <w:jc w:val="center"/>
        </w:trPr>
        <w:tc>
          <w:tcPr>
            <w:tcW w:w="961" w:type="dxa"/>
          </w:tcPr>
          <w:p w14:paraId="34F4AAD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949E47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8F0F5F5" w14:textId="77777777" w:rsidTr="000D4346">
        <w:trPr>
          <w:jc w:val="center"/>
        </w:trPr>
        <w:tc>
          <w:tcPr>
            <w:tcW w:w="961" w:type="dxa"/>
          </w:tcPr>
          <w:p w14:paraId="248AA55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75F52748" w14:textId="217CBCA3" w:rsidR="00896E3C" w:rsidRPr="00851153" w:rsidRDefault="0085115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115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Uzyskał 50-6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0</w:t>
            </w:r>
            <w:r w:rsidRPr="0085115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% wyniku testu</w:t>
            </w:r>
          </w:p>
        </w:tc>
      </w:tr>
      <w:tr w:rsidR="00341AC4" w:rsidRPr="00341AC4" w14:paraId="660ED1E8" w14:textId="77777777" w:rsidTr="000D4346">
        <w:trPr>
          <w:jc w:val="center"/>
        </w:trPr>
        <w:tc>
          <w:tcPr>
            <w:tcW w:w="961" w:type="dxa"/>
          </w:tcPr>
          <w:p w14:paraId="2F189B2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5E044D1A" w14:textId="6C98A3D4" w:rsidR="00896E3C" w:rsidRPr="00341AC4" w:rsidRDefault="0085115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115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61-70%</w:t>
            </w:r>
            <w:r w:rsidRPr="0085115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 xml:space="preserve"> wyniku testu</w:t>
            </w:r>
          </w:p>
        </w:tc>
      </w:tr>
      <w:tr w:rsidR="00341AC4" w:rsidRPr="00341AC4" w14:paraId="0C8E0260" w14:textId="77777777" w:rsidTr="000D4346">
        <w:trPr>
          <w:jc w:val="center"/>
        </w:trPr>
        <w:tc>
          <w:tcPr>
            <w:tcW w:w="961" w:type="dxa"/>
          </w:tcPr>
          <w:p w14:paraId="6197ADF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2F999CD" w14:textId="648458F4" w:rsidR="00896E3C" w:rsidRPr="00341AC4" w:rsidRDefault="0085115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115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 xml:space="preserve">71-80 </w:t>
            </w:r>
            <w:r w:rsidRPr="0085115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% wyniku testu</w:t>
            </w:r>
          </w:p>
        </w:tc>
      </w:tr>
      <w:tr w:rsidR="00341AC4" w:rsidRPr="00341AC4" w14:paraId="70A40C32" w14:textId="77777777" w:rsidTr="000D4346">
        <w:trPr>
          <w:jc w:val="center"/>
        </w:trPr>
        <w:tc>
          <w:tcPr>
            <w:tcW w:w="961" w:type="dxa"/>
          </w:tcPr>
          <w:p w14:paraId="3EFDD97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2B8D8E97" w14:textId="30145BF9" w:rsidR="00896E3C" w:rsidRPr="00341AC4" w:rsidRDefault="0085115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115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 xml:space="preserve">81-90 </w:t>
            </w:r>
            <w:r w:rsidRPr="0085115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% wyniku testu</w:t>
            </w:r>
          </w:p>
        </w:tc>
      </w:tr>
      <w:tr w:rsidR="00341AC4" w:rsidRPr="00341AC4" w14:paraId="0B3FD2EA" w14:textId="77777777" w:rsidTr="000D4346">
        <w:trPr>
          <w:jc w:val="center"/>
        </w:trPr>
        <w:tc>
          <w:tcPr>
            <w:tcW w:w="961" w:type="dxa"/>
          </w:tcPr>
          <w:p w14:paraId="6074D61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7D464130" w14:textId="0130182A" w:rsidR="00896E3C" w:rsidRPr="00341AC4" w:rsidRDefault="0085115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115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 xml:space="preserve">91- 100 </w:t>
            </w:r>
            <w:r w:rsidRPr="0085115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% wyniku testu</w:t>
            </w:r>
          </w:p>
        </w:tc>
      </w:tr>
    </w:tbl>
    <w:p w14:paraId="2A8B13E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4867369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596B9880" w14:textId="77777777" w:rsidTr="000D4346">
        <w:trPr>
          <w:jc w:val="center"/>
        </w:trPr>
        <w:tc>
          <w:tcPr>
            <w:tcW w:w="953" w:type="dxa"/>
          </w:tcPr>
          <w:p w14:paraId="2506405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7BDFF29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57FADEE" w14:textId="77777777" w:rsidTr="000D4346">
        <w:trPr>
          <w:jc w:val="center"/>
        </w:trPr>
        <w:tc>
          <w:tcPr>
            <w:tcW w:w="953" w:type="dxa"/>
          </w:tcPr>
          <w:p w14:paraId="0FC63F25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43711D59" w14:textId="3C4621D1" w:rsidR="00913ECD" w:rsidRPr="00851153" w:rsidRDefault="0085115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115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Uzyskał 50-60% punktów z kolokwium i pozostałych zaplanowanych form weryfikacji efektów uczenia się (warunkiem niezbędnym jest uzyskanie co najmniej 25 punktów z kolokwium)</w:t>
            </w:r>
          </w:p>
        </w:tc>
      </w:tr>
      <w:tr w:rsidR="00851153" w:rsidRPr="00341AC4" w14:paraId="5AE33B1E" w14:textId="77777777" w:rsidTr="000D4346">
        <w:trPr>
          <w:jc w:val="center"/>
        </w:trPr>
        <w:tc>
          <w:tcPr>
            <w:tcW w:w="953" w:type="dxa"/>
          </w:tcPr>
          <w:p w14:paraId="6E40720D" w14:textId="77777777" w:rsidR="00851153" w:rsidRPr="00341AC4" w:rsidRDefault="00851153" w:rsidP="008511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396460D2" w14:textId="71CE2583" w:rsidR="00851153" w:rsidRPr="00851153" w:rsidRDefault="00851153" w:rsidP="0085115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115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val="pl"/>
              </w:rPr>
              <w:t>Uzyskał 61-70% punktów z kolokwium i pozostałych zaplanowanych form weryfikacji efektów uczenia się (warunkiem niezbędnym jest uzyskanie co najmniej 25 punktów z kolokwium)</w:t>
            </w:r>
          </w:p>
        </w:tc>
      </w:tr>
      <w:tr w:rsidR="00851153" w:rsidRPr="00341AC4" w14:paraId="04BF9695" w14:textId="77777777" w:rsidTr="000D4346">
        <w:trPr>
          <w:jc w:val="center"/>
        </w:trPr>
        <w:tc>
          <w:tcPr>
            <w:tcW w:w="953" w:type="dxa"/>
          </w:tcPr>
          <w:p w14:paraId="5A5FDE24" w14:textId="77777777" w:rsidR="00851153" w:rsidRPr="00341AC4" w:rsidRDefault="00851153" w:rsidP="008511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2AD9E8AA" w14:textId="7D902D21" w:rsidR="00851153" w:rsidRPr="00851153" w:rsidRDefault="00851153" w:rsidP="0085115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115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pl"/>
              </w:rPr>
              <w:t>Uzyskał 71-80% punktów z kolokwium i pozostałych zaplanowanych form weryfikacji efektów uczenia się (warunkiem niezbędnym jest uzyskanie co najmniej 30 punktów z kolokwium)</w:t>
            </w:r>
          </w:p>
        </w:tc>
      </w:tr>
      <w:tr w:rsidR="00851153" w:rsidRPr="00341AC4" w14:paraId="2D9CD001" w14:textId="77777777" w:rsidTr="000D4346">
        <w:trPr>
          <w:jc w:val="center"/>
        </w:trPr>
        <w:tc>
          <w:tcPr>
            <w:tcW w:w="953" w:type="dxa"/>
          </w:tcPr>
          <w:p w14:paraId="450076EB" w14:textId="77777777" w:rsidR="00851153" w:rsidRPr="00341AC4" w:rsidRDefault="00851153" w:rsidP="008511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3DDEF654" w14:textId="5553F4EA" w:rsidR="00851153" w:rsidRPr="00851153" w:rsidRDefault="00851153" w:rsidP="0085115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115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pl"/>
              </w:rPr>
              <w:t>Uzyskał 71-80% punktów z kolokwium i pozostałych zaplanowanych form weryfikacji efektów uczenia się (warunkiem niezbędnym jest uzyskanie co najmniej 30 punktów z kolokwium)</w:t>
            </w:r>
          </w:p>
        </w:tc>
      </w:tr>
      <w:tr w:rsidR="00851153" w:rsidRPr="00341AC4" w14:paraId="5D043FE9" w14:textId="77777777" w:rsidTr="000D4346">
        <w:trPr>
          <w:jc w:val="center"/>
        </w:trPr>
        <w:tc>
          <w:tcPr>
            <w:tcW w:w="953" w:type="dxa"/>
          </w:tcPr>
          <w:p w14:paraId="73E487E2" w14:textId="77777777" w:rsidR="00851153" w:rsidRPr="00341AC4" w:rsidRDefault="00851153" w:rsidP="008511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213DDAEB" w14:textId="41F938DD" w:rsidR="00851153" w:rsidRPr="00851153" w:rsidRDefault="00851153" w:rsidP="0085115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115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 xml:space="preserve">Uzyskał 91-100% </w:t>
            </w:r>
            <w:proofErr w:type="spellStart"/>
            <w:r w:rsidRPr="0085115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punktow</w:t>
            </w:r>
            <w:proofErr w:type="spellEnd"/>
            <w:r w:rsidRPr="0085115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 xml:space="preserve"> z kolokwium i pozostałych zaplanowanych form weryfikacji efektów uczenia się (warunkiem niezbędnym jest uzyskanie co najmniej 40 punktów z kolokwium)</w:t>
            </w:r>
          </w:p>
        </w:tc>
      </w:tr>
    </w:tbl>
    <w:p w14:paraId="169DF661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55C140D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B071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CDACAA5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09D15DA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3AB5F26F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87A17FA" w14:textId="13B1DC8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99034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EF6C92D" w14:textId="37DB62C7" w:rsidR="00896E3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C90D12F" w14:textId="3C39401D" w:rsidR="00896E3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1529D2C1" w14:textId="77777777" w:rsidTr="006C5000">
        <w:trPr>
          <w:trHeight w:val="285"/>
          <w:jc w:val="center"/>
        </w:trPr>
        <w:tc>
          <w:tcPr>
            <w:tcW w:w="5499" w:type="dxa"/>
          </w:tcPr>
          <w:p w14:paraId="7122578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4D85A426" w14:textId="4CA30B68" w:rsidR="00896E3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AF71D40" w14:textId="6D99D57B" w:rsidR="00896E3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9BF1B38" w14:textId="77777777" w:rsidTr="006C5000">
        <w:trPr>
          <w:trHeight w:val="282"/>
          <w:jc w:val="center"/>
        </w:trPr>
        <w:tc>
          <w:tcPr>
            <w:tcW w:w="5499" w:type="dxa"/>
          </w:tcPr>
          <w:p w14:paraId="0086F9E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552EBB55" w14:textId="2B3C061C" w:rsidR="00896E3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CD59B98" w14:textId="323C91CB" w:rsidR="00896E3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BF81E55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154985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5664596" w14:textId="5E403E56" w:rsidR="00896E3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F88537F" w14:textId="758EAFB8" w:rsidR="00896E3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3EBFFCF7" w14:textId="77777777" w:rsidTr="00A5532D">
        <w:trPr>
          <w:trHeight w:val="282"/>
          <w:jc w:val="center"/>
        </w:trPr>
        <w:tc>
          <w:tcPr>
            <w:tcW w:w="5499" w:type="dxa"/>
          </w:tcPr>
          <w:p w14:paraId="68B06BA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31E0E00" w14:textId="7DF82C90" w:rsidR="00896E3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30C0246" w14:textId="0AA344DD" w:rsidR="00896E3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60F12E08" w14:textId="77777777" w:rsidTr="00A5532D">
        <w:trPr>
          <w:trHeight w:val="285"/>
          <w:jc w:val="center"/>
        </w:trPr>
        <w:tc>
          <w:tcPr>
            <w:tcW w:w="5499" w:type="dxa"/>
          </w:tcPr>
          <w:p w14:paraId="665858C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6652F4AE" w14:textId="34957B59" w:rsidR="00896E3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7819300" w14:textId="3E3D0B2D" w:rsidR="00896E3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050D959C" w14:textId="77777777" w:rsidTr="00A5532D">
        <w:trPr>
          <w:trHeight w:val="282"/>
          <w:jc w:val="center"/>
        </w:trPr>
        <w:tc>
          <w:tcPr>
            <w:tcW w:w="5499" w:type="dxa"/>
          </w:tcPr>
          <w:p w14:paraId="1F7FCA3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047E5E21" w14:textId="46E2A439" w:rsidR="00896E3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EDD4E7" w14:textId="7FC3079A" w:rsidR="00896E3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2523A476" w14:textId="77777777" w:rsidTr="00A5532D">
        <w:trPr>
          <w:trHeight w:val="285"/>
          <w:jc w:val="center"/>
        </w:trPr>
        <w:tc>
          <w:tcPr>
            <w:tcW w:w="5499" w:type="dxa"/>
          </w:tcPr>
          <w:p w14:paraId="753146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7E6BA678" w14:textId="7807AA89" w:rsidR="00896E3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02DE4C59" w14:textId="592632E5" w:rsidR="00896E3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69FE5205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B76319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0592946" w14:textId="5841A550" w:rsidR="00896E3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7913DD9" w14:textId="001E1D0D" w:rsidR="00896E3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735CE9EA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C9D7FC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13AE535" w14:textId="1E4D3053" w:rsidR="001106D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B77F0C7" w14:textId="1243A744" w:rsidR="00896E3C" w:rsidRPr="00341AC4" w:rsidRDefault="00990344" w:rsidP="009903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E86BE4D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23F7966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78210755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7869B5"/>
    <w:multiLevelType w:val="hybridMultilevel"/>
    <w:tmpl w:val="0CE06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BAF4AE0"/>
    <w:multiLevelType w:val="hybridMultilevel"/>
    <w:tmpl w:val="7C84763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5758F"/>
    <w:multiLevelType w:val="hybridMultilevel"/>
    <w:tmpl w:val="7EC60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611549121">
    <w:abstractNumId w:val="35"/>
  </w:num>
  <w:num w:numId="2" w16cid:durableId="1496606048">
    <w:abstractNumId w:val="5"/>
  </w:num>
  <w:num w:numId="3" w16cid:durableId="685323977">
    <w:abstractNumId w:val="20"/>
  </w:num>
  <w:num w:numId="4" w16cid:durableId="1911693028">
    <w:abstractNumId w:val="36"/>
  </w:num>
  <w:num w:numId="5" w16cid:durableId="2059744919">
    <w:abstractNumId w:val="2"/>
  </w:num>
  <w:num w:numId="6" w16cid:durableId="119805681">
    <w:abstractNumId w:val="34"/>
  </w:num>
  <w:num w:numId="7" w16cid:durableId="1051805098">
    <w:abstractNumId w:val="11"/>
  </w:num>
  <w:num w:numId="8" w16cid:durableId="1039086948">
    <w:abstractNumId w:val="19"/>
  </w:num>
  <w:num w:numId="9" w16cid:durableId="384181079">
    <w:abstractNumId w:val="8"/>
  </w:num>
  <w:num w:numId="10" w16cid:durableId="2067147300">
    <w:abstractNumId w:val="26"/>
  </w:num>
  <w:num w:numId="11" w16cid:durableId="1690062224">
    <w:abstractNumId w:val="27"/>
  </w:num>
  <w:num w:numId="12" w16cid:durableId="533158822">
    <w:abstractNumId w:val="33"/>
  </w:num>
  <w:num w:numId="13" w16cid:durableId="356547133">
    <w:abstractNumId w:val="13"/>
  </w:num>
  <w:num w:numId="14" w16cid:durableId="402727672">
    <w:abstractNumId w:val="30"/>
  </w:num>
  <w:num w:numId="15" w16cid:durableId="808941338">
    <w:abstractNumId w:val="32"/>
  </w:num>
  <w:num w:numId="16" w16cid:durableId="1504777137">
    <w:abstractNumId w:val="31"/>
  </w:num>
  <w:num w:numId="17" w16cid:durableId="1600479013">
    <w:abstractNumId w:val="22"/>
  </w:num>
  <w:num w:numId="18" w16cid:durableId="1572348348">
    <w:abstractNumId w:val="10"/>
  </w:num>
  <w:num w:numId="19" w16cid:durableId="5331505">
    <w:abstractNumId w:val="14"/>
  </w:num>
  <w:num w:numId="20" w16cid:durableId="1385910165">
    <w:abstractNumId w:val="1"/>
  </w:num>
  <w:num w:numId="21" w16cid:durableId="1187912077">
    <w:abstractNumId w:val="23"/>
  </w:num>
  <w:num w:numId="22" w16cid:durableId="1071922696">
    <w:abstractNumId w:val="25"/>
  </w:num>
  <w:num w:numId="23" w16cid:durableId="972175565">
    <w:abstractNumId w:val="0"/>
  </w:num>
  <w:num w:numId="24" w16cid:durableId="1812289983">
    <w:abstractNumId w:val="37"/>
  </w:num>
  <w:num w:numId="25" w16cid:durableId="876620296">
    <w:abstractNumId w:val="12"/>
  </w:num>
  <w:num w:numId="26" w16cid:durableId="548341752">
    <w:abstractNumId w:val="21"/>
  </w:num>
  <w:num w:numId="27" w16cid:durableId="919603110">
    <w:abstractNumId w:val="38"/>
  </w:num>
  <w:num w:numId="28" w16cid:durableId="237980279">
    <w:abstractNumId w:val="15"/>
  </w:num>
  <w:num w:numId="29" w16cid:durableId="1729569009">
    <w:abstractNumId w:val="29"/>
  </w:num>
  <w:num w:numId="30" w16cid:durableId="1022821401">
    <w:abstractNumId w:val="7"/>
  </w:num>
  <w:num w:numId="31" w16cid:durableId="1599362424">
    <w:abstractNumId w:val="18"/>
  </w:num>
  <w:num w:numId="32" w16cid:durableId="103497062">
    <w:abstractNumId w:val="24"/>
  </w:num>
  <w:num w:numId="33" w16cid:durableId="1604798137">
    <w:abstractNumId w:val="3"/>
  </w:num>
  <w:num w:numId="34" w16cid:durableId="1950353118">
    <w:abstractNumId w:val="16"/>
  </w:num>
  <w:num w:numId="35" w16cid:durableId="1725179916">
    <w:abstractNumId w:val="9"/>
  </w:num>
  <w:num w:numId="36" w16cid:durableId="928807608">
    <w:abstractNumId w:val="28"/>
  </w:num>
  <w:num w:numId="37" w16cid:durableId="516624510">
    <w:abstractNumId w:val="17"/>
  </w:num>
  <w:num w:numId="38" w16cid:durableId="1600143248">
    <w:abstractNumId w:val="4"/>
  </w:num>
  <w:num w:numId="39" w16cid:durableId="941259974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87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34E3"/>
    <w:rsid w:val="000D4346"/>
    <w:rsid w:val="000F5265"/>
    <w:rsid w:val="000F6684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758C6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C76C8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64B4C"/>
    <w:rsid w:val="00775AF1"/>
    <w:rsid w:val="007B605E"/>
    <w:rsid w:val="007C3DBD"/>
    <w:rsid w:val="00834C51"/>
    <w:rsid w:val="00851153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90344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B3A28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7100"/>
  <w15:docId w15:val="{B0E88D29-5373-174D-93EE-29211941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3758C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758C6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1766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Agnieszka Szplit</cp:lastModifiedBy>
  <cp:revision>2</cp:revision>
  <cp:lastPrinted>2025-10-28T07:51:00Z</cp:lastPrinted>
  <dcterms:created xsi:type="dcterms:W3CDTF">2026-06-29T00:30:00Z</dcterms:created>
  <dcterms:modified xsi:type="dcterms:W3CDTF">2026-06-29T00:30:00Z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