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CA23FE6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1121F" w:rsidRPr="00D1121F">
        <w:rPr>
          <w:rFonts w:asciiTheme="minorHAnsi" w:hAnsiTheme="minorHAnsi" w:cstheme="minorHAnsi"/>
          <w:sz w:val="24"/>
          <w:szCs w:val="24"/>
        </w:rPr>
        <w:t>PED1.A.JO</w:t>
      </w:r>
    </w:p>
    <w:p w14:paraId="43134346" w14:textId="5DE905B4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(B2)</w:t>
      </w:r>
    </w:p>
    <w:p w14:paraId="274BA5FF" w14:textId="2E8382A2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B0AF42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  <w:t>………………………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40DF0B2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Cs/>
                <w:sz w:val="21"/>
                <w:szCs w:val="21"/>
              </w:rPr>
              <w:t>Studia 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E3730D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D7E3BA3" w:rsidR="00AB3480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Cs/>
                <w:sz w:val="21"/>
                <w:szCs w:val="21"/>
              </w:rPr>
              <w:t>Studia pierwszego stopnia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E3730D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E210738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3730D">
              <w:rPr>
                <w:rFonts w:ascii="Calibri" w:eastAsia="Cambria" w:hAnsi="Calibri" w:cs="Calibri"/>
                <w:sz w:val="21"/>
                <w:szCs w:val="21"/>
                <w:highlight w:val="yellow"/>
              </w:rPr>
              <w:t>Ogólnoakademicki</w:t>
            </w:r>
            <w:proofErr w:type="spellEnd"/>
            <w:r w:rsidRPr="00E3730D">
              <w:rPr>
                <w:rFonts w:ascii="Calibri" w:eastAsia="Cambria" w:hAnsi="Calibri" w:cs="Calibri"/>
                <w:sz w:val="21"/>
                <w:szCs w:val="21"/>
                <w:highlight w:val="yellow"/>
              </w:rPr>
              <w:t>/Praktyczny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eastAsia="Cambria" w:hAnsi="Calibri" w:cs="Calibri"/>
                <w:sz w:val="21"/>
                <w:szCs w:val="21"/>
              </w:rPr>
              <w:t>mgr Aleksandra Kasprzyk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E3730D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3730D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E3730D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hyperlink r:id="rId6" w:history="1">
              <w:r w:rsidRPr="00E3730D">
                <w:rPr>
                  <w:rFonts w:ascii="Calibri" w:eastAsia="Cambria" w:hAnsi="Calibri" w:cs="Calibr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20623CC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Znajomość języka obcego na poziomie B1 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C7817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C23FB85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341AC4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E0ECAF4" w:rsidR="000746C5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po każdym semestrze nauki. Egzamin końcowy na poziomie B2 po zakończeniu </w:t>
            </w: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kursu językowego</w:t>
            </w:r>
          </w:p>
        </w:tc>
      </w:tr>
      <w:tr w:rsidR="00341AC4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52C31D4" w:rsidR="00402BCD" w:rsidRPr="000C7817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Metody bazują</w:t>
            </w:r>
            <w:proofErr w:type="spellStart"/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ce</w:t>
            </w:r>
            <w:proofErr w:type="spellEnd"/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 xml:space="preserve"> na </w:t>
            </w:r>
            <w:proofErr w:type="spellStart"/>
            <w:r w:rsidRPr="000C7817">
              <w:rPr>
                <w:rFonts w:asciiTheme="minorHAnsi" w:hAnsiTheme="minorHAnsi" w:cstheme="minorHAnsi"/>
                <w:sz w:val="21"/>
                <w:szCs w:val="21"/>
                <w:lang w:val="pt-PT"/>
              </w:rPr>
              <w:t>podej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ściu</w:t>
            </w:r>
            <w:proofErr w:type="spellEnd"/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komunikacyjnym; metoda eklektyczna, łącząca różne elementy metod podających i problemowych, w tym dyskusje i formy aktywizujące</w:t>
            </w:r>
          </w:p>
        </w:tc>
      </w:tr>
      <w:tr w:rsidR="00341AC4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39D494BA" w:rsidR="00566B57" w:rsidRPr="000C7817" w:rsidRDefault="00075210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Ogólnodostępne podręczniki dla poziomu B2 wg ESOKJ</w:t>
            </w:r>
          </w:p>
        </w:tc>
      </w:tr>
      <w:tr w:rsidR="00341AC4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0C7817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46BC85CE" w:rsidR="00566B57" w:rsidRPr="000C7817" w:rsidRDefault="00075210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Inne niż literatura podstawowa podręczniki ogólnodostępne dla poziomu B2 oraz publikacje i materiały autorskie</w:t>
            </w:r>
          </w:p>
        </w:tc>
      </w:tr>
    </w:tbl>
    <w:p w14:paraId="211E22AD" w14:textId="632220BB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DA71D56" w:rsidR="003E0703" w:rsidRPr="000C7817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1528E4F1" w:rsidR="003E0703" w:rsidRPr="00E3730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Poszerzanie i utrwalanie wiedzy w zakresie struktur leksykalno-gramatycznych</w:t>
      </w:r>
    </w:p>
    <w:p w14:paraId="471E5D6B" w14:textId="6196A56F" w:rsidR="003E0703" w:rsidRPr="00E3730D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75210"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i doskonalenie wszystkich sprawności językowych</w:t>
      </w:r>
    </w:p>
    <w:p w14:paraId="250F2B86" w14:textId="21D2D8C1" w:rsidR="003E0703" w:rsidRPr="00E3730D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E3730D">
        <w:rPr>
          <w:rStyle w:val="Brak"/>
          <w:rFonts w:asciiTheme="minorHAnsi" w:hAnsiTheme="minorHAnsi" w:cstheme="minorHAnsi"/>
          <w:bCs/>
          <w:iCs/>
          <w:sz w:val="24"/>
          <w:szCs w:val="24"/>
        </w:rPr>
        <w:t>Rozwijanie kompetencji krytycznej oceny posiadanej wiedzy</w:t>
      </w:r>
    </w:p>
    <w:p w14:paraId="394B9EBA" w14:textId="37B8D0B6" w:rsidR="006D764F" w:rsidRPr="000C7817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25152388" w14:textId="45FC02C6" w:rsidR="006D764F" w:rsidRPr="00E3730D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3730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14:paraId="3700E9B4" w14:textId="610CD8A5" w:rsidR="006D764F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Treści leksykalne:</w:t>
      </w:r>
    </w:p>
    <w:p w14:paraId="44E01C57" w14:textId="482BA671" w:rsidR="003C0D77" w:rsidRPr="00E3730D" w:rsidRDefault="00A20767" w:rsidP="00E42ED5">
      <w:pPr>
        <w:ind w:left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Zagadnienia występujące w ogólnodostępnych i stosowanych na zajęciach podręcznikach na poziomie B2 (np. u</w:t>
      </w:r>
      <w:r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niwersytet, przedmiot studiów, </w:t>
      </w:r>
      <w:r w:rsidR="003B2791"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znaczenie edukacji i </w:t>
      </w:r>
      <w:r w:rsidRPr="00E3730D">
        <w:rPr>
          <w:rFonts w:asciiTheme="minorHAnsi" w:hAnsiTheme="minorHAnsi" w:cstheme="minorHAnsi"/>
          <w:color w:val="000000" w:themeColor="text1"/>
          <w:sz w:val="24"/>
          <w:szCs w:val="24"/>
        </w:rPr>
        <w:t>wykształcenia, praca, media, technologie, środowisko, zdrowie, żywienie, sport, czas wolny, zakupy, podróżowanie, społeczeństwo, kultura, zjawiska społeczne).</w:t>
      </w:r>
    </w:p>
    <w:p w14:paraId="39127B4D" w14:textId="64AC0CBF" w:rsidR="006D764F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Treści gramatyczne:</w:t>
      </w:r>
    </w:p>
    <w:p w14:paraId="3771DEBE" w14:textId="4A54B05A" w:rsidR="003C0D77" w:rsidRPr="00E3730D" w:rsidRDefault="00E42ED5" w:rsidP="00E42ED5">
      <w:pPr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Zgodne z </w:t>
      </w:r>
      <w:r w:rsidR="00FB7465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charakterystyką poziomu oraz celami kształcenia </w:t>
      </w:r>
      <w:r w:rsidR="001C7446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określonymi przez</w:t>
      </w: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Europejski System Opisu </w:t>
      </w: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Kształcenia Językowego Rady Europy</w:t>
      </w:r>
      <w:r w:rsidR="001C7446"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dla poziomu B2</w:t>
      </w:r>
    </w:p>
    <w:p w14:paraId="37BB5753" w14:textId="55D55187" w:rsidR="00053608" w:rsidRPr="00E3730D" w:rsidRDefault="003C0D77" w:rsidP="004501ED">
      <w:pPr>
        <w:pStyle w:val="TableParagraph"/>
        <w:numPr>
          <w:ilvl w:val="0"/>
          <w:numId w:val="16"/>
        </w:numPr>
        <w:spacing w:line="276" w:lineRule="auto"/>
        <w:ind w:left="1134" w:hanging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u w:val="single"/>
        </w:rPr>
        <w:t>Funkcje językowe</w:t>
      </w:r>
      <w:r w:rsidRPr="00E3730D">
        <w:rPr>
          <w:rStyle w:val="Brak"/>
          <w:rFonts w:asciiTheme="minorHAnsi" w:hAnsiTheme="minorHAnsi" w:cstheme="minorHAnsi"/>
          <w:b/>
          <w:bCs/>
          <w:iCs/>
          <w:sz w:val="24"/>
          <w:szCs w:val="24"/>
          <w:u w:val="single"/>
        </w:rPr>
        <w:t>:</w:t>
      </w:r>
    </w:p>
    <w:p w14:paraId="21570661" w14:textId="7D593D24" w:rsidR="001C7446" w:rsidRPr="00E3730D" w:rsidRDefault="001C7446" w:rsidP="001C7446">
      <w:pPr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E3730D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Zgodne z charakterystyką poziomu oraz celami kształcenia określonymi przez Europejski System Opisu Kształcenia Językowego Rady Europy dla poziomu B2</w:t>
      </w:r>
    </w:p>
    <w:p w14:paraId="7A2385D1" w14:textId="77777777" w:rsidR="001C7446" w:rsidRPr="000C7817" w:rsidRDefault="001C7446" w:rsidP="001C7446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5C0B4A4F" w:rsidR="00436303" w:rsidRPr="000C7817" w:rsidRDefault="00436303" w:rsidP="00E3730D">
      <w:pPr>
        <w:pStyle w:val="Table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4DE19A3" w:rsidR="006E60C3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ma wystarczająca wiedzę gramatyczną i leksykalną, pozwalającą na porozumiewanie się w języku obcym na poziomie B2</w:t>
            </w:r>
          </w:p>
        </w:tc>
        <w:tc>
          <w:tcPr>
            <w:tcW w:w="1773" w:type="dxa"/>
          </w:tcPr>
          <w:p w14:paraId="1881EAEC" w14:textId="44C3B636" w:rsidR="006E60C3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0C7817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D488FA" w:rsidR="00A713B4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przygotowuje wypowiedzi pisemne na poziomie B2</w:t>
            </w:r>
          </w:p>
        </w:tc>
        <w:tc>
          <w:tcPr>
            <w:tcW w:w="1773" w:type="dxa"/>
          </w:tcPr>
          <w:p w14:paraId="69BAD1D6" w14:textId="233202F2" w:rsidR="00A713B4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341AC4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A713B4" w:rsidRPr="000C7817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72AFFCC0" w:rsidR="00A713B4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potrafi wyrazić swoje stanowisko w sprawach będących przedmiotem dyskusji na poziomie B</w:t>
            </w:r>
            <w:proofErr w:type="gramStart"/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  i</w:t>
            </w:r>
            <w:proofErr w:type="gramEnd"/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uzasadnić je</w:t>
            </w:r>
          </w:p>
        </w:tc>
        <w:tc>
          <w:tcPr>
            <w:tcW w:w="1773" w:type="dxa"/>
          </w:tcPr>
          <w:p w14:paraId="3E869DC6" w14:textId="50A7C2C6" w:rsidR="00A713B4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E42ED5" w:rsidRPr="000C7817" w:rsidRDefault="00E42ED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0012E8CC" w:rsidR="00E42ED5" w:rsidRPr="000C7817" w:rsidRDefault="00E42ED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porozumiewa się z innymi użytkownikami języka, nawiązuje, prowadzi i podtrzymuje rozmowę, potrafi argumentować, wyrażać opinię na poziomie B2</w:t>
            </w:r>
          </w:p>
        </w:tc>
        <w:tc>
          <w:tcPr>
            <w:tcW w:w="1773" w:type="dxa"/>
          </w:tcPr>
          <w:p w14:paraId="65D5A339" w14:textId="4EE7FCFF" w:rsidR="00E42ED5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E42ED5" w:rsidRPr="000C7817" w14:paraId="25BB2C8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F8F0377" w14:textId="3CF5B1E0" w:rsidR="00E42ED5" w:rsidRPr="000C7817" w:rsidRDefault="00E42ED5" w:rsidP="00E42ED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4C84BA15" w14:textId="5137301B" w:rsidR="00E42ED5" w:rsidRPr="000C7817" w:rsidRDefault="00E42ED5" w:rsidP="00E42ED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umie wychwycić sens zróżnicowanych komunikatów językowych na poziomie B2</w:t>
            </w:r>
          </w:p>
        </w:tc>
        <w:tc>
          <w:tcPr>
            <w:tcW w:w="1773" w:type="dxa"/>
          </w:tcPr>
          <w:p w14:paraId="1AE386E8" w14:textId="34E19F06" w:rsidR="00E42ED5" w:rsidRPr="000C7817" w:rsidRDefault="00E42ED5" w:rsidP="00E42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0ED0A0E1" w:rsidR="00A713B4" w:rsidRPr="000C7817" w:rsidRDefault="0084301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0"/>
                <w:szCs w:val="20"/>
              </w:rPr>
              <w:t>potrafi krytycznie ocenić posiadaną wiedzę</w:t>
            </w:r>
          </w:p>
        </w:tc>
        <w:tc>
          <w:tcPr>
            <w:tcW w:w="1773" w:type="dxa"/>
          </w:tcPr>
          <w:p w14:paraId="3E07749A" w14:textId="0CFBA58D" w:rsidR="00A713B4" w:rsidRPr="000C7817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0C7817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101D361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3131"/>
        <w:gridCol w:w="2189"/>
        <w:gridCol w:w="2188"/>
        <w:gridCol w:w="2279"/>
      </w:tblGrid>
      <w:tr w:rsidR="00A2623F" w:rsidRPr="000C7817" w14:paraId="6A3E527E" w14:textId="77777777" w:rsidTr="000113CF">
        <w:trPr>
          <w:jc w:val="center"/>
        </w:trPr>
        <w:tc>
          <w:tcPr>
            <w:tcW w:w="3131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189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188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189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189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928AF53" w14:textId="307A9FD3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6ACCB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189" w:type="dxa"/>
            <w:shd w:val="clear" w:color="auto" w:fill="FFFFFF" w:themeFill="background1"/>
          </w:tcPr>
          <w:p w14:paraId="4F378393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C5B236F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189" w:type="dxa"/>
            <w:shd w:val="clear" w:color="auto" w:fill="FFFFFF" w:themeFill="background1"/>
          </w:tcPr>
          <w:p w14:paraId="40F2B25A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5E8F52D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5F6B3256" w14:textId="00F44868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2189" w:type="dxa"/>
            <w:shd w:val="clear" w:color="auto" w:fill="FFFFFF" w:themeFill="background1"/>
          </w:tcPr>
          <w:p w14:paraId="72949930" w14:textId="305D5A4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59CAE5A6" w14:textId="3714AE57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3A2CCA3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0113CF">
        <w:trPr>
          <w:jc w:val="center"/>
        </w:trPr>
        <w:tc>
          <w:tcPr>
            <w:tcW w:w="3131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189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188" w:type="dxa"/>
            <w:shd w:val="clear" w:color="auto" w:fill="FFFFFF" w:themeFill="background1"/>
          </w:tcPr>
          <w:p w14:paraId="6D371DC1" w14:textId="5A9F949A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BAFB005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0C7817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1165D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7021EF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76A3281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90</w:t>
            </w:r>
          </w:p>
        </w:tc>
      </w:tr>
      <w:tr w:rsidR="00E1165D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 w:rsidR="00673AA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4020841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120</w:t>
            </w:r>
          </w:p>
        </w:tc>
        <w:tc>
          <w:tcPr>
            <w:tcW w:w="2173" w:type="dxa"/>
            <w:vAlign w:val="center"/>
          </w:tcPr>
          <w:p w14:paraId="2B963816" w14:textId="3A781855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90</w:t>
            </w:r>
          </w:p>
        </w:tc>
      </w:tr>
      <w:tr w:rsidR="00E1165D" w:rsidRPr="000C7817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2C4A54A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105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A9DD04D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135</w:t>
            </w:r>
          </w:p>
        </w:tc>
      </w:tr>
      <w:tr w:rsidR="00E1165D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ED265A9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73AA1"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zajęć</w:t>
            </w:r>
          </w:p>
        </w:tc>
        <w:tc>
          <w:tcPr>
            <w:tcW w:w="2172" w:type="dxa"/>
            <w:vAlign w:val="center"/>
          </w:tcPr>
          <w:p w14:paraId="5D90F1D5" w14:textId="534CE0B4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80</w:t>
            </w:r>
          </w:p>
        </w:tc>
        <w:tc>
          <w:tcPr>
            <w:tcW w:w="2173" w:type="dxa"/>
            <w:vAlign w:val="center"/>
          </w:tcPr>
          <w:p w14:paraId="1C9A4DE0" w14:textId="4755453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110</w:t>
            </w:r>
          </w:p>
        </w:tc>
      </w:tr>
      <w:tr w:rsidR="00E1165D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2D4D1112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25</w:t>
            </w:r>
          </w:p>
        </w:tc>
        <w:tc>
          <w:tcPr>
            <w:tcW w:w="2173" w:type="dxa"/>
            <w:vAlign w:val="center"/>
          </w:tcPr>
          <w:p w14:paraId="33F52B04" w14:textId="00949AF6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sz w:val="21"/>
                <w:szCs w:val="21"/>
                <w:bdr w:val="nil"/>
              </w:rPr>
              <w:t>25</w:t>
            </w:r>
          </w:p>
        </w:tc>
      </w:tr>
      <w:tr w:rsidR="00E1165D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09846A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829C76C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iCs/>
                <w:sz w:val="21"/>
                <w:szCs w:val="21"/>
                <w:bdr w:val="nil"/>
              </w:rPr>
              <w:t>225</w:t>
            </w:r>
          </w:p>
        </w:tc>
      </w:tr>
      <w:tr w:rsidR="00E1165D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1165D" w:rsidRPr="000C7817" w:rsidRDefault="00E1165D" w:rsidP="00E116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D47BA3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9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6397EA4A" w:rsidR="00E1165D" w:rsidRPr="000C7817" w:rsidRDefault="00E1165D" w:rsidP="00E1165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Style w:val="Brak"/>
                <w:rFonts w:asciiTheme="minorHAnsi" w:hAnsiTheme="minorHAnsi" w:cstheme="minorHAnsi"/>
                <w:b/>
                <w:bCs/>
                <w:sz w:val="21"/>
                <w:szCs w:val="21"/>
                <w:bdr w:val="nil"/>
              </w:rPr>
              <w:t>9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709404264">
    <w:abstractNumId w:val="34"/>
  </w:num>
  <w:num w:numId="2" w16cid:durableId="561864122">
    <w:abstractNumId w:val="5"/>
  </w:num>
  <w:num w:numId="3" w16cid:durableId="1201551996">
    <w:abstractNumId w:val="19"/>
  </w:num>
  <w:num w:numId="4" w16cid:durableId="960917015">
    <w:abstractNumId w:val="35"/>
  </w:num>
  <w:num w:numId="5" w16cid:durableId="109319920">
    <w:abstractNumId w:val="2"/>
  </w:num>
  <w:num w:numId="6" w16cid:durableId="1049501975">
    <w:abstractNumId w:val="33"/>
  </w:num>
  <w:num w:numId="7" w16cid:durableId="1845852789">
    <w:abstractNumId w:val="10"/>
  </w:num>
  <w:num w:numId="8" w16cid:durableId="1003899820">
    <w:abstractNumId w:val="18"/>
  </w:num>
  <w:num w:numId="9" w16cid:durableId="638150322">
    <w:abstractNumId w:val="7"/>
  </w:num>
  <w:num w:numId="10" w16cid:durableId="1280840230">
    <w:abstractNumId w:val="25"/>
  </w:num>
  <w:num w:numId="11" w16cid:durableId="1286236517">
    <w:abstractNumId w:val="26"/>
  </w:num>
  <w:num w:numId="12" w16cid:durableId="1345204238">
    <w:abstractNumId w:val="32"/>
  </w:num>
  <w:num w:numId="13" w16cid:durableId="982196253">
    <w:abstractNumId w:val="13"/>
  </w:num>
  <w:num w:numId="14" w16cid:durableId="1100377098">
    <w:abstractNumId w:val="29"/>
  </w:num>
  <w:num w:numId="15" w16cid:durableId="1979068381">
    <w:abstractNumId w:val="31"/>
  </w:num>
  <w:num w:numId="16" w16cid:durableId="2093355307">
    <w:abstractNumId w:val="30"/>
  </w:num>
  <w:num w:numId="17" w16cid:durableId="207691312">
    <w:abstractNumId w:val="21"/>
  </w:num>
  <w:num w:numId="18" w16cid:durableId="677850740">
    <w:abstractNumId w:val="9"/>
  </w:num>
  <w:num w:numId="19" w16cid:durableId="1208877875">
    <w:abstractNumId w:val="14"/>
  </w:num>
  <w:num w:numId="20" w16cid:durableId="899706151">
    <w:abstractNumId w:val="1"/>
  </w:num>
  <w:num w:numId="21" w16cid:durableId="2058313244">
    <w:abstractNumId w:val="22"/>
  </w:num>
  <w:num w:numId="22" w16cid:durableId="447746784">
    <w:abstractNumId w:val="24"/>
  </w:num>
  <w:num w:numId="23" w16cid:durableId="752627928">
    <w:abstractNumId w:val="0"/>
  </w:num>
  <w:num w:numId="24" w16cid:durableId="1294554064">
    <w:abstractNumId w:val="36"/>
  </w:num>
  <w:num w:numId="25" w16cid:durableId="1190292915">
    <w:abstractNumId w:val="11"/>
  </w:num>
  <w:num w:numId="26" w16cid:durableId="860049519">
    <w:abstractNumId w:val="20"/>
  </w:num>
  <w:num w:numId="27" w16cid:durableId="861086867">
    <w:abstractNumId w:val="37"/>
  </w:num>
  <w:num w:numId="28" w16cid:durableId="794061728">
    <w:abstractNumId w:val="15"/>
  </w:num>
  <w:num w:numId="29" w16cid:durableId="1277326832">
    <w:abstractNumId w:val="28"/>
  </w:num>
  <w:num w:numId="30" w16cid:durableId="1135365765">
    <w:abstractNumId w:val="6"/>
  </w:num>
  <w:num w:numId="31" w16cid:durableId="1683244641">
    <w:abstractNumId w:val="17"/>
  </w:num>
  <w:num w:numId="32" w16cid:durableId="359665556">
    <w:abstractNumId w:val="23"/>
  </w:num>
  <w:num w:numId="33" w16cid:durableId="2060350041">
    <w:abstractNumId w:val="4"/>
  </w:num>
  <w:num w:numId="34" w16cid:durableId="305087140">
    <w:abstractNumId w:val="16"/>
  </w:num>
  <w:num w:numId="35" w16cid:durableId="341589677">
    <w:abstractNumId w:val="8"/>
  </w:num>
  <w:num w:numId="36" w16cid:durableId="1609771384">
    <w:abstractNumId w:val="27"/>
  </w:num>
  <w:num w:numId="37" w16cid:durableId="1551457581">
    <w:abstractNumId w:val="3"/>
  </w:num>
  <w:num w:numId="38" w16cid:durableId="2088185802">
    <w:abstractNumId w:val="12"/>
  </w:num>
  <w:num w:numId="39" w16cid:durableId="86852994">
    <w:abstractNumId w:val="12"/>
  </w:num>
  <w:num w:numId="40" w16cid:durableId="451366637">
    <w:abstractNumId w:val="12"/>
  </w:num>
  <w:num w:numId="41" w16cid:durableId="903560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F5265"/>
    <w:rsid w:val="00104F8D"/>
    <w:rsid w:val="001106DC"/>
    <w:rsid w:val="001373A5"/>
    <w:rsid w:val="00145EC7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6CD0"/>
    <w:rsid w:val="002B74A0"/>
    <w:rsid w:val="00341AC4"/>
    <w:rsid w:val="0034602B"/>
    <w:rsid w:val="003622B2"/>
    <w:rsid w:val="00363F81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3AA1"/>
    <w:rsid w:val="006A0C6B"/>
    <w:rsid w:val="006C5000"/>
    <w:rsid w:val="006D764F"/>
    <w:rsid w:val="006E60C3"/>
    <w:rsid w:val="006F029C"/>
    <w:rsid w:val="00702B66"/>
    <w:rsid w:val="00725F8A"/>
    <w:rsid w:val="00745543"/>
    <w:rsid w:val="00775AF1"/>
    <w:rsid w:val="00791CC6"/>
    <w:rsid w:val="007B605E"/>
    <w:rsid w:val="007B652D"/>
    <w:rsid w:val="007C3DBD"/>
    <w:rsid w:val="007C6A07"/>
    <w:rsid w:val="00834C51"/>
    <w:rsid w:val="00843016"/>
    <w:rsid w:val="00862E0A"/>
    <w:rsid w:val="00896E3C"/>
    <w:rsid w:val="008B336A"/>
    <w:rsid w:val="008C7DE9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B3480"/>
    <w:rsid w:val="00AB6E40"/>
    <w:rsid w:val="00AC2994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A4D9F"/>
    <w:rsid w:val="00BB0629"/>
    <w:rsid w:val="00BE67AE"/>
    <w:rsid w:val="00C1154E"/>
    <w:rsid w:val="00C12985"/>
    <w:rsid w:val="00C14619"/>
    <w:rsid w:val="00C51D09"/>
    <w:rsid w:val="00C62B71"/>
    <w:rsid w:val="00C74615"/>
    <w:rsid w:val="00C7684C"/>
    <w:rsid w:val="00CA3616"/>
    <w:rsid w:val="00CB604E"/>
    <w:rsid w:val="00CD60D3"/>
    <w:rsid w:val="00CF48D1"/>
    <w:rsid w:val="00D05AB2"/>
    <w:rsid w:val="00D1121F"/>
    <w:rsid w:val="00D802B0"/>
    <w:rsid w:val="00D85EF3"/>
    <w:rsid w:val="00D864ED"/>
    <w:rsid w:val="00D938BC"/>
    <w:rsid w:val="00DA28D5"/>
    <w:rsid w:val="00DB5D67"/>
    <w:rsid w:val="00DD65E8"/>
    <w:rsid w:val="00DE1701"/>
    <w:rsid w:val="00DE1F53"/>
    <w:rsid w:val="00E1165D"/>
    <w:rsid w:val="00E17D02"/>
    <w:rsid w:val="00E26585"/>
    <w:rsid w:val="00E3730D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74B5-9067-467B-9DB6-6C46C129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Jopkiewicz</cp:lastModifiedBy>
  <cp:revision>3</cp:revision>
  <cp:lastPrinted>2025-12-03T10:40:00Z</cp:lastPrinted>
  <dcterms:created xsi:type="dcterms:W3CDTF">2026-03-17T18:32:00Z</dcterms:created>
  <dcterms:modified xsi:type="dcterms:W3CDTF">2026-03-17T18:33:00Z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