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D17E" w14:textId="77777777" w:rsidR="005476B4" w:rsidRPr="00C701F5" w:rsidRDefault="005476B4" w:rsidP="005476B4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3001C277" w14:textId="77777777" w:rsidR="005476B4" w:rsidRPr="00C701F5" w:rsidRDefault="005476B4" w:rsidP="005476B4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</w:pPr>
      <w:r w:rsidRPr="00C701F5">
        <w:rPr>
          <w:rFonts w:ascii="Calibri" w:hAnsi="Calibri" w:cs="Calibri"/>
          <w:b/>
          <w:bCs/>
          <w:iCs/>
          <w:color w:val="auto"/>
          <w:sz w:val="32"/>
          <w:szCs w:val="32"/>
        </w:rPr>
        <w:t xml:space="preserve">KARTA </w:t>
      </w:r>
      <w:r w:rsidRPr="00C701F5"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  <w:t>PRZEDMIOTU (ZAJĘĆ)</w:t>
      </w:r>
    </w:p>
    <w:p w14:paraId="4E8E1417" w14:textId="5CA63966" w:rsidR="005476B4" w:rsidRPr="00C701F5" w:rsidRDefault="005476B4" w:rsidP="005476B4">
      <w:pPr>
        <w:pStyle w:val="Tekstpodstawowy"/>
        <w:tabs>
          <w:tab w:val="left" w:leader="dot" w:pos="10065"/>
        </w:tabs>
        <w:spacing w:before="240" w:after="240" w:line="276" w:lineRule="auto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iCs/>
          <w:color w:val="000000" w:themeColor="text1"/>
          <w:sz w:val="24"/>
          <w:szCs w:val="24"/>
        </w:rPr>
        <w:t>Kod przedmiotu (zajęć): 0388.3.PED1.A.WF</w:t>
      </w:r>
    </w:p>
    <w:p w14:paraId="3BA58D6C" w14:textId="505AF7AD" w:rsidR="005476B4" w:rsidRPr="00C701F5" w:rsidRDefault="005476B4" w:rsidP="005476B4">
      <w:pPr>
        <w:pStyle w:val="NormalnyWeb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  <w:color w:val="000000" w:themeColor="text1"/>
        </w:rPr>
        <w:t xml:space="preserve">Nazwa przedmiotu </w:t>
      </w:r>
      <w:bookmarkStart w:id="0" w:name="_Hlk210305669"/>
      <w:r w:rsidRPr="00C701F5">
        <w:rPr>
          <w:rFonts w:ascii="Calibri" w:hAnsi="Calibri" w:cs="Calibri"/>
          <w:b/>
          <w:bCs/>
          <w:color w:val="000000" w:themeColor="text1"/>
        </w:rPr>
        <w:t xml:space="preserve">(zajęć) </w:t>
      </w:r>
      <w:bookmarkEnd w:id="0"/>
      <w:r w:rsidRPr="00C701F5">
        <w:rPr>
          <w:rFonts w:ascii="Calibri" w:hAnsi="Calibri" w:cs="Calibri"/>
          <w:b/>
          <w:bCs/>
          <w:color w:val="000000" w:themeColor="text1"/>
        </w:rPr>
        <w:t xml:space="preserve">w języku polskim: </w:t>
      </w:r>
      <w:r w:rsidRPr="00C701F5">
        <w:rPr>
          <w:rFonts w:ascii="Calibri" w:hAnsi="Calibri" w:cs="Calibri"/>
        </w:rPr>
        <w:t>Wychowanie fizyczne</w:t>
      </w:r>
      <w:r w:rsidRPr="00C701F5">
        <w:rPr>
          <w:rFonts w:ascii="Calibri" w:hAnsi="Calibri" w:cs="Calibri"/>
          <w:i/>
          <w:iCs/>
        </w:rPr>
        <w:t xml:space="preserve"> </w:t>
      </w:r>
    </w:p>
    <w:p w14:paraId="660776CF" w14:textId="4866D2BB" w:rsidR="005476B4" w:rsidRPr="00C701F5" w:rsidRDefault="005476B4" w:rsidP="005476B4">
      <w:pPr>
        <w:pStyle w:val="NormalnyWeb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  <w:iCs/>
          <w:color w:val="000000" w:themeColor="text1"/>
        </w:rPr>
        <w:t>Nazwa przedmiotu (zajęć) w języku angielskim:</w:t>
      </w:r>
      <w:r w:rsidRPr="00C701F5">
        <w:rPr>
          <w:rFonts w:ascii="Calibri" w:hAnsi="Calibri" w:cs="Calibri"/>
          <w:i/>
          <w:iCs/>
        </w:rPr>
        <w:t xml:space="preserve"> </w:t>
      </w:r>
      <w:r w:rsidRPr="00C701F5">
        <w:rPr>
          <w:rFonts w:ascii="Calibri" w:hAnsi="Calibri" w:cs="Calibri"/>
        </w:rPr>
        <w:t>Physical education</w:t>
      </w:r>
      <w:r w:rsidRPr="00C701F5">
        <w:rPr>
          <w:rFonts w:ascii="Calibri" w:hAnsi="Calibri" w:cs="Calibri"/>
          <w:i/>
          <w:iCs/>
        </w:rPr>
        <w:t xml:space="preserve"> </w:t>
      </w:r>
    </w:p>
    <w:p w14:paraId="592F449F" w14:textId="4765D3F7" w:rsidR="005476B4" w:rsidRPr="00C701F5" w:rsidRDefault="005476B4" w:rsidP="005476B4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</w:rPr>
      </w:pPr>
    </w:p>
    <w:p w14:paraId="0568602E" w14:textId="5FF151A5" w:rsidR="005476B4" w:rsidRPr="00C701F5" w:rsidRDefault="005476B4" w:rsidP="00C701F5">
      <w:pPr>
        <w:pStyle w:val="Nagwek2"/>
        <w:numPr>
          <w:ilvl w:val="0"/>
          <w:numId w:val="11"/>
        </w:numPr>
        <w:snapToGrid w:val="0"/>
        <w:spacing w:before="24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5476B4" w:rsidRPr="00C701F5" w14:paraId="68BB7FC1" w14:textId="77777777" w:rsidTr="000C7C03">
        <w:trPr>
          <w:trHeight w:val="282"/>
          <w:jc w:val="center"/>
        </w:trPr>
        <w:tc>
          <w:tcPr>
            <w:tcW w:w="4742" w:type="dxa"/>
          </w:tcPr>
          <w:p w14:paraId="103E8514" w14:textId="77777777" w:rsidR="005476B4" w:rsidRPr="00C701F5" w:rsidRDefault="005476B4" w:rsidP="005476B4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98404DD" w14:textId="55E66B6D" w:rsidR="005476B4" w:rsidRPr="00C701F5" w:rsidRDefault="005476B4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Pedagogika</w:t>
            </w:r>
            <w:r w:rsidRPr="00C701F5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5476B4" w:rsidRPr="00C701F5" w14:paraId="4CC96D6D" w14:textId="77777777" w:rsidTr="000C7C03">
        <w:trPr>
          <w:trHeight w:val="285"/>
          <w:jc w:val="center"/>
        </w:trPr>
        <w:tc>
          <w:tcPr>
            <w:tcW w:w="4742" w:type="dxa"/>
          </w:tcPr>
          <w:p w14:paraId="7C20F769" w14:textId="77777777" w:rsidR="005476B4" w:rsidRPr="00C701F5" w:rsidRDefault="005476B4" w:rsidP="005476B4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7C0715B" w14:textId="09DBF155" w:rsidR="005476B4" w:rsidRPr="00C701F5" w:rsidRDefault="005476B4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Studia stacjonarne/ Studia niestacjonarne</w:t>
            </w:r>
          </w:p>
        </w:tc>
      </w:tr>
      <w:tr w:rsidR="005476B4" w:rsidRPr="00C701F5" w14:paraId="5523900A" w14:textId="77777777" w:rsidTr="000C7C03">
        <w:trPr>
          <w:trHeight w:val="285"/>
          <w:jc w:val="center"/>
        </w:trPr>
        <w:tc>
          <w:tcPr>
            <w:tcW w:w="4742" w:type="dxa"/>
          </w:tcPr>
          <w:p w14:paraId="6677BF5E" w14:textId="77777777" w:rsidR="005476B4" w:rsidRPr="00C701F5" w:rsidRDefault="005476B4" w:rsidP="005476B4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AF57203" w14:textId="34A10F0E" w:rsidR="005476B4" w:rsidRPr="00C701F5" w:rsidRDefault="005476B4" w:rsidP="005476B4">
            <w:pPr>
              <w:pStyle w:val="NormalnyWeb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    studia pierwszego stopnia, jednolite studia magisterskie </w:t>
            </w:r>
          </w:p>
        </w:tc>
      </w:tr>
      <w:tr w:rsidR="005476B4" w:rsidRPr="00C701F5" w14:paraId="253D2504" w14:textId="77777777" w:rsidTr="000C7C03">
        <w:trPr>
          <w:trHeight w:val="285"/>
          <w:jc w:val="center"/>
        </w:trPr>
        <w:tc>
          <w:tcPr>
            <w:tcW w:w="4742" w:type="dxa"/>
          </w:tcPr>
          <w:p w14:paraId="5059BD41" w14:textId="77777777" w:rsidR="005476B4" w:rsidRPr="00C701F5" w:rsidRDefault="005476B4" w:rsidP="005476B4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DBE367D" w14:textId="2935F9D3" w:rsidR="005476B4" w:rsidRPr="00C701F5" w:rsidRDefault="005476B4" w:rsidP="005476B4">
            <w:pPr>
              <w:pStyle w:val="NormalnyWeb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    praktyczny/ogólnoakademicki</w:t>
            </w:r>
          </w:p>
        </w:tc>
      </w:tr>
      <w:tr w:rsidR="005476B4" w:rsidRPr="00C701F5" w14:paraId="2B85B553" w14:textId="77777777" w:rsidTr="000C7C03">
        <w:trPr>
          <w:trHeight w:val="282"/>
          <w:jc w:val="center"/>
        </w:trPr>
        <w:tc>
          <w:tcPr>
            <w:tcW w:w="4742" w:type="dxa"/>
          </w:tcPr>
          <w:p w14:paraId="35C1C87F" w14:textId="77777777" w:rsidR="005476B4" w:rsidRPr="00C701F5" w:rsidRDefault="005476B4" w:rsidP="005476B4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663572E5" w14:textId="70C0733C" w:rsidR="005476B4" w:rsidRPr="00C701F5" w:rsidRDefault="005476B4" w:rsidP="005476B4">
            <w:pPr>
              <w:pStyle w:val="NormalnyWeb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    pracownicy Studium Wychowania Fizycznego i Sportu </w:t>
            </w:r>
          </w:p>
        </w:tc>
      </w:tr>
      <w:tr w:rsidR="005476B4" w:rsidRPr="00C701F5" w14:paraId="4F4A6C26" w14:textId="77777777" w:rsidTr="000C7C03">
        <w:trPr>
          <w:trHeight w:val="285"/>
          <w:jc w:val="center"/>
        </w:trPr>
        <w:tc>
          <w:tcPr>
            <w:tcW w:w="4742" w:type="dxa"/>
          </w:tcPr>
          <w:p w14:paraId="438A0DD7" w14:textId="77777777" w:rsidR="005476B4" w:rsidRPr="00C701F5" w:rsidRDefault="005476B4" w:rsidP="005476B4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241BF08" w14:textId="253F83BC" w:rsidR="005476B4" w:rsidRPr="00C701F5" w:rsidRDefault="005476B4" w:rsidP="005476B4">
            <w:pPr>
              <w:pStyle w:val="NormalnyWeb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    swf@ujk.edu.pl </w:t>
            </w:r>
          </w:p>
        </w:tc>
      </w:tr>
    </w:tbl>
    <w:p w14:paraId="7523CA43" w14:textId="65B42D6E" w:rsidR="005476B4" w:rsidRPr="00C701F5" w:rsidRDefault="005476B4" w:rsidP="00C701F5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5476B4" w:rsidRPr="00C701F5" w14:paraId="5049E0DD" w14:textId="77777777" w:rsidTr="000C7C03">
        <w:trPr>
          <w:trHeight w:val="285"/>
          <w:jc w:val="center"/>
        </w:trPr>
        <w:tc>
          <w:tcPr>
            <w:tcW w:w="3467" w:type="dxa"/>
          </w:tcPr>
          <w:p w14:paraId="79137215" w14:textId="77777777" w:rsidR="005476B4" w:rsidRPr="00C701F5" w:rsidRDefault="005476B4" w:rsidP="005476B4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A0C98AB" w14:textId="275DA6EE" w:rsidR="005476B4" w:rsidRPr="00C701F5" w:rsidRDefault="005476B4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5476B4" w:rsidRPr="00C701F5" w14:paraId="2F4A6E3B" w14:textId="77777777" w:rsidTr="000C7C03">
        <w:trPr>
          <w:trHeight w:val="282"/>
          <w:jc w:val="center"/>
        </w:trPr>
        <w:tc>
          <w:tcPr>
            <w:tcW w:w="3467" w:type="dxa"/>
          </w:tcPr>
          <w:p w14:paraId="3D446B28" w14:textId="77777777" w:rsidR="005476B4" w:rsidRPr="00C701F5" w:rsidRDefault="005476B4" w:rsidP="005476B4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04CFB474" w14:textId="7AA1C3F8" w:rsidR="005476B4" w:rsidRPr="00C701F5" w:rsidRDefault="005476B4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-----</w:t>
            </w:r>
          </w:p>
        </w:tc>
      </w:tr>
    </w:tbl>
    <w:p w14:paraId="557387BA" w14:textId="39CEB77F" w:rsidR="005476B4" w:rsidRPr="00C701F5" w:rsidRDefault="005476B4" w:rsidP="00C701F5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5476B4" w:rsidRPr="00C701F5" w14:paraId="16504A9B" w14:textId="77777777" w:rsidTr="000C7C03">
        <w:trPr>
          <w:trHeight w:val="285"/>
          <w:jc w:val="center"/>
        </w:trPr>
        <w:tc>
          <w:tcPr>
            <w:tcW w:w="3466" w:type="dxa"/>
          </w:tcPr>
          <w:p w14:paraId="4C2AD08C" w14:textId="77777777" w:rsidR="005476B4" w:rsidRPr="00C701F5" w:rsidRDefault="005476B4" w:rsidP="00C701F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18F6CDE" w14:textId="3FC37C7F" w:rsidR="005476B4" w:rsidRPr="00C701F5" w:rsidRDefault="005476B4" w:rsidP="00C701F5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5476B4" w:rsidRPr="00C701F5" w14:paraId="42453D0E" w14:textId="77777777" w:rsidTr="000C7C03">
        <w:trPr>
          <w:trHeight w:val="282"/>
          <w:jc w:val="center"/>
        </w:trPr>
        <w:tc>
          <w:tcPr>
            <w:tcW w:w="3466" w:type="dxa"/>
          </w:tcPr>
          <w:p w14:paraId="214ADA80" w14:textId="77777777" w:rsidR="005476B4" w:rsidRPr="00C701F5" w:rsidRDefault="005476B4" w:rsidP="00C701F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4FAD3132" w14:textId="28DCC800" w:rsidR="005476B4" w:rsidRPr="00C701F5" w:rsidRDefault="005476B4" w:rsidP="00C701F5">
            <w:pPr>
              <w:pStyle w:val="NormalnyWeb"/>
              <w:spacing w:line="276" w:lineRule="auto"/>
              <w:rPr>
                <w:rFonts w:ascii="Calibri" w:hAnsi="Calibri" w:cs="Calibri"/>
                <w:iCs/>
              </w:rPr>
            </w:pPr>
            <w:r w:rsidRPr="00C701F5">
              <w:rPr>
                <w:rFonts w:ascii="Calibri" w:hAnsi="Calibri" w:cs="Calibri"/>
                <w:iCs/>
                <w:sz w:val="21"/>
                <w:szCs w:val="21"/>
              </w:rPr>
              <w:t xml:space="preserve">    zajęcia w salach gimnastycznych, na basenie, w terenie, forma obozowa ( obóz letni - żeglarski, obóz zimowy narciarski). Student posiada możliwość wyboru formy zajęć spośród n/w</w:t>
            </w:r>
          </w:p>
        </w:tc>
      </w:tr>
      <w:tr w:rsidR="005476B4" w:rsidRPr="00C701F5" w14:paraId="54F34DB5" w14:textId="77777777" w:rsidTr="000C7C03">
        <w:trPr>
          <w:trHeight w:val="285"/>
          <w:jc w:val="center"/>
        </w:trPr>
        <w:tc>
          <w:tcPr>
            <w:tcW w:w="3466" w:type="dxa"/>
          </w:tcPr>
          <w:p w14:paraId="75441F85" w14:textId="77777777" w:rsidR="005476B4" w:rsidRPr="00C701F5" w:rsidRDefault="005476B4" w:rsidP="00C701F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17A1E90" w14:textId="1A4759C6" w:rsidR="005476B4" w:rsidRPr="00C701F5" w:rsidRDefault="005476B4" w:rsidP="00C701F5">
            <w:pPr>
              <w:pStyle w:val="NormalnyWeb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Zaliczenie z oceną </w:t>
            </w:r>
          </w:p>
        </w:tc>
      </w:tr>
      <w:tr w:rsidR="005476B4" w:rsidRPr="00C701F5" w14:paraId="2D2E66ED" w14:textId="77777777" w:rsidTr="000C7C03">
        <w:trPr>
          <w:trHeight w:val="282"/>
          <w:jc w:val="center"/>
        </w:trPr>
        <w:tc>
          <w:tcPr>
            <w:tcW w:w="3466" w:type="dxa"/>
          </w:tcPr>
          <w:p w14:paraId="14F8F8F7" w14:textId="77777777" w:rsidR="005476B4" w:rsidRPr="00C701F5" w:rsidRDefault="005476B4" w:rsidP="00C701F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E73D7E6" w14:textId="6225BC75" w:rsidR="005476B4" w:rsidRPr="00C701F5" w:rsidRDefault="005476B4" w:rsidP="00C701F5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Ćwiczenia praktyczne </w:t>
            </w:r>
          </w:p>
        </w:tc>
      </w:tr>
      <w:tr w:rsidR="005476B4" w:rsidRPr="00C701F5" w14:paraId="1F4062C6" w14:textId="77777777" w:rsidTr="000C7C03">
        <w:trPr>
          <w:trHeight w:val="285"/>
          <w:jc w:val="center"/>
        </w:trPr>
        <w:tc>
          <w:tcPr>
            <w:tcW w:w="3466" w:type="dxa"/>
          </w:tcPr>
          <w:p w14:paraId="682F59CD" w14:textId="77777777" w:rsidR="005476B4" w:rsidRPr="00C701F5" w:rsidRDefault="005476B4" w:rsidP="00C701F5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1B37BA3" w14:textId="77777777" w:rsidR="006574C6" w:rsidRPr="00C701F5" w:rsidRDefault="006574C6" w:rsidP="00C701F5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Dembiński J.: Zasób ćwiczeń w nauczaniu podstaw techniki gry w koszykówkę, Wrocław 1995 </w:t>
            </w:r>
          </w:p>
          <w:p w14:paraId="4D9ADC47" w14:textId="77777777" w:rsidR="006574C6" w:rsidRPr="00C701F5" w:rsidRDefault="006574C6" w:rsidP="00C701F5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Dybińska E., Wójcicki A., Wskazówki metodyczne do nauczania pływania, Kraków 1996 </w:t>
            </w:r>
          </w:p>
          <w:p w14:paraId="4901753F" w14:textId="77777777" w:rsidR="006574C6" w:rsidRPr="00C701F5" w:rsidRDefault="006574C6" w:rsidP="00C701F5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Grządziel G., Szade D., Piłka siatkowa. Technika, taktyka i elementy minisiatkówki, Katowice 2009 </w:t>
            </w:r>
          </w:p>
          <w:p w14:paraId="57FBC97A" w14:textId="77777777" w:rsidR="006574C6" w:rsidRPr="00C701F5" w:rsidRDefault="006574C6" w:rsidP="00C701F5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King I., Nowoczesny trening siłowy, Łódź 2009 </w:t>
            </w:r>
          </w:p>
          <w:p w14:paraId="716D341F" w14:textId="77777777" w:rsidR="006574C6" w:rsidRPr="00C701F5" w:rsidRDefault="006574C6" w:rsidP="00C701F5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Matella K., Fitness. Zdrowie i uroda, Toruń 2008 </w:t>
            </w:r>
          </w:p>
          <w:p w14:paraId="05756B32" w14:textId="77777777" w:rsidR="006574C6" w:rsidRPr="00C701F5" w:rsidRDefault="006574C6" w:rsidP="00C701F5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Strugarek J.Plenerowe i halowe gry rekreacyjne, Wydawnictwo Naukowe UAM, Poznań 2009 </w:t>
            </w:r>
          </w:p>
          <w:p w14:paraId="7B950727" w14:textId="05109C0C" w:rsidR="005476B4" w:rsidRPr="00C701F5" w:rsidRDefault="006574C6" w:rsidP="00C701F5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Trześniowski R. Zabawy i gry ruchowe, WSiP 2008 </w:t>
            </w:r>
          </w:p>
        </w:tc>
      </w:tr>
      <w:tr w:rsidR="005476B4" w:rsidRPr="00C701F5" w14:paraId="6F424CB9" w14:textId="77777777" w:rsidTr="000C7C03">
        <w:trPr>
          <w:trHeight w:val="285"/>
          <w:jc w:val="center"/>
        </w:trPr>
        <w:tc>
          <w:tcPr>
            <w:tcW w:w="3466" w:type="dxa"/>
          </w:tcPr>
          <w:p w14:paraId="041A064C" w14:textId="77777777" w:rsidR="005476B4" w:rsidRPr="00C701F5" w:rsidRDefault="005476B4" w:rsidP="00C701F5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A1F7981" w14:textId="77777777" w:rsidR="006574C6" w:rsidRPr="00C701F5" w:rsidRDefault="006574C6" w:rsidP="00C701F5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Bednarski L.: Koźmin A., Piłka nożna. Podręcznik dla studentów i nauczycieli AWF, Kraków 1998 </w:t>
            </w:r>
          </w:p>
          <w:p w14:paraId="54854B0A" w14:textId="77777777" w:rsidR="006574C6" w:rsidRPr="00C701F5" w:rsidRDefault="006574C6" w:rsidP="00C701F5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Bydliński M., Szafrański M., Narciarstwo Od Amatorów Do Zawodowców, BOSZ, Olejnica 2011 </w:t>
            </w:r>
          </w:p>
          <w:p w14:paraId="189C9E2B" w14:textId="77777777" w:rsidR="006574C6" w:rsidRPr="00C701F5" w:rsidRDefault="006574C6" w:rsidP="00C701F5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Figurscy M. i T.: Nordic walking dla ciebie, Oficyna Wydawnicza „INTERSPAR” Sp. z.o.o 2008 </w:t>
            </w:r>
          </w:p>
          <w:p w14:paraId="4B6CA1CD" w14:textId="77777777" w:rsidR="006574C6" w:rsidRPr="00C701F5" w:rsidRDefault="006574C6" w:rsidP="00C701F5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Napierała M.P., Zbiór zabaw i gier ruchowych, AB, Bydgoszcz 2001 </w:t>
            </w:r>
          </w:p>
          <w:p w14:paraId="75704635" w14:textId="4C46A805" w:rsidR="005476B4" w:rsidRPr="00C701F5" w:rsidRDefault="006574C6" w:rsidP="00C701F5">
            <w:pPr>
              <w:pStyle w:val="NormalnyWeb"/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Spieszny M., Tabor R., Walczyk L.: Piłka ręczna w szkole, Warszawa 2001 </w:t>
            </w:r>
          </w:p>
        </w:tc>
      </w:tr>
    </w:tbl>
    <w:p w14:paraId="5D863D95" w14:textId="3A554BDF" w:rsidR="005476B4" w:rsidRPr="00C701F5" w:rsidRDefault="005476B4" w:rsidP="00C701F5">
      <w:pPr>
        <w:pStyle w:val="Nagwek2"/>
        <w:numPr>
          <w:ilvl w:val="0"/>
          <w:numId w:val="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01F55805" w14:textId="77777777" w:rsidR="005476B4" w:rsidRPr="00C701F5" w:rsidRDefault="005476B4" w:rsidP="005476B4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C3E77F5" w14:textId="773FB0A1" w:rsidR="005476B4" w:rsidRPr="00C701F5" w:rsidRDefault="005476B4" w:rsidP="005476B4">
      <w:pPr>
        <w:pStyle w:val="TableParagraph"/>
        <w:numPr>
          <w:ilvl w:val="0"/>
          <w:numId w:val="2"/>
        </w:numPr>
        <w:spacing w:line="276" w:lineRule="auto"/>
        <w:ind w:left="993" w:hanging="284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iCs/>
          <w:color w:val="000000" w:themeColor="text1"/>
          <w:sz w:val="24"/>
          <w:szCs w:val="24"/>
        </w:rPr>
        <w:t>C1.</w:t>
      </w:r>
      <w:r w:rsidR="006574C6" w:rsidRPr="00C701F5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  <w:r w:rsidR="006574C6" w:rsidRPr="00C701F5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Doskonalenie umiejętności ruchowych przydatnych w aktywności zdrowotnej, utylitarnej, rekreacyjnej i sportowej poprzez uczestnictwo w dowolnie wybranych praktycznych zajęciach z wychowania fizycznego </w:t>
      </w:r>
    </w:p>
    <w:p w14:paraId="438CB810" w14:textId="187DD35A" w:rsidR="005476B4" w:rsidRPr="00C701F5" w:rsidRDefault="005476B4" w:rsidP="005476B4">
      <w:pPr>
        <w:pStyle w:val="TableParagraph"/>
        <w:numPr>
          <w:ilvl w:val="0"/>
          <w:numId w:val="2"/>
        </w:numPr>
        <w:spacing w:line="276" w:lineRule="auto"/>
        <w:ind w:left="993" w:hanging="28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iCs/>
          <w:color w:val="000000" w:themeColor="text1"/>
          <w:sz w:val="24"/>
          <w:szCs w:val="24"/>
        </w:rPr>
        <w:t>C2.</w:t>
      </w:r>
      <w:r w:rsidR="006574C6" w:rsidRPr="00C701F5">
        <w:rPr>
          <w:rFonts w:ascii="Calibri" w:hAnsi="Calibri" w:cs="Calibri"/>
          <w:iCs/>
          <w:sz w:val="24"/>
          <w:szCs w:val="24"/>
          <w:lang w:bidi="ar-SA"/>
        </w:rPr>
        <w:t xml:space="preserve"> Rozwój sprawności kondycyjnej i koordynacyjnej oraz dostarczenie studentom wiadomości i umiejętności umożliwiających samokontrolę i samoocenę oraz samodzielne podejmowanie działań w tym zakresie.</w:t>
      </w:r>
    </w:p>
    <w:p w14:paraId="411FA7E0" w14:textId="39513A14" w:rsidR="006574C6" w:rsidRPr="00C701F5" w:rsidRDefault="006574C6" w:rsidP="00C701F5">
      <w:pPr>
        <w:pStyle w:val="TableParagraph"/>
        <w:numPr>
          <w:ilvl w:val="0"/>
          <w:numId w:val="2"/>
        </w:numPr>
        <w:spacing w:line="276" w:lineRule="auto"/>
        <w:ind w:left="993" w:hanging="28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iCs/>
          <w:color w:val="000000" w:themeColor="text1"/>
          <w:sz w:val="24"/>
          <w:szCs w:val="24"/>
        </w:rPr>
        <w:t>C3 -</w:t>
      </w:r>
      <w:r w:rsidRPr="00C701F5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 u</w:t>
      </w:r>
      <w:r w:rsidRPr="00C701F5">
        <w:rPr>
          <w:rFonts w:ascii="Calibri" w:hAnsi="Calibri" w:cs="Calibri"/>
          <w:bCs/>
          <w:iCs/>
          <w:sz w:val="24"/>
          <w:szCs w:val="24"/>
          <w:lang w:bidi="ar-SA"/>
        </w:rPr>
        <w:t>kształtowanie</w:t>
      </w:r>
      <w:r w:rsidRPr="00C701F5">
        <w:rPr>
          <w:rFonts w:ascii="Calibri" w:hAnsi="Calibri" w:cs="Calibri"/>
          <w:iCs/>
          <w:sz w:val="24"/>
          <w:szCs w:val="24"/>
          <w:lang w:bidi="ar-SA"/>
        </w:rPr>
        <w:t xml:space="preserve"> postawy świadomego uczestnictwa studentów w różnych formach aktywności sportowo-rekreacyjnej w czasie studiów oraz po zakończeniu edukacji dla zachowania zdrowia fizycznego i psychicznego.</w:t>
      </w:r>
    </w:p>
    <w:p w14:paraId="087E284A" w14:textId="05E8A035" w:rsidR="005476B4" w:rsidRPr="00C701F5" w:rsidRDefault="005476B4" w:rsidP="006574C6">
      <w:pPr>
        <w:pStyle w:val="TableParagraph"/>
        <w:spacing w:line="276" w:lineRule="auto"/>
        <w:ind w:left="993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6ADC56A1" w14:textId="77777777" w:rsidR="005476B4" w:rsidRPr="00C701F5" w:rsidRDefault="005476B4" w:rsidP="005476B4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9246B1E" w14:textId="77777777" w:rsidR="005476B4" w:rsidRPr="00C701F5" w:rsidRDefault="005476B4" w:rsidP="005476B4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5DE988BA" w14:textId="475A93E8" w:rsidR="006574C6" w:rsidRPr="00C701F5" w:rsidRDefault="006574C6" w:rsidP="00D6513B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  <w:sz w:val="21"/>
          <w:szCs w:val="21"/>
        </w:rPr>
        <w:t xml:space="preserve">Koszykówka* </w:t>
      </w:r>
      <w:r w:rsidRPr="00C701F5">
        <w:rPr>
          <w:rFonts w:ascii="Calibri" w:hAnsi="Calibri" w:cs="Calibri"/>
          <w:sz w:val="21"/>
          <w:szCs w:val="21"/>
        </w:rPr>
        <w:t xml:space="preserve"> Zarys historii koszykówki w zakresie techniki i metodyki nauczania poszczególnych elementów. </w:t>
      </w:r>
      <w:r w:rsidRPr="00C701F5">
        <w:rPr>
          <w:rFonts w:ascii="Calibri" w:hAnsi="Calibri" w:cs="Calibri"/>
        </w:rPr>
        <w:t xml:space="preserve">Indywidualne wyszkolenie zawodnika w ataku; podania i chwyty piłki, kozłowanie, rzuty w biegu po podaniu, rzuty w biegu po kozłowaniu, rzut z półobrotem w biegu, po kozłowaniu, w miejscu, rzut pozycyjny z miejsca, rzuty w wyskoku, rzuty środkowego, obrót, zwody; Indywidualny atak-gra 1:1, Ofensywny atak na tablicy, Indywidualne wyszkolenie zawodnika w obronie, elementy indywidualnego poruszania się wobronie, nauczanie indywidualnej obrony w zakresie: taktyki gry, zespołowego atakowania - szybki, atak pozycyjny, zespołowej obrony. Przepisy gry w koszykówkę, sędziowanie </w:t>
      </w:r>
    </w:p>
    <w:p w14:paraId="1ADEE404" w14:textId="0FADA124" w:rsidR="006574C6" w:rsidRPr="00C701F5" w:rsidRDefault="006574C6" w:rsidP="00D6513B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t xml:space="preserve">Piłka siatkowa </w:t>
      </w:r>
      <w:r w:rsidRPr="00C701F5">
        <w:rPr>
          <w:rFonts w:ascii="Calibri" w:hAnsi="Calibri" w:cs="Calibri"/>
        </w:rPr>
        <w:t xml:space="preserve"> Geneza piłki siatkowej, przepisy gry. Analiza techniki podstawowych elementów gry w piłkę siatkową, mini siatkówka, metodyka nauczania i systematyka ćwiczeń nauczających elementy techniczne. Małe gry 2x2; 3x3.</w:t>
      </w:r>
    </w:p>
    <w:p w14:paraId="7CF726FF" w14:textId="30AC00C4" w:rsidR="006574C6" w:rsidRPr="00C701F5" w:rsidRDefault="006574C6" w:rsidP="00D6513B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t>Piłka nożna</w:t>
      </w:r>
      <w:r w:rsidRPr="00C701F5">
        <w:rPr>
          <w:rFonts w:ascii="Calibri" w:hAnsi="Calibri" w:cs="Calibri"/>
        </w:rPr>
        <w:t xml:space="preserve">Historia piłki nożnej. Przepisy gry w piłkę nożną - 11 osobową, futsal i piłkę nożną plażową. Gry i zabawy stosowane w nauczaniu techniki piłki nożnej. Uderzenia i przyjęcia w piłce nożnej. Ćwiczenia techniczno-taktyczne prowadzenia piłki. Dryblingi i zwody. Odbieranie piłki przeciwnikowi. Gra bramkarza. Nauczanie taktyki. </w:t>
      </w:r>
    </w:p>
    <w:p w14:paraId="071E106B" w14:textId="0F4ED99B" w:rsidR="006574C6" w:rsidRPr="00C701F5" w:rsidRDefault="006574C6" w:rsidP="00D6513B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t>Piłka ręczna</w:t>
      </w:r>
      <w:r w:rsidR="00D6513B" w:rsidRPr="00C701F5">
        <w:rPr>
          <w:rFonts w:ascii="Calibri" w:hAnsi="Calibri" w:cs="Calibri"/>
          <w:b/>
          <w:bCs/>
        </w:rPr>
        <w:t xml:space="preserve"> </w:t>
      </w:r>
      <w:r w:rsidRPr="00C701F5">
        <w:rPr>
          <w:rFonts w:ascii="Calibri" w:hAnsi="Calibri" w:cs="Calibri"/>
        </w:rPr>
        <w:t xml:space="preserve">Przepisy gry w piłkę ręczną. Systematyka elementów techniki i taktyki, poruszanie się zawodników w ataku i w obronie, ćwiczenia zdolności motorycznych (szybkość, siła, wytrzymałość, koordynacja). Systematyka oraz metodyka nauczania podań, chwytów, kozłowana, rzutów, zwodów, analiza podstawowych systemów obrony oraz atakowania pozycyjnego i szybkiego, gry, zabawy, ćwiczenia doskonalące elementy techniki i taktyki, technika i taktyka gry bramkarza. </w:t>
      </w:r>
    </w:p>
    <w:p w14:paraId="66D7265B" w14:textId="77777777" w:rsidR="006574C6" w:rsidRPr="00C701F5" w:rsidRDefault="006574C6" w:rsidP="00D6513B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t xml:space="preserve">Pływanie </w:t>
      </w:r>
    </w:p>
    <w:p w14:paraId="27687CC3" w14:textId="77777777" w:rsidR="006574C6" w:rsidRPr="00C701F5" w:rsidRDefault="006574C6" w:rsidP="00D6513B">
      <w:pPr>
        <w:pStyle w:val="NormalnyWeb"/>
        <w:shd w:val="clear" w:color="auto" w:fill="FFFFFF"/>
        <w:spacing w:before="0" w:beforeAutospacing="0" w:after="0" w:afterAutospacing="0"/>
        <w:ind w:left="1996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</w:rPr>
        <w:sym w:font="Symbol" w:char="F02D"/>
      </w:r>
      <w:r w:rsidRPr="00C701F5">
        <w:rPr>
          <w:rFonts w:ascii="Calibri" w:hAnsi="Calibri" w:cs="Calibri"/>
        </w:rPr>
        <w:t xml:space="preserve">  Wstępna adaptacja do środowiska wodnego: podstawowe czynności ruchowe w środowisku wodnym, zanurzanie twarzy, otwieranie oczu i orientacja pod powierzchnią wody, opanowanie specyficznego oddychania w środowisku wodnym, zapoznanie z wyporem wody, opanowanie leżenia na piersiach i grzbiecie, zabawy i gry ruchowe w wodzie. </w:t>
      </w:r>
    </w:p>
    <w:p w14:paraId="6E871EE7" w14:textId="77777777" w:rsidR="006574C6" w:rsidRPr="00C701F5" w:rsidRDefault="006574C6" w:rsidP="00D6513B">
      <w:pPr>
        <w:pStyle w:val="NormalnyWeb"/>
        <w:shd w:val="clear" w:color="auto" w:fill="FFFFFF"/>
        <w:spacing w:before="0" w:beforeAutospacing="0" w:after="0" w:afterAutospacing="0"/>
        <w:ind w:left="1996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</w:rPr>
        <w:sym w:font="Symbol" w:char="F02D"/>
      </w:r>
      <w:r w:rsidRPr="00C701F5">
        <w:rPr>
          <w:rFonts w:ascii="Calibri" w:hAnsi="Calibri" w:cs="Calibri"/>
        </w:rPr>
        <w:t xml:space="preserve">  Nauczania kraula na grzbiecie: nauka pracy nóg do kraula na grzbiecie, nauka pracy ramion do kraula na grzbiecie, koordynacja pracy ramion i nóg. </w:t>
      </w:r>
    </w:p>
    <w:p w14:paraId="50B96A7E" w14:textId="77777777" w:rsidR="006574C6" w:rsidRPr="00C701F5" w:rsidRDefault="006574C6" w:rsidP="00D6513B">
      <w:pPr>
        <w:pStyle w:val="NormalnyWeb"/>
        <w:shd w:val="clear" w:color="auto" w:fill="FFFFFF"/>
        <w:spacing w:before="0" w:beforeAutospacing="0" w:after="0" w:afterAutospacing="0"/>
        <w:ind w:left="1996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</w:rPr>
        <w:lastRenderedPageBreak/>
        <w:sym w:font="Symbol" w:char="F02D"/>
      </w:r>
      <w:r w:rsidRPr="00C701F5">
        <w:rPr>
          <w:rFonts w:ascii="Calibri" w:hAnsi="Calibri" w:cs="Calibri"/>
        </w:rPr>
        <w:t xml:space="preserve">  Metodyka nauczania kraula na piersiach: nauka pracy nóg do kraula na piersiach, nauka oddechu oraz pracy ramion do kraula na piersiach, koordynacja pracy ramion, nóg oraz oddychania. </w:t>
      </w:r>
    </w:p>
    <w:p w14:paraId="7437573C" w14:textId="77777777" w:rsidR="006574C6" w:rsidRPr="00C701F5" w:rsidRDefault="006574C6" w:rsidP="00D6513B">
      <w:pPr>
        <w:pStyle w:val="NormalnyWeb"/>
        <w:shd w:val="clear" w:color="auto" w:fill="FFFFFF"/>
        <w:spacing w:before="0" w:beforeAutospacing="0" w:after="0" w:afterAutospacing="0"/>
        <w:ind w:left="1996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</w:rPr>
        <w:sym w:font="Symbol" w:char="F02D"/>
      </w:r>
      <w:r w:rsidRPr="00C701F5">
        <w:rPr>
          <w:rFonts w:ascii="Calibri" w:hAnsi="Calibri" w:cs="Calibri"/>
        </w:rPr>
        <w:t xml:space="preserve">  Metodyka nauczania stylu klasycznego: nauka pracy nóg do stylu klasycznego, nauka pracy ramion oraz oddychania podczas pływania stylem klasycznym, koordynacja pracy ramion, nóg oraz oddychania. </w:t>
      </w:r>
    </w:p>
    <w:p w14:paraId="0A1A957B" w14:textId="77777777" w:rsidR="006574C6" w:rsidRPr="00C701F5" w:rsidRDefault="006574C6" w:rsidP="00D6513B">
      <w:pPr>
        <w:pStyle w:val="NormalnyWeb"/>
        <w:shd w:val="clear" w:color="auto" w:fill="FFFFFF"/>
        <w:spacing w:before="0" w:beforeAutospacing="0" w:after="0" w:afterAutospacing="0"/>
        <w:ind w:left="1996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</w:rPr>
        <w:sym w:font="Symbol" w:char="F02D"/>
      </w:r>
      <w:r w:rsidRPr="00C701F5">
        <w:rPr>
          <w:rFonts w:ascii="Calibri" w:hAnsi="Calibri" w:cs="Calibri"/>
        </w:rPr>
        <w:t xml:space="preserve">  Metodyka nauczania stylu motylkowego (delfin): nauka pracy nóg do stylu motylkowego, nauka pracy ramion oraz oddychania, koordynacja w pracy ramion, nóg oraz oddychaniu. </w:t>
      </w:r>
    </w:p>
    <w:p w14:paraId="38E54CC0" w14:textId="77777777" w:rsidR="006574C6" w:rsidRPr="00C701F5" w:rsidRDefault="006574C6" w:rsidP="00D6513B">
      <w:pPr>
        <w:pStyle w:val="NormalnyWeb"/>
        <w:shd w:val="clear" w:color="auto" w:fill="FFFFFF"/>
        <w:spacing w:before="0" w:beforeAutospacing="0" w:after="0" w:afterAutospacing="0"/>
        <w:ind w:left="1996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</w:rPr>
        <w:sym w:font="Symbol" w:char="F02D"/>
      </w:r>
      <w:r w:rsidRPr="00C701F5">
        <w:rPr>
          <w:rFonts w:ascii="Calibri" w:hAnsi="Calibri" w:cs="Calibri"/>
        </w:rPr>
        <w:t xml:space="preserve">  Nauczanie elementów ratownictwa: nauczanie holowania tonącego, nauczanie uwalniania się od chwytów tonącego, doskonalenie nurkowania w dal i w głąb. </w:t>
      </w:r>
    </w:p>
    <w:p w14:paraId="47D718F5" w14:textId="77777777" w:rsidR="006574C6" w:rsidRPr="00C701F5" w:rsidRDefault="006574C6" w:rsidP="00D6513B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t xml:space="preserve">Aktywność ruchowa adaptacyjna </w:t>
      </w:r>
      <w:r w:rsidRPr="00C701F5">
        <w:rPr>
          <w:rFonts w:ascii="Calibri" w:hAnsi="Calibri" w:cs="Calibri"/>
        </w:rPr>
        <w:t>60 Plenerowe formy aktywności ruchowej, rekreacyjne gry terenowe (bule, palant), turystyka kwalifikowana: rajd rowerowy,</w:t>
      </w:r>
      <w:r w:rsidRPr="00C701F5">
        <w:rPr>
          <w:rFonts w:ascii="Calibri" w:hAnsi="Calibri" w:cs="Calibri"/>
        </w:rPr>
        <w:br/>
        <w:t xml:space="preserve">wycieczka po okolicy, spływ kajakowy, rejs żeglarski, Street-basket, atletyka terenowa, żeglarstwo, piłka siatkowa-plażowa, obozownictwo, gry i zabawy terenowe, atletyka terenowa, aerobik. </w:t>
      </w:r>
    </w:p>
    <w:p w14:paraId="67C8EB21" w14:textId="3BD9A481" w:rsidR="006574C6" w:rsidRPr="00C701F5" w:rsidRDefault="006574C6" w:rsidP="00D6513B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t xml:space="preserve">Nordic walking </w:t>
      </w:r>
      <w:r w:rsidRPr="00C701F5">
        <w:rPr>
          <w:rFonts w:ascii="Calibri" w:hAnsi="Calibri" w:cs="Calibri"/>
        </w:rPr>
        <w:t xml:space="preserve">Nordic walking jako kompleksowy trening całego ciała. Jak przygotować się do marszu? Wybór kijów do chodzenia. Czas i częstotliwość treningu. BHP w nordic walking. Nordic walking treningiem dla każdego. Akcesoria przydatne w treningu. Doskonalenie techniki chodzenia po zróżnicowanym terenie. Trening wytrzymałościowy z kijami. Ćwiczenia wzmacniające mięśnie prostujące i zginające przedramiona, mięśnie brzucha i grzbietu. Nauka balansu i koordynacji. Ćwiczenia rozciągające. Ćwiczenia wytrzymałościowe. Ćwiczenia w parach, gry i zabawy. </w:t>
      </w:r>
    </w:p>
    <w:p w14:paraId="17750475" w14:textId="72347FD2" w:rsidR="006574C6" w:rsidRPr="00C701F5" w:rsidRDefault="006574C6" w:rsidP="00D6513B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t xml:space="preserve">Fitness – aerobik </w:t>
      </w:r>
      <w:r w:rsidRPr="00C701F5">
        <w:rPr>
          <w:rFonts w:ascii="Calibri" w:hAnsi="Calibri" w:cs="Calibri"/>
        </w:rPr>
        <w:t xml:space="preserve">Terminologia stosowana w fitness. Muzyka w fitness. Metodyka zajęć fitness. Choreografia w fitness. Organizacja i bezpieczeństwo zajęć. Usprawnienie osobiste – umiejętności wykonania ćwiczeń objętych programem. Poznanie podstawowych zasad muzyki i jej korelacji z przebiegiem ruchu. Organizacja ćwiczeń aerobowych. Zasady doboru ćwiczeń w zależności od zaawansowania ćwiczących, ich wieku, płci. Wyposażenie studentów w umiejętności kierowania zespołem ćwiczebnym i stosowania ruchu jako środka kształtującego psychofizyczne możliwości człowieka. Ćwiczenia porządkowo dyscyplinujące. Wymogi organizacyjno – programowe. Ćwiczenia kształtujące. Ćwiczenia wzmacniające. Ćwiczenia relaksacyjne. Ćwiczenia rozciągające. Rożne formy zajęć aerobowych (step, tbc, dance, itp.) </w:t>
      </w:r>
    </w:p>
    <w:p w14:paraId="6CFA6494" w14:textId="196CE3A9" w:rsidR="006574C6" w:rsidRPr="00C701F5" w:rsidRDefault="006574C6" w:rsidP="00D6513B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t xml:space="preserve">Fitness – ćwiczenia siłowe </w:t>
      </w:r>
      <w:r w:rsidRPr="00C701F5">
        <w:rPr>
          <w:rFonts w:ascii="Calibri" w:hAnsi="Calibri" w:cs="Calibri"/>
        </w:rPr>
        <w:t xml:space="preserve">Podstawy budowy ciała, proporcje ciała. Podstawowe grupy mięśniowe, funkcje mięśni. Podstawy treningu siłowego dla początkujących. Metody treningu siłowego w zależności od założonego celu. Budowa masy mięśniowej i definicji mięśni. Zasób ćwiczeń na mięśnie klatki piersiowej, mięśnie grzbietu, mięśnie ud, mięśnie ramion, mięśnie obręczybarkowej i mięśnie brzucha. Kulturystyka kobiet. Zasady racjonalnego odżywiania. </w:t>
      </w:r>
    </w:p>
    <w:p w14:paraId="04A7C9BE" w14:textId="5EFEC1E2" w:rsidR="00D6513B" w:rsidRPr="00C701F5" w:rsidRDefault="00D6513B" w:rsidP="00D6513B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t xml:space="preserve">Tenis stołowy </w:t>
      </w:r>
      <w:r w:rsidRPr="00C701F5">
        <w:rPr>
          <w:rFonts w:ascii="Calibri" w:hAnsi="Calibri" w:cs="Calibri"/>
        </w:rPr>
        <w:t>60 Zarys historii tenisa stołowego, przepisy gry. Postawa i poruszanie się przy stole. Fachowe nazewnictwo uderzeńz forehandu i beckhandu oraz technika ich wykonywania. Serwis i sposoby trzymania rakietki – korekta błędów. Gry pojedyncze,podwójne i mieszane. Nauka sędziowania. Systemy rozgrywek. Zasady organizowania turniejów i zawodów.</w:t>
      </w:r>
    </w:p>
    <w:p w14:paraId="3C0F1A66" w14:textId="096B4F2C" w:rsidR="00D6513B" w:rsidRPr="00C701F5" w:rsidRDefault="00D6513B" w:rsidP="00D6513B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t>Ćwiczenia z elementami jogi, callanetics</w:t>
      </w:r>
      <w:r w:rsidRPr="00C701F5">
        <w:rPr>
          <w:rFonts w:ascii="Calibri" w:hAnsi="Calibri" w:cs="Calibri"/>
        </w:rPr>
        <w:t xml:space="preserve"> Historia jogi, callanetics, analiza techniki wykonania podstawowych I-asan, poprawne oddychanie, umiejętność panowania nad własnym ciałem, poznanie metod koncentracji, ćwiczenia relaksacyjne. </w:t>
      </w:r>
    </w:p>
    <w:p w14:paraId="14BF5F87" w14:textId="22C7E539" w:rsidR="00D6513B" w:rsidRPr="00C701F5" w:rsidRDefault="00D6513B" w:rsidP="00D6513B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t xml:space="preserve">Atletyka terenowa </w:t>
      </w:r>
      <w:r w:rsidRPr="00C701F5">
        <w:rPr>
          <w:rFonts w:ascii="Calibri" w:hAnsi="Calibri" w:cs="Calibri"/>
        </w:rPr>
        <w:t xml:space="preserve">Udział w różnorodnych ćwiczeniach fizycznych kształtujących sprawność koordynację i kondycję, zabawy i gry ruchowe w terenie, udział w zajęciach w terenie naturalnym: atletyka terenowa, uświadamianie znaczenia aktywności ruchowej w życiu człowieka i jej wpływu na poszczególne układy organizmu, wyposażenie w wiedzę umożliwiającej dbanie o zdrowie wyposażenie w zasób wiedzy na temat dokonywania pomiarów sprawności i wydolności fizycznej organizmu, uświadomienie znaczenia samokontroli i samooceny sprawności i wydolności fizycznej. </w:t>
      </w:r>
    </w:p>
    <w:p w14:paraId="415D646D" w14:textId="4351A7A8" w:rsidR="00D6513B" w:rsidRPr="00C701F5" w:rsidRDefault="00D6513B" w:rsidP="00D6513B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lastRenderedPageBreak/>
        <w:t xml:space="preserve">Pilates </w:t>
      </w:r>
      <w:r w:rsidRPr="00C701F5">
        <w:rPr>
          <w:rFonts w:ascii="Calibri" w:hAnsi="Calibri" w:cs="Calibri"/>
        </w:rPr>
        <w:t xml:space="preserve">Pilates jako nowoczesna metoda ćwiczeń będąca alternatywą dla fitnessu. Kształtowanie świadomości własnego ciała poprzez ćwiczenia Pilatesa. Doskonalenie dokładności i powolności ruchów oraz świadomości napięcia mięśni podczas wykonywania ćwiczeń. Pokonywanie oporu własnego ciała. Wszechstronność ćwiczeń Pilatesa i ich zastosowanie w kształtowaniu prawidłowej postawy ciała. Lecznicze walory ćwiczeń Pilatesa. Zapoznanie studentów z różnorodnością ćwiczeń Pilatesa. </w:t>
      </w:r>
    </w:p>
    <w:p w14:paraId="5735B1B4" w14:textId="1D49FA86" w:rsidR="00D6513B" w:rsidRPr="00C701F5" w:rsidRDefault="00D6513B" w:rsidP="00D6513B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t xml:space="preserve">Gry rekreacyjne </w:t>
      </w:r>
      <w:r w:rsidRPr="00C701F5">
        <w:rPr>
          <w:rFonts w:ascii="Calibri" w:hAnsi="Calibri" w:cs="Calibri"/>
        </w:rPr>
        <w:t xml:space="preserve">Nauka i doskonalenie techniki popularnych gier i zabaw rekreacyjnych, jako sportów całego życia. Kształtowanie umiejętności ruchowych i wydolności fizycznej poprzez różne formy ruchu. Zabawy i gry ruchowe terenowe i w pomieszczeniach sportowych. Nauka zasad prowadzenia gier rekreacyjnych i umiejętności sędziowania. </w:t>
      </w:r>
    </w:p>
    <w:p w14:paraId="2A8D6177" w14:textId="0539F740" w:rsidR="00D6513B" w:rsidRPr="00C701F5" w:rsidRDefault="00D6513B" w:rsidP="00D6513B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t xml:space="preserve">Narciarstwo </w:t>
      </w:r>
      <w:r w:rsidRPr="00C701F5">
        <w:rPr>
          <w:rFonts w:ascii="Calibri" w:hAnsi="Calibri" w:cs="Calibri"/>
        </w:rPr>
        <w:t xml:space="preserve">Opanowanie podstaw poruszania się na nartach, opanowanie skrętów równoległych: kontrolowanie prędkości i umożliwiających szybkie zatrzymanie, ześlizg, skręt stop, skręt dostokowy, skręt z półpługu, skręt z poszerzenia kątowego, skręt równoległy NW, śmig bazowy, opanowanie jazdy na krawędziach, skręt równoległy, śmig, jazda w każdym śniegu i terenie, jazda po muldach, jazda w głębokim śniegu, jazda na bardzo stromych stokach, jazda w trudnych warunkach śniegowych (mokry śnieg, szreń). </w:t>
      </w:r>
    </w:p>
    <w:p w14:paraId="4403A24C" w14:textId="0BAB5E34" w:rsidR="00D6513B" w:rsidRPr="00C701F5" w:rsidRDefault="00D6513B" w:rsidP="00D6513B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t xml:space="preserve">Żeglarstwo </w:t>
      </w:r>
      <w:r w:rsidRPr="00C701F5">
        <w:rPr>
          <w:rFonts w:ascii="Calibri" w:hAnsi="Calibri" w:cs="Calibri"/>
        </w:rPr>
        <w:t xml:space="preserve">Zdobycie wiedzy z zakresu zachowań załogi w porcie i na jachcie – etykieta żeglarska w tym, umiejętność poruszania się i obsługiwania elementów konstrukcyjnych i urządzeń znajdujących się na łodzi, wiedza dotycząca organizacji życia załogi w tym elementy kulinarne higieniczne, zdrowotne i biwakowe. Teoria żeglowania oraz podstawowe przepisy żeglarskie, podstawy meteorologii i ratownictwa wiadomości o jachtach żeglarskich – budowa. Prace bosmańskie obejmujące rodzaje lin oraz umiejętność zastosowania podstawowych węzłów żeglarskich zgodnie z ich przeznaczeniem. Prowadzenie jachtu żaglowego z wykorzystaniem manewrów podstawowych, dodatkowych oraz prowadzeniem jachtu na silniku. Elementy ratownictwa w zakresie ratowania z łodzi i z wody. Ocena sytuacji na wodzie w podejmowaniu decyzji akcji ratunkowych. </w:t>
      </w:r>
    </w:p>
    <w:p w14:paraId="658BBDFC" w14:textId="38E3C814" w:rsidR="005476B4" w:rsidRPr="00C701F5" w:rsidRDefault="00D6513B" w:rsidP="00D6513B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C701F5">
        <w:rPr>
          <w:rFonts w:ascii="Calibri" w:hAnsi="Calibri" w:cs="Calibri"/>
          <w:b/>
          <w:bCs/>
        </w:rPr>
        <w:t xml:space="preserve">Kolarstwo </w:t>
      </w:r>
      <w:r w:rsidRPr="00C701F5">
        <w:rPr>
          <w:rFonts w:ascii="Calibri" w:hAnsi="Calibri" w:cs="Calibri"/>
        </w:rPr>
        <w:t>Doskonalenie techniki podstawowych elementów jazdy, podwyższenie sprawności fizycznej, odżywianie podczas wzmożonego wysiłku fizycznego, odżywianie przed wysiłkiem, w trakcie i po wysiłku, wycieczki rowerowe np. Kielce- Ciekoty, Kielce Święta Katarzyna.</w:t>
      </w:r>
    </w:p>
    <w:p w14:paraId="31B14F4B" w14:textId="77777777" w:rsidR="005476B4" w:rsidRPr="00C701F5" w:rsidRDefault="005476B4" w:rsidP="005476B4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5476B4" w:rsidRPr="00C701F5" w14:paraId="79F69216" w14:textId="77777777" w:rsidTr="000C7C03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A3BC4B0" w14:textId="77777777" w:rsidR="005476B4" w:rsidRPr="00C701F5" w:rsidRDefault="005476B4" w:rsidP="00C701F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C701F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1F588F9" w14:textId="77777777" w:rsidR="005476B4" w:rsidRPr="00C701F5" w:rsidRDefault="005476B4" w:rsidP="00C701F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C701F5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2394AE06" w14:textId="77777777" w:rsidR="005476B4" w:rsidRPr="00C701F5" w:rsidRDefault="005476B4" w:rsidP="00C701F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19E4CF6F" w14:textId="77777777" w:rsidR="005476B4" w:rsidRPr="00C701F5" w:rsidRDefault="005476B4" w:rsidP="00C701F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2158A19" w14:textId="77777777" w:rsidR="005476B4" w:rsidRPr="00C701F5" w:rsidRDefault="005476B4" w:rsidP="00D6513B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C701F5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C701F5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476B4" w:rsidRPr="00C701F5" w14:paraId="2498D74D" w14:textId="77777777" w:rsidTr="000C7C03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4F5FC2B7" w14:textId="77777777" w:rsidR="005476B4" w:rsidRPr="00C701F5" w:rsidRDefault="005476B4" w:rsidP="00C701F5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27BDB3F5" w14:textId="5BFC0717" w:rsidR="005476B4" w:rsidRPr="00C701F5" w:rsidRDefault="00D6513B" w:rsidP="00C701F5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>Posiada umiejętność doboru ćwiczeń i form aktywności fizycznej do poziomu swoich umiejętności sportowych i sprawności fizycznej w celu uczestnictwa w kulturze fizycznej przez całe życie.</w:t>
            </w:r>
            <w:r w:rsidRPr="00C701F5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73" w:type="dxa"/>
          </w:tcPr>
          <w:p w14:paraId="33AD90CD" w14:textId="77777777" w:rsidR="005476B4" w:rsidRPr="00C701F5" w:rsidRDefault="005476B4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4BFCDD3" w14:textId="68C6D2BB" w:rsidR="005476B4" w:rsidRPr="00C701F5" w:rsidRDefault="005476B4" w:rsidP="005476B4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715EFBB9" w14:textId="77777777" w:rsidR="005476B4" w:rsidRPr="00C701F5" w:rsidRDefault="005476B4" w:rsidP="005476B4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63EBCD49" w14:textId="77777777" w:rsidR="005476B4" w:rsidRPr="00C701F5" w:rsidRDefault="005476B4" w:rsidP="005476B4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</w:tblGrid>
      <w:tr w:rsidR="00D6513B" w:rsidRPr="00C701F5" w14:paraId="03ADF950" w14:textId="77777777" w:rsidTr="00D6513B">
        <w:trPr>
          <w:trHeight w:val="1482"/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82F44B5" w14:textId="77777777" w:rsidR="00D6513B" w:rsidRPr="00C701F5" w:rsidRDefault="00D6513B" w:rsidP="00C701F5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C701F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786BAFC3" w14:textId="151BD00A" w:rsidR="00D6513B" w:rsidRPr="00C701F5" w:rsidRDefault="00D6513B" w:rsidP="00C701F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Sprawdzian praktyczny 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642CE24" w14:textId="7C95BDED" w:rsidR="00D6513B" w:rsidRPr="00C701F5" w:rsidRDefault="00D6513B" w:rsidP="00C701F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5BEB101F" w14:textId="3AADE199" w:rsidR="00D6513B" w:rsidRPr="00C701F5" w:rsidRDefault="00D6513B" w:rsidP="00C701F5">
            <w:pPr>
              <w:pStyle w:val="NormalnyWeb"/>
              <w:shd w:val="clear" w:color="auto" w:fill="D8D8D8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bCs/>
                <w:sz w:val="21"/>
                <w:szCs w:val="21"/>
              </w:rPr>
              <w:t>Praca własna/ konspekty/ referaty</w:t>
            </w:r>
          </w:p>
        </w:tc>
        <w:tc>
          <w:tcPr>
            <w:tcW w:w="1228" w:type="dxa"/>
            <w:vAlign w:val="center"/>
          </w:tcPr>
          <w:p w14:paraId="3093FF62" w14:textId="77777777" w:rsidR="00D6513B" w:rsidRPr="00C701F5" w:rsidRDefault="00D6513B" w:rsidP="00C701F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8B92F37" w14:textId="77777777" w:rsidR="00D6513B" w:rsidRPr="00C701F5" w:rsidRDefault="00D6513B" w:rsidP="00C701F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35517F0" w14:textId="77777777" w:rsidR="00D6513B" w:rsidRPr="00C701F5" w:rsidRDefault="00D6513B" w:rsidP="00C701F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62842C8D" w14:textId="77777777" w:rsidR="00D6513B" w:rsidRPr="00C701F5" w:rsidRDefault="00D6513B" w:rsidP="00C701F5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4422E9B" w14:textId="77777777" w:rsidR="005476B4" w:rsidRPr="00C701F5" w:rsidRDefault="005476B4" w:rsidP="005476B4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8598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D6513B" w:rsidRPr="00C701F5" w14:paraId="5D44126F" w14:textId="77777777" w:rsidTr="00D6513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A02C128" w14:textId="77777777" w:rsidR="00D6513B" w:rsidRPr="00C701F5" w:rsidRDefault="00D6513B" w:rsidP="000C7C03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16B8F500" w14:textId="77777777" w:rsidR="00D6513B" w:rsidRPr="00C701F5" w:rsidRDefault="00D6513B" w:rsidP="000C7C03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509BAFD4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FB54602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84BAD71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49A57D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5E734B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79D7A4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D528EC9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33C978D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68ED097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93417D3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E82CDA6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B182489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3E5D56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B8F5D3E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F90BC9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E45E5F3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A938381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828B8BD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6513B" w:rsidRPr="00C701F5" w14:paraId="73DC5008" w14:textId="77777777" w:rsidTr="00D6513B">
        <w:trPr>
          <w:jc w:val="center"/>
        </w:trPr>
        <w:tc>
          <w:tcPr>
            <w:tcW w:w="1237" w:type="dxa"/>
            <w:shd w:val="clear" w:color="auto" w:fill="ECF1F8"/>
          </w:tcPr>
          <w:p w14:paraId="636F42A3" w14:textId="532EF69A" w:rsidR="00D6513B" w:rsidRPr="00C701F5" w:rsidRDefault="00D6513B" w:rsidP="000C7C0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3E5C4E9E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40D059" w14:textId="4BB749FC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F85D514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4C2593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4A52EA" w14:textId="2AC7CA8E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5BC508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A29E92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A18A3" w14:textId="5A13203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67FF7A4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FEE19A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217D3A" w14:textId="05F31902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ECE0152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158C2B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AF1E3E" w14:textId="4DB264A1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281B72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B1C60C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0787D5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F2EF8A" w14:textId="77777777" w:rsidR="00D6513B" w:rsidRPr="00C701F5" w:rsidRDefault="00D6513B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1DC9920" w14:textId="77777777" w:rsidR="005476B4" w:rsidRPr="00C701F5" w:rsidRDefault="005476B4" w:rsidP="005476B4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C701F5">
        <w:rPr>
          <w:rFonts w:ascii="Calibri" w:hAnsi="Calibri" w:cs="Calibri"/>
          <w:iCs/>
          <w:color w:val="000000" w:themeColor="text1"/>
        </w:rPr>
        <w:t>Adnotacja. 1: forma zajęć; 2: efekty uczenia się</w:t>
      </w:r>
    </w:p>
    <w:p w14:paraId="06EB0FAF" w14:textId="77777777" w:rsidR="005476B4" w:rsidRPr="00C701F5" w:rsidRDefault="005476B4" w:rsidP="005476B4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2C562C1" w14:textId="77777777" w:rsidR="005476B4" w:rsidRPr="00C701F5" w:rsidRDefault="005476B4" w:rsidP="005476B4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696A36BB" w14:textId="3BC45775" w:rsidR="005476B4" w:rsidRPr="00C701F5" w:rsidRDefault="007867CE" w:rsidP="005476B4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(C) </w:t>
      </w:r>
      <w:r w:rsidR="005476B4" w:rsidRPr="00C701F5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  <w:r w:rsidR="005476B4" w:rsidRPr="00C701F5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5476B4" w:rsidRPr="00C701F5" w14:paraId="2368B61A" w14:textId="77777777" w:rsidTr="000C7C03">
        <w:trPr>
          <w:jc w:val="center"/>
        </w:trPr>
        <w:tc>
          <w:tcPr>
            <w:tcW w:w="961" w:type="dxa"/>
          </w:tcPr>
          <w:p w14:paraId="2AC29076" w14:textId="77777777" w:rsidR="005476B4" w:rsidRPr="00C701F5" w:rsidRDefault="005476B4" w:rsidP="00C701F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052CD15E" w14:textId="77777777" w:rsidR="005476B4" w:rsidRPr="00C701F5" w:rsidRDefault="005476B4" w:rsidP="00C701F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476B4" w:rsidRPr="00C701F5" w14:paraId="44AF9B4F" w14:textId="77777777" w:rsidTr="000C7C03">
        <w:trPr>
          <w:jc w:val="center"/>
        </w:trPr>
        <w:tc>
          <w:tcPr>
            <w:tcW w:w="961" w:type="dxa"/>
          </w:tcPr>
          <w:p w14:paraId="031ECAB5" w14:textId="77777777" w:rsidR="005476B4" w:rsidRPr="00C701F5" w:rsidRDefault="005476B4" w:rsidP="00C701F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4F532B43" w14:textId="528F9EA9" w:rsidR="005476B4" w:rsidRPr="00C701F5" w:rsidRDefault="007867CE" w:rsidP="00C701F5">
            <w:pPr>
              <w:pStyle w:val="NormalnyWeb"/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50-54% maksymalnej liczby punktów przewidzianej regulaminem zajęć wychowania fizycznego </w:t>
            </w:r>
          </w:p>
        </w:tc>
      </w:tr>
      <w:tr w:rsidR="005476B4" w:rsidRPr="00C701F5" w14:paraId="776E9938" w14:textId="77777777" w:rsidTr="000C7C03">
        <w:trPr>
          <w:jc w:val="center"/>
        </w:trPr>
        <w:tc>
          <w:tcPr>
            <w:tcW w:w="961" w:type="dxa"/>
          </w:tcPr>
          <w:p w14:paraId="1FE5FABF" w14:textId="77777777" w:rsidR="005476B4" w:rsidRPr="00C701F5" w:rsidRDefault="005476B4" w:rsidP="00C701F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4D12B15" w14:textId="27B9B326" w:rsidR="005476B4" w:rsidRPr="00C701F5" w:rsidRDefault="007867CE" w:rsidP="00C701F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>55-59% maksymalnej liczby punktów przewidzianej regulaminem zajęć wychowania fizycznego</w:t>
            </w:r>
          </w:p>
        </w:tc>
      </w:tr>
      <w:tr w:rsidR="007867CE" w:rsidRPr="00C701F5" w14:paraId="6D2E25BF" w14:textId="77777777" w:rsidTr="000C7C03">
        <w:trPr>
          <w:jc w:val="center"/>
        </w:trPr>
        <w:tc>
          <w:tcPr>
            <w:tcW w:w="961" w:type="dxa"/>
          </w:tcPr>
          <w:p w14:paraId="68F8FC51" w14:textId="77777777" w:rsidR="007867CE" w:rsidRPr="00C701F5" w:rsidRDefault="007867CE" w:rsidP="00C701F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2F49CBF" w14:textId="7ECFF612" w:rsidR="007867CE" w:rsidRPr="00C701F5" w:rsidRDefault="007867CE" w:rsidP="00C701F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60-64% maksymalnej liczby punktów przewidzianej regulaminem zajęć wychowania fizycznego </w:t>
            </w:r>
          </w:p>
        </w:tc>
      </w:tr>
      <w:tr w:rsidR="007867CE" w:rsidRPr="00C701F5" w14:paraId="03105707" w14:textId="77777777" w:rsidTr="000C7C03">
        <w:trPr>
          <w:jc w:val="center"/>
        </w:trPr>
        <w:tc>
          <w:tcPr>
            <w:tcW w:w="961" w:type="dxa"/>
          </w:tcPr>
          <w:p w14:paraId="1E6B12D7" w14:textId="77777777" w:rsidR="007867CE" w:rsidRPr="00C701F5" w:rsidRDefault="007867CE" w:rsidP="00C701F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0CBE7EBA" w14:textId="78462E39" w:rsidR="007867CE" w:rsidRPr="00C701F5" w:rsidRDefault="007867CE" w:rsidP="00C701F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65-69% maksymalnej liczby punktów przewidzianej regulaminem zajęć wychowania fizycznego </w:t>
            </w:r>
          </w:p>
        </w:tc>
      </w:tr>
      <w:tr w:rsidR="007867CE" w:rsidRPr="00C701F5" w14:paraId="46E7FA5D" w14:textId="77777777" w:rsidTr="000C7C03">
        <w:trPr>
          <w:jc w:val="center"/>
        </w:trPr>
        <w:tc>
          <w:tcPr>
            <w:tcW w:w="961" w:type="dxa"/>
          </w:tcPr>
          <w:p w14:paraId="24E75686" w14:textId="77777777" w:rsidR="007867CE" w:rsidRPr="00C701F5" w:rsidRDefault="007867CE" w:rsidP="00C701F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59EF2840" w14:textId="4EFFCC98" w:rsidR="007867CE" w:rsidRPr="00C701F5" w:rsidRDefault="007867CE" w:rsidP="00C701F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sz w:val="21"/>
                <w:szCs w:val="21"/>
              </w:rPr>
              <w:t xml:space="preserve">70-100% maksymalnej liczby punktów przewidzianej regulaminem zajęć wychowania fizycznego </w:t>
            </w:r>
          </w:p>
        </w:tc>
      </w:tr>
    </w:tbl>
    <w:p w14:paraId="1D00CD1C" w14:textId="4D564AC5" w:rsidR="005476B4" w:rsidRPr="00C701F5" w:rsidRDefault="005476B4" w:rsidP="00C701F5">
      <w:pPr>
        <w:pStyle w:val="Nagwek2"/>
        <w:numPr>
          <w:ilvl w:val="0"/>
          <w:numId w:val="1"/>
        </w:numPr>
        <w:spacing w:before="24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C701F5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</w:tblGrid>
      <w:tr w:rsidR="007867CE" w:rsidRPr="00C701F5" w14:paraId="740DE6F1" w14:textId="77777777" w:rsidTr="000C7C03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7713" w14:textId="77777777" w:rsidR="007867CE" w:rsidRPr="00C701F5" w:rsidRDefault="007867CE" w:rsidP="00C701F5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5E9EDD1" w14:textId="77777777" w:rsidR="007867CE" w:rsidRPr="00C701F5" w:rsidRDefault="007867CE" w:rsidP="00C701F5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</w:tr>
      <w:tr w:rsidR="007867CE" w:rsidRPr="00C701F5" w14:paraId="65E6C9D8" w14:textId="77777777" w:rsidTr="000C7C03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461A083" w14:textId="77777777" w:rsidR="007867CE" w:rsidRPr="00C701F5" w:rsidRDefault="007867CE" w:rsidP="00C701F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057B042" w14:textId="3F62ECF2" w:rsidR="007867CE" w:rsidRPr="00C701F5" w:rsidRDefault="007867CE" w:rsidP="00C701F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7867CE" w:rsidRPr="00C701F5" w14:paraId="313DC996" w14:textId="77777777" w:rsidTr="000C7C03">
        <w:trPr>
          <w:trHeight w:val="282"/>
          <w:jc w:val="center"/>
        </w:trPr>
        <w:tc>
          <w:tcPr>
            <w:tcW w:w="5499" w:type="dxa"/>
          </w:tcPr>
          <w:p w14:paraId="08BD7F6D" w14:textId="77777777" w:rsidR="007867CE" w:rsidRPr="00C701F5" w:rsidRDefault="007867CE" w:rsidP="00C701F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68CE234E" w14:textId="1E689D5E" w:rsidR="007867CE" w:rsidRPr="00C701F5" w:rsidRDefault="007867CE" w:rsidP="00C701F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7867CE" w:rsidRPr="00C701F5" w14:paraId="0D790C84" w14:textId="77777777" w:rsidTr="000C7C03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120F409" w14:textId="77777777" w:rsidR="007867CE" w:rsidRPr="00C701F5" w:rsidRDefault="007867CE" w:rsidP="00C701F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83EB5C5" w14:textId="1A55E1AB" w:rsidR="007867CE" w:rsidRPr="00C701F5" w:rsidRDefault="007867CE" w:rsidP="00C701F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7867CE" w:rsidRPr="00C701F5" w14:paraId="2736C540" w14:textId="77777777" w:rsidTr="000C7C0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7E1E4EA" w14:textId="77777777" w:rsidR="007867CE" w:rsidRPr="00C701F5" w:rsidRDefault="007867CE" w:rsidP="00C701F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017D15B" w14:textId="6BBF1DB5" w:rsidR="007867CE" w:rsidRPr="00C701F5" w:rsidRDefault="007867CE" w:rsidP="00C701F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701F5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</w:tbl>
    <w:p w14:paraId="7B39DFEB" w14:textId="77777777" w:rsidR="005476B4" w:rsidRPr="00C701F5" w:rsidRDefault="005476B4" w:rsidP="005476B4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C701F5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765038FF" w14:textId="77777777" w:rsidR="005476B4" w:rsidRPr="00C701F5" w:rsidRDefault="005476B4" w:rsidP="005476B4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C701F5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C701F5">
        <w:rPr>
          <w:rFonts w:ascii="Calibri" w:hAnsi="Calibri" w:cs="Calibr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7EA78DC9" w14:textId="77777777" w:rsidR="005476B4" w:rsidRPr="00C701F5" w:rsidRDefault="005476B4" w:rsidP="005476B4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C701F5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C701F5">
        <w:rPr>
          <w:rFonts w:ascii="Calibri" w:hAnsi="Calibri" w:cs="Calibri"/>
          <w:iCs/>
          <w:sz w:val="21"/>
          <w:szCs w:val="21"/>
        </w:rPr>
        <w:t>…………………..</w:t>
      </w:r>
    </w:p>
    <w:p w14:paraId="34D77060" w14:textId="77777777" w:rsidR="009C1951" w:rsidRPr="00C701F5" w:rsidRDefault="009C1951">
      <w:pPr>
        <w:rPr>
          <w:rFonts w:ascii="Calibri" w:hAnsi="Calibri" w:cs="Calibri"/>
        </w:rPr>
      </w:pPr>
    </w:p>
    <w:sectPr w:rsidR="009C1951" w:rsidRPr="00C701F5" w:rsidSect="005476B4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1F77"/>
    <w:multiLevelType w:val="multilevel"/>
    <w:tmpl w:val="8026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1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44" w:hanging="1440"/>
      </w:pPr>
      <w:rPr>
        <w:rFonts w:hint="default"/>
      </w:rPr>
    </w:lvl>
  </w:abstractNum>
  <w:abstractNum w:abstractNumId="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1A67AEF"/>
    <w:multiLevelType w:val="multilevel"/>
    <w:tmpl w:val="0F52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733E6B41"/>
    <w:multiLevelType w:val="multilevel"/>
    <w:tmpl w:val="B600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766383">
    <w:abstractNumId w:val="6"/>
  </w:num>
  <w:num w:numId="2" w16cid:durableId="1443724675">
    <w:abstractNumId w:val="7"/>
  </w:num>
  <w:num w:numId="3" w16cid:durableId="26026909">
    <w:abstractNumId w:val="12"/>
  </w:num>
  <w:num w:numId="4" w16cid:durableId="241456231">
    <w:abstractNumId w:val="3"/>
  </w:num>
  <w:num w:numId="5" w16cid:durableId="1594127586">
    <w:abstractNumId w:val="9"/>
  </w:num>
  <w:num w:numId="6" w16cid:durableId="486363350">
    <w:abstractNumId w:val="11"/>
  </w:num>
  <w:num w:numId="7" w16cid:durableId="1811939460">
    <w:abstractNumId w:val="10"/>
  </w:num>
  <w:num w:numId="8" w16cid:durableId="337974734">
    <w:abstractNumId w:val="5"/>
  </w:num>
  <w:num w:numId="9" w16cid:durableId="1035735083">
    <w:abstractNumId w:val="2"/>
  </w:num>
  <w:num w:numId="10" w16cid:durableId="1984236075">
    <w:abstractNumId w:val="4"/>
  </w:num>
  <w:num w:numId="11" w16cid:durableId="142279566">
    <w:abstractNumId w:val="1"/>
  </w:num>
  <w:num w:numId="12" w16cid:durableId="928848001">
    <w:abstractNumId w:val="13"/>
  </w:num>
  <w:num w:numId="13" w16cid:durableId="354427528">
    <w:abstractNumId w:val="8"/>
  </w:num>
  <w:num w:numId="14" w16cid:durableId="150492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B4"/>
    <w:rsid w:val="00296CD0"/>
    <w:rsid w:val="0046715D"/>
    <w:rsid w:val="005476B4"/>
    <w:rsid w:val="006574C6"/>
    <w:rsid w:val="00702B66"/>
    <w:rsid w:val="007867CE"/>
    <w:rsid w:val="009C1951"/>
    <w:rsid w:val="00C701F5"/>
    <w:rsid w:val="00D6513B"/>
    <w:rsid w:val="00DE1701"/>
    <w:rsid w:val="00F7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F464F2"/>
  <w15:chartTrackingRefBased/>
  <w15:docId w15:val="{E2E3AD81-2BDC-6A42-94E5-5EA914C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6B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7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7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7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6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6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6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6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47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47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6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6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6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6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6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6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6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6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6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76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6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76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6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6B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476B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476B4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76B4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476B4"/>
  </w:style>
  <w:style w:type="table" w:styleId="Tabela-Siatka">
    <w:name w:val="Table Grid"/>
    <w:basedOn w:val="Standardowy"/>
    <w:uiPriority w:val="39"/>
    <w:rsid w:val="005476B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5476B4"/>
    <w:pPr>
      <w:spacing w:before="40" w:after="0"/>
    </w:pPr>
    <w:rPr>
      <w:rFonts w:ascii="Calibri" w:hAnsi="Calibri"/>
      <w:i/>
    </w:rPr>
  </w:style>
  <w:style w:type="character" w:customStyle="1" w:styleId="Styl1Znak">
    <w:name w:val="Styl1 Znak"/>
    <w:basedOn w:val="Nagwek3Znak"/>
    <w:link w:val="Styl1"/>
    <w:rsid w:val="005476B4"/>
    <w:rPr>
      <w:rFonts w:ascii="Calibri" w:eastAsiaTheme="majorEastAsia" w:hAnsi="Calibri" w:cstheme="majorBidi"/>
      <w:i/>
      <w:color w:val="0F4761" w:themeColor="accent1" w:themeShade="BF"/>
      <w:kern w:val="0"/>
      <w:sz w:val="28"/>
      <w:szCs w:val="28"/>
      <w:lang w:eastAsia="pl-PL" w:bidi="pl-PL"/>
      <w14:ligatures w14:val="none"/>
    </w:rPr>
  </w:style>
  <w:style w:type="paragraph" w:styleId="NormalnyWeb">
    <w:name w:val="Normal (Web)"/>
    <w:basedOn w:val="Normalny"/>
    <w:uiPriority w:val="99"/>
    <w:unhideWhenUsed/>
    <w:rsid w:val="005476B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1966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Jopkiewicz</dc:creator>
  <cp:keywords/>
  <dc:description/>
  <cp:lastModifiedBy>Agata Jopkiewicz</cp:lastModifiedBy>
  <cp:revision>2</cp:revision>
  <dcterms:created xsi:type="dcterms:W3CDTF">2026-03-17T18:26:00Z</dcterms:created>
  <dcterms:modified xsi:type="dcterms:W3CDTF">2026-03-17T18:26:00Z</dcterms:modified>
</cp:coreProperties>
</file>