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0E0F1962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1638E5" w:rsidRPr="001638E5">
        <w:rPr>
          <w:rFonts w:eastAsia="Arial Unicode MS"/>
          <w:b w:val="0"/>
          <w:bCs w:val="0"/>
          <w:lang w:val="pl" w:bidi="ar-SA"/>
        </w:rPr>
        <w:t xml:space="preserve"> </w:t>
      </w:r>
      <w:r w:rsidR="001638E5" w:rsidRPr="001638E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0388.3.PED1.B/</w:t>
      </w:r>
      <w:proofErr w:type="gramStart"/>
      <w:r w:rsidR="001638E5" w:rsidRPr="001638E5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C.KU</w:t>
      </w:r>
      <w:proofErr w:type="gramEnd"/>
    </w:p>
    <w:p w14:paraId="43134346" w14:textId="196DEFC5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1638E5">
        <w:rPr>
          <w:rFonts w:asciiTheme="minorHAnsi" w:hAnsiTheme="minorHAnsi" w:cstheme="minorHAnsi"/>
          <w:b/>
          <w:bCs/>
          <w:color w:val="000000" w:themeColor="text1"/>
        </w:rPr>
        <w:t xml:space="preserve"> Kształcenie ustawiczne</w:t>
      </w:r>
    </w:p>
    <w:p w14:paraId="274BA5FF" w14:textId="65A6DB03" w:rsidR="004838B3" w:rsidRPr="001638E5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1638E5" w:rsidRPr="001638E5">
        <w:rPr>
          <w:rFonts w:ascii="Times New Roman" w:eastAsia="Arial Unicode MS" w:hAnsi="Times New Roman" w:cs="Times New Roman"/>
          <w:b/>
          <w:i w:val="0"/>
          <w:sz w:val="20"/>
          <w:szCs w:val="20"/>
          <w:lang w:bidi="ar-SA"/>
        </w:rPr>
        <w:t xml:space="preserve"> </w:t>
      </w:r>
      <w:proofErr w:type="spellStart"/>
      <w:r w:rsidR="001638E5" w:rsidRPr="001638E5">
        <w:rPr>
          <w:b/>
          <w:bCs/>
          <w:i w:val="0"/>
          <w:iCs/>
          <w:color w:val="000000" w:themeColor="text1"/>
        </w:rPr>
        <w:t>Continuing</w:t>
      </w:r>
      <w:proofErr w:type="spellEnd"/>
      <w:r w:rsidR="001638E5" w:rsidRPr="001638E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1638E5" w:rsidRPr="001638E5">
        <w:rPr>
          <w:b/>
          <w:bCs/>
          <w:i w:val="0"/>
          <w:iCs/>
          <w:color w:val="000000" w:themeColor="text1"/>
        </w:rPr>
        <w:t>education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79DC39DC" w:rsidR="000746C5" w:rsidRPr="00341AC4" w:rsidRDefault="001638E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6EB0DFDD" w:rsidR="000746C5" w:rsidRPr="00341AC4" w:rsidRDefault="001638E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1C2F53EA" w:rsidR="00AB3480" w:rsidRPr="00341AC4" w:rsidRDefault="00DF358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</w:t>
            </w:r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-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licencjat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0154CF67" w:rsidR="000746C5" w:rsidRPr="00341AC4" w:rsidRDefault="001638E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46AA5DCF" w:rsidR="000746C5" w:rsidRPr="00341AC4" w:rsidRDefault="001638E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hab. Agata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Chabior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233C5108" w:rsidR="001373A5" w:rsidRPr="00341AC4" w:rsidRDefault="001638E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05E5474F" w:rsidR="000746C5" w:rsidRPr="00341AC4" w:rsidRDefault="001638E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2D48F2E" w:rsidR="000746C5" w:rsidRPr="00341AC4" w:rsidRDefault="001638E5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B5198E4" w:rsidR="000746C5" w:rsidRPr="00E604E4" w:rsidRDefault="003B6F34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1638E5">
              <w:rPr>
                <w:rFonts w:asciiTheme="minorHAnsi" w:hAnsiTheme="minorHAnsi" w:cstheme="minorHAnsi"/>
                <w:iCs/>
                <w:sz w:val="21"/>
                <w:szCs w:val="21"/>
              </w:rPr>
              <w:t>wykłady, ćwiczenia,</w:t>
            </w:r>
            <w:r w:rsidR="005363F3" w:rsidRPr="001638E5"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 </w:t>
            </w:r>
            <w:r w:rsidR="001638E5" w:rsidRPr="001638E5">
              <w:rPr>
                <w:rFonts w:asciiTheme="minorHAnsi" w:hAnsiTheme="minorHAnsi" w:cstheme="minorHAnsi"/>
                <w:iCs/>
                <w:sz w:val="21"/>
                <w:szCs w:val="21"/>
              </w:rPr>
              <w:t>e-learning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104FF8B6" w:rsidR="000746C5" w:rsidRPr="00341AC4" w:rsidRDefault="001638E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2A73A204" w:rsidR="000746C5" w:rsidRPr="00341AC4" w:rsidRDefault="001638E5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oceną, kolokwium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5F7957B8" w:rsidR="00402BCD" w:rsidRPr="00341AC4" w:rsidRDefault="001638E5" w:rsidP="001638E5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wykład poglądowy, wykład konwersatoryjny, prezentacja multimedialna, pogadanka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115ED741" w14:textId="051CCAEF" w:rsidR="001638E5" w:rsidRDefault="00F0094A" w:rsidP="00F0094A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1. </w:t>
            </w:r>
            <w:proofErr w:type="spellStart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Chabior</w:t>
            </w:r>
            <w:proofErr w:type="spellEnd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A. </w:t>
            </w:r>
            <w:proofErr w:type="spellStart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Klasińska</w:t>
            </w:r>
            <w:proofErr w:type="spellEnd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B. Miko-Giedyk J., </w:t>
            </w:r>
            <w:proofErr w:type="spellStart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Uczyć</w:t>
            </w:r>
            <w:proofErr w:type="spellEnd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</w:t>
            </w:r>
            <w:proofErr w:type="spellStart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się</w:t>
            </w:r>
            <w:proofErr w:type="spellEnd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</w:t>
            </w:r>
            <w:proofErr w:type="spellStart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przez</w:t>
            </w:r>
            <w:proofErr w:type="spellEnd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</w:t>
            </w:r>
            <w:proofErr w:type="spellStart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całe</w:t>
            </w:r>
            <w:proofErr w:type="spellEnd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</w:t>
            </w:r>
            <w:proofErr w:type="spellStart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życie</w:t>
            </w:r>
            <w:proofErr w:type="spellEnd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. Potrzeba </w:t>
            </w:r>
            <w:proofErr w:type="spellStart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czy</w:t>
            </w:r>
            <w:proofErr w:type="spellEnd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</w:t>
            </w:r>
            <w:proofErr w:type="spellStart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konieczność</w:t>
            </w:r>
            <w:proofErr w:type="spellEnd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, Toruń 2023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.</w:t>
            </w:r>
          </w:p>
          <w:p w14:paraId="77CC6815" w14:textId="4A663729" w:rsidR="00F0094A" w:rsidRDefault="00F0094A" w:rsidP="00F0094A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2. Habrych B. (red.), Edukacja w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świecie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zmian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.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Fundacja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Rozwoju</w:t>
            </w:r>
            <w:proofErr w:type="spellEnd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Systemu Edukacji, Warszawa 2023.</w:t>
            </w:r>
          </w:p>
          <w:p w14:paraId="37C9005F" w14:textId="2D4A4A94" w:rsidR="001638E5" w:rsidRPr="001638E5" w:rsidRDefault="00F0094A" w:rsidP="00F0094A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3. </w:t>
            </w:r>
            <w:proofErr w:type="spellStart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Chabior</w:t>
            </w:r>
            <w:proofErr w:type="spellEnd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A., Chrost S., i in. </w:t>
            </w:r>
            <w:proofErr w:type="spellStart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Młodzież</w:t>
            </w:r>
            <w:proofErr w:type="spellEnd"/>
            <w:r w:rsid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,</w:t>
            </w:r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</w:t>
            </w:r>
            <w:proofErr w:type="spellStart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dorośli</w:t>
            </w:r>
            <w:proofErr w:type="spellEnd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i </w:t>
            </w:r>
            <w:proofErr w:type="spellStart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seniorzy</w:t>
            </w:r>
            <w:proofErr w:type="spellEnd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w </w:t>
            </w:r>
            <w:proofErr w:type="spellStart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procesie</w:t>
            </w:r>
            <w:proofErr w:type="spellEnd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</w:t>
            </w:r>
            <w:proofErr w:type="spellStart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całożyciowego</w:t>
            </w:r>
            <w:proofErr w:type="spellEnd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</w:t>
            </w:r>
            <w:proofErr w:type="spellStart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uczenia</w:t>
            </w:r>
            <w:proofErr w:type="spellEnd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</w:t>
            </w:r>
            <w:proofErr w:type="spellStart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się</w:t>
            </w:r>
            <w:proofErr w:type="spellEnd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. UJK, Kielce 2019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.</w:t>
            </w:r>
          </w:p>
          <w:p w14:paraId="21539079" w14:textId="77AF27B3" w:rsidR="00566B57" w:rsidRPr="001638E5" w:rsidRDefault="00F0094A" w:rsidP="00F0094A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4. </w:t>
            </w:r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Półturzycki J., </w:t>
            </w:r>
            <w:proofErr w:type="spellStart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Spór</w:t>
            </w:r>
            <w:proofErr w:type="spellEnd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o </w:t>
            </w:r>
            <w:proofErr w:type="spellStart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kształcenie</w:t>
            </w:r>
            <w:proofErr w:type="spellEnd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</w:t>
            </w:r>
            <w:proofErr w:type="spellStart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ustawiczne</w:t>
            </w:r>
            <w:proofErr w:type="spellEnd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. </w:t>
            </w:r>
            <w:proofErr w:type="spellStart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Analizy</w:t>
            </w:r>
            <w:proofErr w:type="spellEnd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 xml:space="preserve"> i </w:t>
            </w:r>
            <w:proofErr w:type="spellStart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polemiki</w:t>
            </w:r>
            <w:proofErr w:type="spellEnd"/>
            <w:r w:rsidR="001638E5" w:rsidRPr="001638E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, Warszawa 2016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de-DE"/>
              </w:rPr>
              <w:t>.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2F3824F4" w14:textId="7927AA85" w:rsidR="00F0094A" w:rsidRPr="00F0094A" w:rsidRDefault="00F0094A" w:rsidP="00F0094A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</w:t>
            </w:r>
            <w:r w:rsidRPr="00F009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Kruszewski Z.P., </w:t>
            </w:r>
            <w:proofErr w:type="spellStart"/>
            <w:r w:rsidRPr="00F009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Półturzycki</w:t>
            </w:r>
            <w:proofErr w:type="spellEnd"/>
            <w:r w:rsidRPr="00F009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J., Wesołowska </w:t>
            </w:r>
            <w:proofErr w:type="gramStart"/>
            <w:r w:rsidRPr="00F009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E.A.(</w:t>
            </w:r>
            <w:proofErr w:type="gramEnd"/>
            <w:r w:rsidRPr="00F009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red.): Kształcenie ustawiczne- idee i doświadczenia. Płock 2003.</w:t>
            </w:r>
          </w:p>
          <w:p w14:paraId="7456B6D4" w14:textId="4AFDEBC9" w:rsidR="00566B57" w:rsidRPr="00341AC4" w:rsidRDefault="00F0094A" w:rsidP="00F0094A">
            <w:pPr>
              <w:pStyle w:val="TableParagraph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proofErr w:type="spellStart"/>
            <w:r w:rsidRPr="00F009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Półturzycki</w:t>
            </w:r>
            <w:proofErr w:type="spellEnd"/>
            <w:r w:rsidRPr="00F0094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J.: Edukacja dorosłych za granicą. Toruń 2001</w:t>
            </w:r>
          </w:p>
        </w:tc>
      </w:tr>
    </w:tbl>
    <w:p w14:paraId="4D6733F8" w14:textId="71BC50DB" w:rsidR="00F0094A" w:rsidRPr="00F0094A" w:rsidRDefault="00937B44" w:rsidP="00F0094A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3EE951FE" w14:textId="0B544894" w:rsidR="00F0094A" w:rsidRPr="00F0094A" w:rsidRDefault="00F0094A" w:rsidP="00F0094A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F0094A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Wykład</w:t>
      </w:r>
    </w:p>
    <w:p w14:paraId="17FB4A01" w14:textId="34F98D36" w:rsidR="00F0094A" w:rsidRPr="00F0094A" w:rsidRDefault="00F0094A" w:rsidP="00F0094A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0094A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C1. Zapoznanie studentów z podstawową wiedzą z zakresu kształcenia ustawicznego, </w:t>
      </w:r>
      <w:r w:rsidRPr="00F0094A">
        <w:rPr>
          <w:rFonts w:asciiTheme="minorHAnsi" w:hAnsiTheme="minorHAnsi" w:cstheme="minorHAnsi"/>
          <w:bCs/>
          <w:iCs/>
          <w:color w:val="000000" w:themeColor="text1"/>
        </w:rPr>
        <w:t>animacji społeczno- kulturalnej oraz powiązanych z nimi dyscyplin, służących analizie złożonych różnorodnych problemów międzyludzkich opiekuńczych, kulturalnych, pomocowych i terapeutycznych.</w:t>
      </w:r>
    </w:p>
    <w:p w14:paraId="1E52BBD7" w14:textId="25A32228" w:rsidR="00F0094A" w:rsidRPr="00F0094A" w:rsidRDefault="00F0094A" w:rsidP="00F0094A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0094A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C2. Wykształcenie </w:t>
      </w:r>
      <w:proofErr w:type="gramStart"/>
      <w:r w:rsidRPr="00F0094A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i </w:t>
      </w:r>
      <w:r w:rsidRPr="00F0094A">
        <w:rPr>
          <w:rFonts w:asciiTheme="minorHAnsi" w:hAnsiTheme="minorHAnsi" w:cstheme="minorHAnsi"/>
          <w:bCs/>
          <w:iCs/>
          <w:color w:val="000000" w:themeColor="text1"/>
        </w:rPr>
        <w:t xml:space="preserve"> doskonalenie</w:t>
      </w:r>
      <w:proofErr w:type="gramEnd"/>
      <w:r w:rsidRPr="00F0094A">
        <w:rPr>
          <w:rFonts w:asciiTheme="minorHAnsi" w:hAnsiTheme="minorHAnsi" w:cstheme="minorHAnsi"/>
          <w:bCs/>
          <w:iCs/>
          <w:color w:val="000000" w:themeColor="text1"/>
        </w:rPr>
        <w:t xml:space="preserve"> umiejętności wykorzystywania i integrowania wiedzy teoretycznej z zakresu koncepcji kształcenia permanentnego, animacji społeczno- kulturalnej oraz powiązanych z nimi dyscyplin, </w:t>
      </w:r>
    </w:p>
    <w:p w14:paraId="66FCF8C6" w14:textId="5AC803E9" w:rsidR="00F0094A" w:rsidRPr="00F0094A" w:rsidRDefault="00F0094A" w:rsidP="00F0094A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0094A">
        <w:rPr>
          <w:rFonts w:asciiTheme="minorHAnsi" w:hAnsiTheme="minorHAnsi" w:cstheme="minorHAnsi"/>
          <w:bCs/>
          <w:iCs/>
          <w:color w:val="000000" w:themeColor="text1"/>
          <w:lang w:val="pl"/>
        </w:rPr>
        <w:t>C3. R</w:t>
      </w:r>
      <w:proofErr w:type="spellStart"/>
      <w:r w:rsidRPr="00F0094A">
        <w:rPr>
          <w:rFonts w:asciiTheme="minorHAnsi" w:hAnsiTheme="minorHAnsi" w:cstheme="minorHAnsi"/>
          <w:bCs/>
          <w:iCs/>
          <w:color w:val="000000" w:themeColor="text1"/>
        </w:rPr>
        <w:t>ozwinięcie</w:t>
      </w:r>
      <w:proofErr w:type="spellEnd"/>
      <w:r w:rsidRPr="00F0094A">
        <w:rPr>
          <w:rFonts w:asciiTheme="minorHAnsi" w:hAnsiTheme="minorHAnsi" w:cstheme="minorHAnsi"/>
          <w:bCs/>
          <w:iCs/>
          <w:color w:val="000000" w:themeColor="text1"/>
        </w:rPr>
        <w:t xml:space="preserve"> gotowości do podejmowania wyzwań zawodowych i osobistych, do </w:t>
      </w:r>
      <w:proofErr w:type="spellStart"/>
      <w:r w:rsidRPr="00F0094A">
        <w:rPr>
          <w:rFonts w:asciiTheme="minorHAnsi" w:hAnsiTheme="minorHAnsi" w:cstheme="minorHAnsi"/>
          <w:bCs/>
          <w:iCs/>
          <w:color w:val="000000" w:themeColor="text1"/>
        </w:rPr>
        <w:t>proosobistej</w:t>
      </w:r>
      <w:proofErr w:type="spellEnd"/>
      <w:r w:rsidRPr="00F0094A">
        <w:rPr>
          <w:rFonts w:asciiTheme="minorHAnsi" w:hAnsiTheme="minorHAnsi" w:cstheme="minorHAnsi"/>
          <w:bCs/>
          <w:iCs/>
          <w:color w:val="000000" w:themeColor="text1"/>
        </w:rPr>
        <w:t xml:space="preserve"> i prospołecznej aktywności, </w:t>
      </w:r>
      <w:r w:rsidRPr="00F0094A">
        <w:rPr>
          <w:rFonts w:asciiTheme="minorHAnsi" w:hAnsiTheme="minorHAnsi" w:cstheme="minorHAnsi"/>
          <w:bCs/>
          <w:iCs/>
          <w:color w:val="000000" w:themeColor="text1"/>
          <w:lang w:val="pl"/>
        </w:rPr>
        <w:t>kształtowanie postawy krytycyzmu w wyrażaniu opinii na temat współczesnych problemów społecznych i cywilizacyjnych.</w:t>
      </w:r>
    </w:p>
    <w:p w14:paraId="5F239214" w14:textId="77777777" w:rsidR="00F0094A" w:rsidRDefault="00F0094A" w:rsidP="00F0094A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</w:p>
    <w:p w14:paraId="11E0C3B0" w14:textId="471080A2" w:rsidR="00F0094A" w:rsidRPr="00F0094A" w:rsidRDefault="00F0094A" w:rsidP="00F0094A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F0094A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Ćwiczenia</w:t>
      </w:r>
    </w:p>
    <w:p w14:paraId="76BFDECC" w14:textId="78C44B95" w:rsidR="00F0094A" w:rsidRPr="00F0094A" w:rsidRDefault="00F0094A" w:rsidP="00F0094A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0094A">
        <w:rPr>
          <w:rFonts w:asciiTheme="minorHAnsi" w:hAnsiTheme="minorHAnsi" w:cstheme="minorHAnsi"/>
          <w:bCs/>
          <w:iCs/>
          <w:color w:val="000000" w:themeColor="text1"/>
          <w:lang w:val="pl"/>
        </w:rPr>
        <w:lastRenderedPageBreak/>
        <w:t>C1. Poznanie genezy i ewaluowania pojęcia oraz form i metod kształcenia ustawicznego</w:t>
      </w:r>
    </w:p>
    <w:p w14:paraId="39D32A3A" w14:textId="0FEC56A2" w:rsidR="00F0094A" w:rsidRPr="00F0094A" w:rsidRDefault="00F0094A" w:rsidP="00F0094A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  <w:lang w:val="pl"/>
        </w:rPr>
      </w:pPr>
      <w:r w:rsidRPr="00F0094A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C2. Umiejętność definiowania i </w:t>
      </w:r>
      <w:proofErr w:type="gramStart"/>
      <w:r w:rsidRPr="00F0094A">
        <w:rPr>
          <w:rFonts w:asciiTheme="minorHAnsi" w:hAnsiTheme="minorHAnsi" w:cstheme="minorHAnsi"/>
          <w:bCs/>
          <w:iCs/>
          <w:color w:val="000000" w:themeColor="text1"/>
          <w:lang w:val="pl"/>
        </w:rPr>
        <w:t>rozróżniania  pojęć</w:t>
      </w:r>
      <w:proofErr w:type="gramEnd"/>
      <w:r w:rsidRPr="00F0094A">
        <w:rPr>
          <w:rFonts w:asciiTheme="minorHAnsi" w:hAnsiTheme="minorHAnsi" w:cstheme="minorHAnsi"/>
          <w:bCs/>
          <w:iCs/>
          <w:color w:val="000000" w:themeColor="text1"/>
          <w:lang w:val="pl"/>
        </w:rPr>
        <w:t xml:space="preserve"> edukacja permanentna, edukacja ustawiczna, kształcenie ustawiczne, całożyciowe uczenie się i odnoszenie ich do praktyki życia społecznego.</w:t>
      </w:r>
    </w:p>
    <w:p w14:paraId="7507BF1F" w14:textId="2E2CE5DF" w:rsidR="00F0094A" w:rsidRPr="00F0094A" w:rsidRDefault="00F0094A" w:rsidP="00F0094A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bCs/>
          <w:iCs/>
          <w:color w:val="000000" w:themeColor="text1"/>
        </w:rPr>
      </w:pPr>
      <w:r w:rsidRPr="00F0094A">
        <w:rPr>
          <w:rFonts w:asciiTheme="minorHAnsi" w:hAnsiTheme="minorHAnsi" w:cstheme="minorHAnsi"/>
          <w:bCs/>
          <w:iCs/>
          <w:color w:val="000000" w:themeColor="text1"/>
          <w:lang w:val="pl"/>
        </w:rPr>
        <w:t>C3. R</w:t>
      </w:r>
      <w:proofErr w:type="spellStart"/>
      <w:r w:rsidRPr="00F0094A">
        <w:rPr>
          <w:rFonts w:asciiTheme="minorHAnsi" w:hAnsiTheme="minorHAnsi" w:cstheme="minorHAnsi"/>
          <w:bCs/>
          <w:iCs/>
          <w:color w:val="000000" w:themeColor="text1"/>
        </w:rPr>
        <w:t>ozwinięcie</w:t>
      </w:r>
      <w:proofErr w:type="spellEnd"/>
      <w:r w:rsidRPr="00F0094A">
        <w:rPr>
          <w:rFonts w:asciiTheme="minorHAnsi" w:hAnsiTheme="minorHAnsi" w:cstheme="minorHAnsi"/>
          <w:bCs/>
          <w:iCs/>
          <w:color w:val="000000" w:themeColor="text1"/>
        </w:rPr>
        <w:t xml:space="preserve"> gotowości do podejmowania wyzwań zawodowych i osobistych, do </w:t>
      </w:r>
      <w:proofErr w:type="spellStart"/>
      <w:r w:rsidRPr="00F0094A">
        <w:rPr>
          <w:rFonts w:asciiTheme="minorHAnsi" w:hAnsiTheme="minorHAnsi" w:cstheme="minorHAnsi"/>
          <w:bCs/>
          <w:iCs/>
          <w:color w:val="000000" w:themeColor="text1"/>
        </w:rPr>
        <w:t>proosobistej</w:t>
      </w:r>
      <w:proofErr w:type="spellEnd"/>
      <w:r w:rsidRPr="00F0094A">
        <w:rPr>
          <w:rFonts w:asciiTheme="minorHAnsi" w:hAnsiTheme="minorHAnsi" w:cstheme="minorHAnsi"/>
          <w:bCs/>
          <w:iCs/>
          <w:color w:val="000000" w:themeColor="text1"/>
        </w:rPr>
        <w:t xml:space="preserve"> i prospołecznej aktywności, do odwagi podejmowania trudu i całożyciowej wytrwałości w podejmowaniu profesjonalnych indywidualnych i zespołowych działań w zakresie podjętych i realizowanych przez siebie zadań.</w:t>
      </w:r>
    </w:p>
    <w:p w14:paraId="453BF01D" w14:textId="77777777" w:rsidR="00F0094A" w:rsidRPr="00F0094A" w:rsidRDefault="00F0094A" w:rsidP="00F0094A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F0094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E-learning</w:t>
      </w:r>
    </w:p>
    <w:p w14:paraId="27775916" w14:textId="77777777" w:rsidR="00F0094A" w:rsidRPr="00F0094A" w:rsidRDefault="00F0094A" w:rsidP="00F0094A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  <w:lang w:val="pl"/>
        </w:rPr>
      </w:pPr>
      <w:r w:rsidRPr="00F0094A">
        <w:rPr>
          <w:rFonts w:asciiTheme="minorHAnsi" w:hAnsiTheme="minorHAnsi" w:cstheme="minorHAnsi"/>
          <w:iCs/>
          <w:color w:val="000000" w:themeColor="text1"/>
          <w:lang w:val="pl"/>
        </w:rPr>
        <w:t>C1. Zapoznanie studentów z podstawową wiedzą z kształcenia zdalnego</w:t>
      </w:r>
    </w:p>
    <w:p w14:paraId="28A15E96" w14:textId="131BDC1B" w:rsidR="00F0094A" w:rsidRPr="00F0094A" w:rsidRDefault="00F0094A" w:rsidP="00F0094A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  <w:lang w:val="pl"/>
        </w:rPr>
      </w:pPr>
      <w:r w:rsidRPr="00F0094A">
        <w:rPr>
          <w:rFonts w:asciiTheme="minorHAnsi" w:hAnsiTheme="minorHAnsi" w:cstheme="minorHAnsi"/>
          <w:iCs/>
          <w:color w:val="000000" w:themeColor="text1"/>
          <w:lang w:val="pl"/>
        </w:rPr>
        <w:t>C2. Wykształcenie i doskonalenie umiejętności posługiwania się środkami technicznymi w kształceniu ustawicznym.</w:t>
      </w:r>
    </w:p>
    <w:p w14:paraId="70C4C09E" w14:textId="05CCFF39" w:rsidR="003E0703" w:rsidRPr="00F0094A" w:rsidRDefault="00F0094A" w:rsidP="00F0094A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</w:rPr>
      </w:pPr>
      <w:r w:rsidRPr="00F0094A">
        <w:rPr>
          <w:rFonts w:asciiTheme="minorHAnsi" w:hAnsiTheme="minorHAnsi" w:cstheme="minorHAnsi"/>
          <w:iCs/>
          <w:color w:val="000000" w:themeColor="text1"/>
          <w:lang w:val="pl"/>
        </w:rPr>
        <w:t>C3. Rozwinięcie gotowości do przygotowania się do umiejętnego funkcjonowania w społeczeństwie informacji.</w:t>
      </w:r>
    </w:p>
    <w:p w14:paraId="415BCC8E" w14:textId="77777777" w:rsidR="00F0094A" w:rsidRPr="00F0094A" w:rsidRDefault="00F0094A" w:rsidP="00F0094A">
      <w:pPr>
        <w:pStyle w:val="TableParagraph"/>
        <w:numPr>
          <w:ilvl w:val="0"/>
          <w:numId w:val="11"/>
        </w:numPr>
        <w:ind w:left="993" w:hanging="284"/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67708B6E" w14:textId="17C856B3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63A1E98E" w14:textId="77777777"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14:paraId="21E9BD84" w14:textId="77777777" w:rsidR="00921E4F" w:rsidRPr="00921E4F" w:rsidRDefault="00921E4F" w:rsidP="00921E4F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21E4F">
        <w:rPr>
          <w:rFonts w:asciiTheme="minorHAnsi" w:hAnsiTheme="minorHAnsi" w:cstheme="minorHAnsi"/>
          <w:color w:val="000000" w:themeColor="text1"/>
        </w:rPr>
        <w:t>Geneza i różnorodność rozumienia pojęcia edukacji ustawicznej.</w:t>
      </w:r>
    </w:p>
    <w:p w14:paraId="1F18318B" w14:textId="512B39E6" w:rsidR="00921E4F" w:rsidRPr="00921E4F" w:rsidRDefault="00921E4F" w:rsidP="00921E4F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21E4F">
        <w:rPr>
          <w:rFonts w:asciiTheme="minorHAnsi" w:hAnsiTheme="minorHAnsi" w:cstheme="minorHAnsi"/>
          <w:color w:val="000000" w:themeColor="text1"/>
        </w:rPr>
        <w:t>Czynniki rozwoju współczesnej oświaty dorosłych i młodzieży. Wybrane koncepcje.</w:t>
      </w:r>
    </w:p>
    <w:p w14:paraId="7E316AFF" w14:textId="60EDCBE9" w:rsidR="00921E4F" w:rsidRPr="00921E4F" w:rsidRDefault="00921E4F" w:rsidP="00921E4F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21E4F">
        <w:rPr>
          <w:rFonts w:asciiTheme="minorHAnsi" w:hAnsiTheme="minorHAnsi" w:cstheme="minorHAnsi"/>
          <w:color w:val="000000" w:themeColor="text1"/>
        </w:rPr>
        <w:t>Tendencje rozwojowe kształcenia permanentnego.</w:t>
      </w:r>
    </w:p>
    <w:p w14:paraId="48E2C01B" w14:textId="79AD227E" w:rsidR="00921E4F" w:rsidRPr="00921E4F" w:rsidRDefault="00921E4F" w:rsidP="00921E4F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21E4F">
        <w:rPr>
          <w:rFonts w:asciiTheme="minorHAnsi" w:hAnsiTheme="minorHAnsi" w:cstheme="minorHAnsi"/>
          <w:color w:val="000000" w:themeColor="text1"/>
        </w:rPr>
        <w:t>Teoria całożyciowego uczenia się</w:t>
      </w:r>
    </w:p>
    <w:p w14:paraId="5589CA52" w14:textId="57EAA345" w:rsidR="003E0703" w:rsidRPr="00921E4F" w:rsidRDefault="00921E4F" w:rsidP="00921E4F">
      <w:pPr>
        <w:pStyle w:val="TableParagraph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</w:rPr>
      </w:pPr>
      <w:r w:rsidRPr="00921E4F">
        <w:rPr>
          <w:rFonts w:asciiTheme="minorHAnsi" w:hAnsiTheme="minorHAnsi" w:cstheme="minorHAnsi"/>
          <w:color w:val="000000" w:themeColor="text1"/>
        </w:rPr>
        <w:t xml:space="preserve">Animacja </w:t>
      </w:r>
      <w:proofErr w:type="spellStart"/>
      <w:r w:rsidRPr="00921E4F">
        <w:rPr>
          <w:rFonts w:asciiTheme="minorHAnsi" w:hAnsiTheme="minorHAnsi" w:cstheme="minorHAnsi"/>
          <w:color w:val="000000" w:themeColor="text1"/>
        </w:rPr>
        <w:t>społeczno</w:t>
      </w:r>
      <w:proofErr w:type="spellEnd"/>
      <w:r w:rsidRPr="00921E4F">
        <w:rPr>
          <w:rFonts w:asciiTheme="minorHAnsi" w:hAnsiTheme="minorHAnsi" w:cstheme="minorHAnsi"/>
          <w:color w:val="000000" w:themeColor="text1"/>
        </w:rPr>
        <w:t xml:space="preserve"> – kulturowa i teoria uczestnictwa kulturalnego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2D049872" w14:textId="77777777" w:rsidR="00921E4F" w:rsidRPr="00921E4F" w:rsidRDefault="00921E4F" w:rsidP="00921E4F">
      <w:pPr>
        <w:pStyle w:val="Table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</w:rPr>
      </w:pPr>
      <w:r w:rsidRPr="00921E4F">
        <w:rPr>
          <w:rFonts w:asciiTheme="minorHAnsi" w:hAnsiTheme="minorHAnsi" w:cstheme="minorHAnsi"/>
          <w:color w:val="000000" w:themeColor="text1"/>
        </w:rPr>
        <w:t>Zapoznania z kartą przedmiotu i warunkami zaliczenia</w:t>
      </w:r>
    </w:p>
    <w:p w14:paraId="24591007" w14:textId="57E73465" w:rsidR="00921E4F" w:rsidRPr="00921E4F" w:rsidRDefault="00921E4F" w:rsidP="00921E4F">
      <w:pPr>
        <w:pStyle w:val="Table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</w:rPr>
      </w:pPr>
      <w:r w:rsidRPr="00921E4F">
        <w:rPr>
          <w:rFonts w:asciiTheme="minorHAnsi" w:hAnsiTheme="minorHAnsi" w:cstheme="minorHAnsi"/>
          <w:color w:val="000000" w:themeColor="text1"/>
        </w:rPr>
        <w:t xml:space="preserve">Edukacja dorosłych i jej uwarunkowania </w:t>
      </w:r>
    </w:p>
    <w:p w14:paraId="07C8A261" w14:textId="585E11AB" w:rsidR="00921E4F" w:rsidRPr="00921E4F" w:rsidRDefault="00921E4F" w:rsidP="00921E4F">
      <w:pPr>
        <w:pStyle w:val="Table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</w:rPr>
      </w:pPr>
      <w:r w:rsidRPr="00921E4F">
        <w:rPr>
          <w:rFonts w:asciiTheme="minorHAnsi" w:hAnsiTheme="minorHAnsi" w:cstheme="minorHAnsi"/>
          <w:color w:val="000000" w:themeColor="text1"/>
        </w:rPr>
        <w:t xml:space="preserve">Wymiary i strategie kształcenia ustawicznego dorosłych </w:t>
      </w:r>
    </w:p>
    <w:p w14:paraId="370A21CE" w14:textId="081D1D65" w:rsidR="00921E4F" w:rsidRPr="00921E4F" w:rsidRDefault="00921E4F" w:rsidP="00921E4F">
      <w:pPr>
        <w:pStyle w:val="Table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</w:rPr>
      </w:pPr>
      <w:r w:rsidRPr="00921E4F">
        <w:rPr>
          <w:rFonts w:asciiTheme="minorHAnsi" w:hAnsiTheme="minorHAnsi" w:cstheme="minorHAnsi"/>
          <w:color w:val="000000" w:themeColor="text1"/>
        </w:rPr>
        <w:t xml:space="preserve">Obszary, zadania i formy całożyciowej edukacji dorosłych </w:t>
      </w:r>
    </w:p>
    <w:p w14:paraId="1ABFA904" w14:textId="3B39B92C" w:rsidR="00921E4F" w:rsidRPr="00921E4F" w:rsidRDefault="00921E4F" w:rsidP="00921E4F">
      <w:pPr>
        <w:pStyle w:val="Table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</w:rPr>
      </w:pPr>
      <w:r w:rsidRPr="00921E4F">
        <w:rPr>
          <w:rFonts w:asciiTheme="minorHAnsi" w:hAnsiTheme="minorHAnsi" w:cstheme="minorHAnsi"/>
          <w:color w:val="000000" w:themeColor="text1"/>
        </w:rPr>
        <w:t>Współczesna wizja wdrażania całożyciowego kształcenia i uczenia się</w:t>
      </w:r>
    </w:p>
    <w:p w14:paraId="45C3B560" w14:textId="7587AD50" w:rsidR="00921E4F" w:rsidRPr="00921E4F" w:rsidRDefault="00921E4F" w:rsidP="00921E4F">
      <w:pPr>
        <w:pStyle w:val="TableParagraph"/>
        <w:numPr>
          <w:ilvl w:val="0"/>
          <w:numId w:val="14"/>
        </w:numPr>
        <w:jc w:val="both"/>
        <w:rPr>
          <w:rFonts w:asciiTheme="minorHAnsi" w:hAnsiTheme="minorHAnsi" w:cstheme="minorHAnsi"/>
          <w:color w:val="000000" w:themeColor="text1"/>
        </w:rPr>
      </w:pPr>
      <w:r w:rsidRPr="00921E4F">
        <w:rPr>
          <w:rFonts w:asciiTheme="minorHAnsi" w:hAnsiTheme="minorHAnsi" w:cstheme="minorHAnsi"/>
          <w:color w:val="000000" w:themeColor="text1"/>
        </w:rPr>
        <w:t>Kształcenie zawodowe i jego formy, jako integralny składnik całożyciowego kształcenia i uczenia się</w:t>
      </w:r>
    </w:p>
    <w:p w14:paraId="1621A3A0" w14:textId="77777777" w:rsidR="00921E4F" w:rsidRDefault="00921E4F" w:rsidP="00921E4F">
      <w:pPr>
        <w:pStyle w:val="TableParagraph"/>
        <w:spacing w:line="276" w:lineRule="auto"/>
        <w:ind w:left="928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921E4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E-learning</w:t>
      </w:r>
    </w:p>
    <w:p w14:paraId="7CE20E93" w14:textId="2C66A7AD" w:rsidR="00921E4F" w:rsidRPr="00921E4F" w:rsidRDefault="00921E4F" w:rsidP="00921E4F">
      <w:pPr>
        <w:pStyle w:val="TableParagraph"/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921E4F">
        <w:rPr>
          <w:rFonts w:asciiTheme="minorHAnsi" w:hAnsiTheme="minorHAnsi" w:cstheme="minorHAnsi"/>
          <w:b/>
          <w:bCs/>
          <w:color w:val="000000" w:themeColor="text1"/>
        </w:rPr>
        <w:t xml:space="preserve">         1.</w:t>
      </w:r>
      <w:r w:rsidRPr="00921E4F">
        <w:rPr>
          <w:rFonts w:asciiTheme="minorHAnsi" w:hAnsiTheme="minorHAnsi" w:cstheme="minorHAnsi"/>
          <w:color w:val="000000" w:themeColor="text1"/>
        </w:rPr>
        <w:t xml:space="preserve"> Nowe technologie w </w:t>
      </w:r>
      <w:proofErr w:type="gramStart"/>
      <w:r w:rsidRPr="00921E4F">
        <w:rPr>
          <w:rFonts w:asciiTheme="minorHAnsi" w:hAnsiTheme="minorHAnsi" w:cstheme="minorHAnsi"/>
          <w:color w:val="000000" w:themeColor="text1"/>
        </w:rPr>
        <w:t>kształceniu  ustawicznym</w:t>
      </w:r>
      <w:proofErr w:type="gramEnd"/>
    </w:p>
    <w:p w14:paraId="0756149E" w14:textId="53BF6D3C" w:rsidR="00921E4F" w:rsidRPr="00921E4F" w:rsidRDefault="00921E4F" w:rsidP="00921E4F">
      <w:pPr>
        <w:pStyle w:val="TableParagraph"/>
        <w:jc w:val="both"/>
        <w:rPr>
          <w:rFonts w:asciiTheme="minorHAnsi" w:hAnsiTheme="minorHAnsi" w:cstheme="minorHAnsi"/>
          <w:color w:val="000000" w:themeColor="text1"/>
        </w:rPr>
      </w:pPr>
      <w:r w:rsidRPr="00921E4F">
        <w:rPr>
          <w:rFonts w:asciiTheme="minorHAnsi" w:hAnsiTheme="minorHAnsi" w:cstheme="minorHAnsi"/>
          <w:color w:val="000000" w:themeColor="text1"/>
        </w:rPr>
        <w:t xml:space="preserve">        2. Kompetencje zawodowe i osobiste oraz postawy prospołeczne niezbędne do funkcjonowania w     społeczeństwie informacyjnym.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436C9B9" w:rsidR="006E60C3" w:rsidRPr="00341AC4" w:rsidRDefault="00921E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1E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specyfikę i uwarunkowania funkcjonowania osób uczestniczących w kształceniu ustawicznym, w tym także specyfikę działalności edukacyjnej, wychowawczej, opiekuńczej, kulturalnej i pomocowej podejmowanej w obszarze tego procesu.</w:t>
            </w:r>
          </w:p>
        </w:tc>
        <w:tc>
          <w:tcPr>
            <w:tcW w:w="1773" w:type="dxa"/>
          </w:tcPr>
          <w:p w14:paraId="1881EAEC" w14:textId="6548B43D" w:rsidR="006E60C3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07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W14</w:t>
            </w: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620CA756" w:rsidR="006E60C3" w:rsidRPr="00341AC4" w:rsidRDefault="00921E4F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6D379706" w:rsidR="006E60C3" w:rsidRPr="00341AC4" w:rsidRDefault="00921E4F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21E4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zasady projektowania ścieżki własnego rozwoju, a także projektowania rozwoju dorosłych, uczestników kształcenia ustawicznego.</w:t>
            </w:r>
          </w:p>
        </w:tc>
        <w:tc>
          <w:tcPr>
            <w:tcW w:w="1773" w:type="dxa"/>
          </w:tcPr>
          <w:p w14:paraId="22E3BAAE" w14:textId="31376A78" w:rsidR="006E60C3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07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W17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F85512A" w:rsidR="00A713B4" w:rsidRPr="00341AC4" w:rsidRDefault="00A0750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07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Potrafi interpretować oraz projektować strategię działań nakierowanych na osoby dorosłe ukierunkowane na rozwiązania konkretnych problemów pedagogicznych, także prognozować przebieg ich rozwiązywania oraz przewidywać skutki planowanych działań.</w:t>
            </w:r>
          </w:p>
        </w:tc>
        <w:tc>
          <w:tcPr>
            <w:tcW w:w="1773" w:type="dxa"/>
          </w:tcPr>
          <w:p w14:paraId="69BAD1D6" w14:textId="4B818C83" w:rsidR="00A713B4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07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U05</w:t>
            </w: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706E108F" w:rsidR="00A713B4" w:rsidRPr="00341AC4" w:rsidRDefault="00A0750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60DBBFD4" w:rsidR="00A713B4" w:rsidRPr="00341AC4" w:rsidRDefault="00A0750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07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animować prace nad rozwojem osób dorosłych oraz wspierać ich </w:t>
            </w:r>
            <w:r w:rsidRPr="00A07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samodzielność </w:t>
            </w:r>
            <w:r w:rsidRPr="00A07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  <w:t>w zdobywaniu wiedzy, a także inspirować do działań na rzecz uczenia się przez całe życie.</w:t>
            </w:r>
          </w:p>
        </w:tc>
        <w:tc>
          <w:tcPr>
            <w:tcW w:w="1773" w:type="dxa"/>
          </w:tcPr>
          <w:p w14:paraId="3E869DC6" w14:textId="6F90D594" w:rsidR="00A713B4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07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U14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6198CF13" w:rsidR="00A713B4" w:rsidRPr="00341AC4" w:rsidRDefault="00A0750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07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Doceniania znaczenie teorii kształcenia ustawicznego dla utrzymania i rozwoju prawidłowych więzi w środowiskach społecznych ludzi dorosłych i odnosi zdobytą wiedzę do projektowania ich działań zawodowych.</w:t>
            </w:r>
          </w:p>
        </w:tc>
        <w:tc>
          <w:tcPr>
            <w:tcW w:w="1773" w:type="dxa"/>
          </w:tcPr>
          <w:p w14:paraId="3E07749A" w14:textId="64720212" w:rsidR="00A713B4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07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K04</w:t>
            </w: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364A5ECA" w:rsidR="00A713B4" w:rsidRPr="00341AC4" w:rsidRDefault="00A07506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5C8D303F" w:rsidR="00A713B4" w:rsidRPr="00341AC4" w:rsidRDefault="00A0750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07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jest gotów do samodzielnego pogłębiania wiedzy, realizuje aktywność samokształceniową</w:t>
            </w:r>
          </w:p>
        </w:tc>
        <w:tc>
          <w:tcPr>
            <w:tcW w:w="1773" w:type="dxa"/>
          </w:tcPr>
          <w:p w14:paraId="303767DD" w14:textId="681AA623" w:rsidR="00A713B4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A0750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K10</w:t>
            </w:r>
          </w:p>
        </w:tc>
      </w:tr>
    </w:tbl>
    <w:p w14:paraId="1F636571" w14:textId="77777777" w:rsidR="00921E4F" w:rsidRDefault="00921E4F" w:rsidP="00921E4F">
      <w:pPr>
        <w:pStyle w:val="TableParagraph"/>
        <w:snapToGrid w:val="0"/>
        <w:spacing w:before="120" w:after="120" w:line="276" w:lineRule="auto"/>
        <w:ind w:left="1134"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1C259416" w14:textId="6EF543F3" w:rsidR="00436303" w:rsidRPr="00921E4F" w:rsidRDefault="00436303" w:rsidP="00921E4F">
      <w:pPr>
        <w:pStyle w:val="TableParagraph"/>
        <w:numPr>
          <w:ilvl w:val="1"/>
          <w:numId w:val="38"/>
        </w:numPr>
        <w:snapToGrid w:val="0"/>
        <w:spacing w:before="120" w:after="120" w:line="276" w:lineRule="auto"/>
        <w:ind w:right="-20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921E4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921E4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921E4F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7386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  <w:gridCol w:w="1228"/>
      </w:tblGrid>
      <w:tr w:rsidR="00A07506" w:rsidRPr="00341AC4" w14:paraId="0519EDA3" w14:textId="77777777" w:rsidTr="00A07506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A07506" w:rsidRPr="00341AC4" w:rsidRDefault="00A07506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6164825A" w:rsidR="00A07506" w:rsidRPr="00341AC4" w:rsidRDefault="00A0750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31EA944B" w:rsidR="00A07506" w:rsidRPr="00341AC4" w:rsidRDefault="00A0750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3111AC" w14:textId="41D71D11" w:rsidR="00A07506" w:rsidRPr="00341AC4" w:rsidRDefault="00A0750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Prezentacja multimedialna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A07506" w:rsidRPr="00341AC4" w:rsidRDefault="00A0750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A07506" w:rsidRPr="00341AC4" w:rsidRDefault="00A0750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A7FD4F8" w14:textId="18099BFF" w:rsidR="00A07506" w:rsidRPr="00341AC4" w:rsidRDefault="00A07506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Inne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(jakie</w:t>
            </w:r>
            <w:proofErr w:type="gramStart"/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0"/>
                <w:szCs w:val="20"/>
              </w:rPr>
              <w:t>?)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7371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A07506" w:rsidRPr="00341AC4" w14:paraId="6A3E527E" w14:textId="77777777" w:rsidTr="00A07506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A07506" w:rsidRPr="00341AC4" w:rsidRDefault="00A07506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A07506" w:rsidRPr="00341AC4" w:rsidRDefault="00A07506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C8F64F" w14:textId="1D96A7D1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D9E2E02" w14:textId="37B0B4D3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857DF91" w14:textId="1115C976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58F5ED6" w14:textId="6A0E53FD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3622F7" w14:textId="42B8FB29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E834CC" w14:textId="4D881D19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A07506" w:rsidRPr="00341AC4" w14:paraId="3BDEFA32" w14:textId="77777777" w:rsidTr="00A07506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79371AC8" w:rsidR="00A07506" w:rsidRPr="00341AC4" w:rsidRDefault="00A075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421F362D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073B3B76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6FF55849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A399395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DDF7904" w14:textId="36861E8D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1329002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0CDECDDA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550ED9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5277079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512C367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07506" w:rsidRPr="00341AC4" w14:paraId="1BE54D9F" w14:textId="77777777" w:rsidTr="00A07506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4526A706" w:rsidR="00A07506" w:rsidRPr="00A07506" w:rsidRDefault="00A075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0750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8D2EF87" w14:textId="426E2ACC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3BD080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4BAC31F" w14:textId="5517A5AA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0664C309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3248E61A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8DACE01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1DE7D0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52DC2B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5A8BDA5E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80DE29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D797A0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E0889A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07506" w:rsidRPr="00341AC4" w14:paraId="46ACCB6F" w14:textId="77777777" w:rsidTr="00A07506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1C8C456B" w:rsidR="00A07506" w:rsidRPr="00341AC4" w:rsidRDefault="00A075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176CB4C5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629AE75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31B03768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E265988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045750C" w14:textId="524ECCE8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3A82181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42452E80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481E44A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61FD655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6E407C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07506" w:rsidRPr="00341AC4" w14:paraId="4C5B236F" w14:textId="77777777" w:rsidTr="00A07506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1ED31525" w:rsidR="00A07506" w:rsidRPr="00A07506" w:rsidRDefault="00A075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0750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B0F84B" w14:textId="405FA92E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53227AB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289D79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6BA9E1D9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504A60F4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FAF9A1F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B87D64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AF2EFC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7315C2FB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2FB761A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EE9019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1AE1F4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07506" w:rsidRPr="00341AC4" w14:paraId="5E8F52D0" w14:textId="77777777" w:rsidTr="00A07506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2F0F71DD" w:rsidR="00A07506" w:rsidRPr="00341AC4" w:rsidRDefault="00A075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30EA2BB8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6F4A3B9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5076581E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79167A1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04139DE" w14:textId="3417B746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155E433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24E61943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2517E72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6C829B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CDB27B6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A07506" w:rsidRPr="00341AC4" w14:paraId="1B1A9720" w14:textId="77777777" w:rsidTr="00A07506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29E2E0E1" w:rsidR="00A07506" w:rsidRPr="00A07506" w:rsidRDefault="00A07506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A07506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E9DDF" w14:textId="229BFBCD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2FB4948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D371DC1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0DDCF024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671F4AD1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70EC03A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F15207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3E4B209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2A63DF68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151EB2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476190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76B56B" w14:textId="77777777" w:rsidR="00A07506" w:rsidRPr="00341AC4" w:rsidRDefault="00A0750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921E4F">
      <w:pPr>
        <w:pStyle w:val="TableParagraph"/>
        <w:numPr>
          <w:ilvl w:val="1"/>
          <w:numId w:val="38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2A087FB5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6FF71410" w:rsidR="00896E3C" w:rsidRPr="00ED62B1" w:rsidRDefault="00A07506" w:rsidP="00ED62B1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50 % maksymalnej liczby punktów wynikającej z obecności na wykładach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60DF4D3C" w:rsidR="00896E3C" w:rsidRPr="00ED62B1" w:rsidRDefault="00A07506" w:rsidP="00ED62B1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ED62B1"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maksymalnej liczby punktów wynikającej z obecności na wykładach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0DA718D1" w:rsidR="00896E3C" w:rsidRPr="00ED62B1" w:rsidRDefault="00A07506" w:rsidP="00ED62B1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ED62B1"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maksymalnej liczby punktów wynikającej z obecności na wykładach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5C24300" w:rsidR="00896E3C" w:rsidRPr="00ED62B1" w:rsidRDefault="00A07506" w:rsidP="00ED62B1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ED62B1"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maksymalnej liczby punktów wynikającej z obecności na wykładach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3633C4F6" w:rsidR="00896E3C" w:rsidRPr="00ED62B1" w:rsidRDefault="00A07506" w:rsidP="00ED62B1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ED62B1"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maksymalnej liczby punktów wynikającej z obecności na wykładach</w:t>
            </w:r>
          </w:p>
        </w:tc>
      </w:tr>
    </w:tbl>
    <w:p w14:paraId="47CF235C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6532A379" w14:textId="6B08B330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1A6CF88B" w:rsidR="00913ECD" w:rsidRPr="00ED62B1" w:rsidRDefault="00A07506" w:rsidP="00ED62B1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50 % maksymalnej liczby punktów wynikającej z kolokwium i przygotowania prezentacji multimedialnej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4754FC17" w:rsidR="00913ECD" w:rsidRPr="00ED62B1" w:rsidRDefault="00A07506" w:rsidP="00ED62B1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ED62B1"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maksymalnej liczby punktów wynikającej z kolokwium i przygotowania prezentacji multimedialnej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21A794BA" w:rsidR="00913ECD" w:rsidRPr="00ED62B1" w:rsidRDefault="00A07506" w:rsidP="00ED62B1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ED62B1"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maksymalnej liczby punktów wynikającej z kolokwium i przygotowania prezentacji multimedialnej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4,5</w:t>
            </w:r>
          </w:p>
        </w:tc>
        <w:tc>
          <w:tcPr>
            <w:tcW w:w="8870" w:type="dxa"/>
          </w:tcPr>
          <w:p w14:paraId="7A2405F3" w14:textId="2F68EDA8" w:rsidR="00913ECD" w:rsidRPr="00ED62B1" w:rsidRDefault="00A07506" w:rsidP="00ED62B1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ED62B1"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maksymalnej liczby punktów wynikającej z kolokwium i przygotowania prezentacji multimedialnej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2037B1B4" w:rsidR="00913ECD" w:rsidRPr="00341AC4" w:rsidRDefault="00A07506" w:rsidP="00ED62B1">
            <w:pPr>
              <w:pStyle w:val="Tekstpodstawowy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A075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A07506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maksymalnej liczby punktów wynikającej z kolokwium i przygotowania prezentacji multimedialnej</w:t>
            </w:r>
          </w:p>
        </w:tc>
      </w:tr>
    </w:tbl>
    <w:p w14:paraId="4642E742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4C526EA" w:rsidR="00896E3C" w:rsidRPr="00341AC4" w:rsidRDefault="00A07506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E - learning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(...)</w:t>
      </w:r>
      <w:r w:rsidR="000F526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5265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341AC4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5AA4C8F2" w14:textId="77777777" w:rsidTr="000D4346">
        <w:trPr>
          <w:jc w:val="center"/>
        </w:trPr>
        <w:tc>
          <w:tcPr>
            <w:tcW w:w="955" w:type="dxa"/>
          </w:tcPr>
          <w:p w14:paraId="64E6F12B" w14:textId="0FA7FDAA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0ABEF40A" w14:textId="5A45A5C1" w:rsidR="00913ECD" w:rsidRPr="00ED62B1" w:rsidRDefault="00A0750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50 % maksymalnej liczby punktów wejść na platformę i korzystania z materiałów</w:t>
            </w:r>
          </w:p>
        </w:tc>
      </w:tr>
      <w:tr w:rsidR="00341AC4" w:rsidRPr="00341AC4" w14:paraId="103018D4" w14:textId="77777777" w:rsidTr="000D4346">
        <w:trPr>
          <w:jc w:val="center"/>
        </w:trPr>
        <w:tc>
          <w:tcPr>
            <w:tcW w:w="955" w:type="dxa"/>
          </w:tcPr>
          <w:p w14:paraId="7EBDD748" w14:textId="389B3316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53F8F086" w14:textId="1E97D450" w:rsidR="00913ECD" w:rsidRPr="00ED62B1" w:rsidRDefault="00A0750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ED62B1"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61</w:t>
            </w: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maksymalnej liczby punktów wejść na platformę i korzystania z materiałów</w:t>
            </w:r>
          </w:p>
        </w:tc>
      </w:tr>
      <w:tr w:rsidR="00341AC4" w:rsidRPr="00341AC4" w14:paraId="27ECECCA" w14:textId="77777777" w:rsidTr="000D4346">
        <w:trPr>
          <w:jc w:val="center"/>
        </w:trPr>
        <w:tc>
          <w:tcPr>
            <w:tcW w:w="955" w:type="dxa"/>
          </w:tcPr>
          <w:p w14:paraId="20352FD2" w14:textId="69777422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3378449C" w14:textId="7B3F4D6A" w:rsidR="00913ECD" w:rsidRPr="00ED62B1" w:rsidRDefault="00A0750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ED62B1"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71</w:t>
            </w: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maksymalnej liczby punktów wejść na platformę i korzystania z materiałów</w:t>
            </w:r>
          </w:p>
        </w:tc>
      </w:tr>
      <w:tr w:rsidR="00341AC4" w:rsidRPr="00341AC4" w14:paraId="2642077F" w14:textId="77777777" w:rsidTr="000D4346">
        <w:trPr>
          <w:jc w:val="center"/>
        </w:trPr>
        <w:tc>
          <w:tcPr>
            <w:tcW w:w="955" w:type="dxa"/>
          </w:tcPr>
          <w:p w14:paraId="4744CC3C" w14:textId="2B28EB78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355C053F" w14:textId="3B03D3EB" w:rsidR="00913ECD" w:rsidRPr="00ED62B1" w:rsidRDefault="00A0750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ED62B1"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81</w:t>
            </w: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maksymalnej liczby punktów wejść na platformę i korzystania z materiałów</w:t>
            </w:r>
          </w:p>
        </w:tc>
      </w:tr>
      <w:tr w:rsidR="00341AC4" w:rsidRPr="00341AC4" w14:paraId="52F27F7C" w14:textId="77777777" w:rsidTr="000D4346">
        <w:trPr>
          <w:jc w:val="center"/>
        </w:trPr>
        <w:tc>
          <w:tcPr>
            <w:tcW w:w="955" w:type="dxa"/>
          </w:tcPr>
          <w:p w14:paraId="4E266329" w14:textId="71A350A3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31B6F56F" w14:textId="66214FF4" w:rsidR="00913ECD" w:rsidRPr="00ED62B1" w:rsidRDefault="00A07506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od </w:t>
            </w:r>
            <w:r w:rsidR="00ED62B1"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91</w:t>
            </w:r>
            <w:r w:rsidRPr="00ED62B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% maksymalnej liczby punktów wejść na platformę i korzystania z materiałów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7979AD36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5A31293E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11EA795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</w:p>
        </w:tc>
        <w:tc>
          <w:tcPr>
            <w:tcW w:w="2172" w:type="dxa"/>
            <w:vAlign w:val="center"/>
          </w:tcPr>
          <w:p w14:paraId="3A92C4D7" w14:textId="2B08064B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2B963816" w14:textId="2A35C77F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D6E145A" w14:textId="77777777" w:rsidTr="006C5000">
        <w:trPr>
          <w:trHeight w:val="282"/>
          <w:jc w:val="center"/>
        </w:trPr>
        <w:tc>
          <w:tcPr>
            <w:tcW w:w="5499" w:type="dxa"/>
          </w:tcPr>
          <w:p w14:paraId="39209C1C" w14:textId="317D5CF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3311B3D1" w14:textId="32299A61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14:paraId="492C2401" w14:textId="7F93E40B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12FCCC50" w14:textId="77777777" w:rsidTr="00A5532D">
        <w:trPr>
          <w:trHeight w:val="282"/>
          <w:jc w:val="center"/>
        </w:trPr>
        <w:tc>
          <w:tcPr>
            <w:tcW w:w="5499" w:type="dxa"/>
          </w:tcPr>
          <w:p w14:paraId="3C10EE32" w14:textId="292E3BCA" w:rsidR="00896E3C" w:rsidRPr="00341AC4" w:rsidRDefault="00ED62B1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E-learning</w:t>
            </w:r>
          </w:p>
        </w:tc>
        <w:tc>
          <w:tcPr>
            <w:tcW w:w="2172" w:type="dxa"/>
            <w:vAlign w:val="center"/>
          </w:tcPr>
          <w:p w14:paraId="708ECB9A" w14:textId="0005E080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125D22D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13A7BAD4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1D177594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6DB87E1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5A9AAE65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2173" w:type="dxa"/>
            <w:vAlign w:val="center"/>
          </w:tcPr>
          <w:p w14:paraId="1C9A4DE0" w14:textId="77777777" w:rsidR="00896E3C" w:rsidRPr="00341AC4" w:rsidRDefault="00896E3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1E042A86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ED62B1"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ćwiczeń</w:t>
            </w:r>
          </w:p>
        </w:tc>
        <w:tc>
          <w:tcPr>
            <w:tcW w:w="2172" w:type="dxa"/>
            <w:vAlign w:val="center"/>
          </w:tcPr>
          <w:p w14:paraId="1A4A6AF0" w14:textId="18808FDC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3F52B04" w14:textId="04BF19FA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50E56672" w14:textId="77777777" w:rsidTr="00A5532D">
        <w:trPr>
          <w:trHeight w:val="282"/>
          <w:jc w:val="center"/>
        </w:trPr>
        <w:tc>
          <w:tcPr>
            <w:tcW w:w="5499" w:type="dxa"/>
          </w:tcPr>
          <w:p w14:paraId="4E1706C1" w14:textId="47092C3F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646B0675" w14:textId="171BBA33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8E3A95E" w14:textId="725A1406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45F339FD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projektu, kwerenda internetowa</w:t>
            </w:r>
          </w:p>
        </w:tc>
        <w:tc>
          <w:tcPr>
            <w:tcW w:w="2172" w:type="dxa"/>
            <w:vAlign w:val="center"/>
          </w:tcPr>
          <w:p w14:paraId="617C710B" w14:textId="1DC2F0C0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7E098BC8" w14:textId="32543F99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14:paraId="297CD66F" w14:textId="77777777" w:rsidTr="00A5532D">
        <w:trPr>
          <w:trHeight w:val="282"/>
          <w:jc w:val="center"/>
        </w:trPr>
        <w:tc>
          <w:tcPr>
            <w:tcW w:w="5499" w:type="dxa"/>
          </w:tcPr>
          <w:p w14:paraId="121E546E" w14:textId="1F04753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Opracowanie prezentacji multimedialnej</w:t>
            </w:r>
          </w:p>
        </w:tc>
        <w:tc>
          <w:tcPr>
            <w:tcW w:w="2172" w:type="dxa"/>
            <w:vAlign w:val="center"/>
          </w:tcPr>
          <w:p w14:paraId="3099C8F1" w14:textId="7B213ED1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16BE9C3F" w14:textId="05C777E1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5CFAAC4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0008991C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4E67626" w:rsidR="001106D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84F8BBC" w:rsidR="00896E3C" w:rsidRPr="00341AC4" w:rsidRDefault="00ED62B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E7F57"/>
    <w:multiLevelType w:val="hybridMultilevel"/>
    <w:tmpl w:val="876CCE44"/>
    <w:lvl w:ilvl="0" w:tplc="88E0779E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 w15:restartNumberingAfterBreak="0">
    <w:nsid w:val="3DED7930"/>
    <w:multiLevelType w:val="multilevel"/>
    <w:tmpl w:val="D27C79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4"/>
  </w:num>
  <w:num w:numId="2" w16cid:durableId="294142309">
    <w:abstractNumId w:val="4"/>
  </w:num>
  <w:num w:numId="3" w16cid:durableId="1009219306">
    <w:abstractNumId w:val="19"/>
  </w:num>
  <w:num w:numId="4" w16cid:durableId="333383739">
    <w:abstractNumId w:val="35"/>
  </w:num>
  <w:num w:numId="5" w16cid:durableId="317153656">
    <w:abstractNumId w:val="2"/>
  </w:num>
  <w:num w:numId="6" w16cid:durableId="697508460">
    <w:abstractNumId w:val="33"/>
  </w:num>
  <w:num w:numId="7" w16cid:durableId="677928650">
    <w:abstractNumId w:val="9"/>
  </w:num>
  <w:num w:numId="8" w16cid:durableId="1815366108">
    <w:abstractNumId w:val="18"/>
  </w:num>
  <w:num w:numId="9" w16cid:durableId="105776961">
    <w:abstractNumId w:val="6"/>
  </w:num>
  <w:num w:numId="10" w16cid:durableId="1730766383">
    <w:abstractNumId w:val="25"/>
  </w:num>
  <w:num w:numId="11" w16cid:durableId="1443724675">
    <w:abstractNumId w:val="26"/>
  </w:num>
  <w:num w:numId="12" w16cid:durableId="26026909">
    <w:abstractNumId w:val="32"/>
  </w:num>
  <w:num w:numId="13" w16cid:durableId="241456231">
    <w:abstractNumId w:val="11"/>
  </w:num>
  <w:num w:numId="14" w16cid:durableId="1594127586">
    <w:abstractNumId w:val="29"/>
  </w:num>
  <w:num w:numId="15" w16cid:durableId="486363350">
    <w:abstractNumId w:val="31"/>
  </w:num>
  <w:num w:numId="16" w16cid:durableId="1811939460">
    <w:abstractNumId w:val="30"/>
  </w:num>
  <w:num w:numId="17" w16cid:durableId="337974734">
    <w:abstractNumId w:val="21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2"/>
  </w:num>
  <w:num w:numId="22" w16cid:durableId="1619793495">
    <w:abstractNumId w:val="24"/>
  </w:num>
  <w:num w:numId="23" w16cid:durableId="1388870537">
    <w:abstractNumId w:val="0"/>
  </w:num>
  <w:num w:numId="24" w16cid:durableId="1583906190">
    <w:abstractNumId w:val="36"/>
  </w:num>
  <w:num w:numId="25" w16cid:durableId="1035735083">
    <w:abstractNumId w:val="10"/>
  </w:num>
  <w:num w:numId="26" w16cid:durableId="1984236075">
    <w:abstractNumId w:val="20"/>
  </w:num>
  <w:num w:numId="27" w16cid:durableId="1120881601">
    <w:abstractNumId w:val="37"/>
  </w:num>
  <w:num w:numId="28" w16cid:durableId="1644310688">
    <w:abstractNumId w:val="13"/>
  </w:num>
  <w:num w:numId="29" w16cid:durableId="2123960216">
    <w:abstractNumId w:val="28"/>
  </w:num>
  <w:num w:numId="30" w16cid:durableId="628976727">
    <w:abstractNumId w:val="5"/>
  </w:num>
  <w:num w:numId="31" w16cid:durableId="300841723">
    <w:abstractNumId w:val="17"/>
  </w:num>
  <w:num w:numId="32" w16cid:durableId="2042826031">
    <w:abstractNumId w:val="23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7"/>
  </w:num>
  <w:num w:numId="37" w16cid:durableId="262808469">
    <w:abstractNumId w:val="15"/>
  </w:num>
  <w:num w:numId="38" w16cid:durableId="11999007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638E5"/>
    <w:rsid w:val="001D18A7"/>
    <w:rsid w:val="001D511D"/>
    <w:rsid w:val="001E0ADE"/>
    <w:rsid w:val="001E7B5A"/>
    <w:rsid w:val="00204C4C"/>
    <w:rsid w:val="002401BA"/>
    <w:rsid w:val="0027397F"/>
    <w:rsid w:val="002F59E7"/>
    <w:rsid w:val="00341AC4"/>
    <w:rsid w:val="0034602B"/>
    <w:rsid w:val="003622B2"/>
    <w:rsid w:val="00363F81"/>
    <w:rsid w:val="00381342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206EE"/>
    <w:rsid w:val="00834C51"/>
    <w:rsid w:val="00862E0A"/>
    <w:rsid w:val="00896E3C"/>
    <w:rsid w:val="008B336A"/>
    <w:rsid w:val="00906C25"/>
    <w:rsid w:val="009109EC"/>
    <w:rsid w:val="00913ECD"/>
    <w:rsid w:val="00921E4F"/>
    <w:rsid w:val="00937B44"/>
    <w:rsid w:val="00952870"/>
    <w:rsid w:val="0095606D"/>
    <w:rsid w:val="00957188"/>
    <w:rsid w:val="009C5192"/>
    <w:rsid w:val="009D2D35"/>
    <w:rsid w:val="009D3E96"/>
    <w:rsid w:val="009D44FA"/>
    <w:rsid w:val="00A07506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A3616"/>
    <w:rsid w:val="00CB549B"/>
    <w:rsid w:val="00CB604E"/>
    <w:rsid w:val="00CD60D3"/>
    <w:rsid w:val="00CF48D1"/>
    <w:rsid w:val="00D05AB2"/>
    <w:rsid w:val="00D20880"/>
    <w:rsid w:val="00D85EF3"/>
    <w:rsid w:val="00D864ED"/>
    <w:rsid w:val="00D938BC"/>
    <w:rsid w:val="00DA28D5"/>
    <w:rsid w:val="00DB5D67"/>
    <w:rsid w:val="00DD65E8"/>
    <w:rsid w:val="00DE1F53"/>
    <w:rsid w:val="00DF3581"/>
    <w:rsid w:val="00E17D02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D62B1"/>
    <w:rsid w:val="00EE3CEA"/>
    <w:rsid w:val="00EF03DF"/>
    <w:rsid w:val="00F0094A"/>
    <w:rsid w:val="00F05892"/>
    <w:rsid w:val="00F114BE"/>
    <w:rsid w:val="00F24029"/>
    <w:rsid w:val="00F5109B"/>
    <w:rsid w:val="00F71386"/>
    <w:rsid w:val="00F75F6D"/>
    <w:rsid w:val="00F77856"/>
    <w:rsid w:val="00F93849"/>
    <w:rsid w:val="00FA7E45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Anna Przygoda</cp:lastModifiedBy>
  <cp:revision>3</cp:revision>
  <cp:lastPrinted>2025-10-28T07:51:00Z</cp:lastPrinted>
  <dcterms:created xsi:type="dcterms:W3CDTF">2026-02-01T18:32:00Z</dcterms:created>
  <dcterms:modified xsi:type="dcterms:W3CDTF">2026-04-07T09:20:00Z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