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26C1268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3C5BD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):</w:t>
      </w:r>
      <w:r w:rsidR="003C5BD3" w:rsidRPr="003C5BD3">
        <w:rPr>
          <w:rFonts w:asciiTheme="minorHAnsi" w:hAnsiTheme="minorHAnsi" w:cstheme="minorHAnsi"/>
          <w:sz w:val="24"/>
          <w:szCs w:val="24"/>
        </w:rPr>
        <w:t xml:space="preserve"> 0388.3.PED1.F.PPOSO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78F323A9" w14:textId="688B42E7" w:rsidR="009156AB" w:rsidRPr="009156AB" w:rsidRDefault="009156AB" w:rsidP="009156A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B370B7" w:rsidRPr="009156A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156AB">
        <w:rPr>
          <w:rFonts w:asciiTheme="minorHAnsi" w:hAnsiTheme="minorHAnsi" w:cstheme="minorHAnsi"/>
          <w:b/>
          <w:bCs/>
          <w:sz w:val="24"/>
          <w:szCs w:val="24"/>
        </w:rPr>
        <w:t>Podstawy prawne i organizacyjne systemu oświaty</w:t>
      </w:r>
    </w:p>
    <w:p w14:paraId="6423FA25" w14:textId="22AC0D69" w:rsidR="004501ED" w:rsidRPr="00341AC4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53403D93" w14:textId="61B6B8D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r w:rsidR="003C5BD3" w:rsidRPr="003C5BD3">
        <w:rPr>
          <w:rFonts w:ascii="Times New Roman" w:eastAsia="Times New Roman" w:hAnsi="Times New Roman" w:cs="Times New Roman"/>
          <w:b/>
          <w:bCs/>
          <w:lang w:val="en-US"/>
        </w:rPr>
        <w:t>Legal and organizational foundations of the education system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490F4236" w:rsidR="000746C5" w:rsidRPr="00341AC4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Marzena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203F6487" w:rsidR="001373A5" w:rsidRPr="006453BE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marzena.pekowska@ujk.edu.pl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31419375" w:rsidR="000746C5" w:rsidRPr="00341AC4" w:rsidRDefault="003C5BD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03864A49" w:rsidR="000746C5" w:rsidRPr="00F32B0E" w:rsidRDefault="007D1A0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Podstawowa wiedza na temat funkcjonowania systemu oświaty w Polsce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59C71192" w:rsidR="000746C5" w:rsidRPr="00F32B0E" w:rsidRDefault="007D1A0F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Wykład, ćwiczenia, projekt własny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DCA89F7" w:rsidR="000746C5" w:rsidRPr="00F32B0E" w:rsidRDefault="00550F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4FFFAD2F" w:rsidR="000746C5" w:rsidRPr="00F32B0E" w:rsidRDefault="007D1A0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7D1A0F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7D1A0F" w:rsidRPr="00341AC4" w:rsidRDefault="007D1A0F" w:rsidP="007D1A0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6EEE070F" w:rsidR="007D1A0F" w:rsidRPr="00F32B0E" w:rsidRDefault="007D1A0F" w:rsidP="007D1A0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2B0E">
              <w:rPr>
                <w:rFonts w:asciiTheme="minorHAnsi" w:hAnsiTheme="minorHAnsi" w:cstheme="minorHAnsi"/>
                <w:sz w:val="20"/>
                <w:szCs w:val="20"/>
              </w:rPr>
              <w:t>Podające – wykład, poszukujące, projekt</w:t>
            </w:r>
          </w:p>
        </w:tc>
      </w:tr>
      <w:tr w:rsidR="007D1A0F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7D1A0F" w:rsidRPr="00341AC4" w:rsidRDefault="007D1A0F" w:rsidP="007D1A0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F0EED40" w14:textId="77777777" w:rsidR="004A4B5A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stawa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z dnia 14 grudnia 2016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Prawo oświatowe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2025 r. poz. 1043, 1160 i 1837 oraz z 2026 r. poz. 187 i 203)</w:t>
            </w:r>
          </w:p>
          <w:p w14:paraId="3AB08FDC" w14:textId="77777777" w:rsidR="004A4B5A" w:rsidRPr="00891F30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edukacji narodowej z dnia 9 sierpnia 2017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sprawie zasad organizacji i udzielania pomocy psychologiczno-pedagogicznej w publicznych przedszkolach, szkołach i placówkach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2023 r. poz. 1798)</w:t>
            </w:r>
          </w:p>
          <w:p w14:paraId="71624FF4" w14:textId="53AD2F95" w:rsidR="007D1A0F" w:rsidRPr="004A4B5A" w:rsidRDefault="004A4B5A" w:rsidP="004A4B5A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Ustawa z dnia 26 stycznia 1982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Karta Nauczyciela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2024 r. poz. 986 i 1871, z 2025 r. poz. 620, 1019, 1160, 1188, 1189, 1661, 1792 i 1849 oraz z 2026 r. poz. 187)</w:t>
            </w:r>
          </w:p>
        </w:tc>
      </w:tr>
      <w:tr w:rsidR="007D1A0F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7D1A0F" w:rsidRPr="00341AC4" w:rsidRDefault="007D1A0F" w:rsidP="007D1A0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67AB07F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G. Krawiec,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Prawo oświatowe. Komentarz + wzory do pobrania</w:t>
            </w:r>
            <w:r w:rsidRPr="00F32B0E">
              <w:rPr>
                <w:rFonts w:asciiTheme="minorHAnsi" w:hAnsiTheme="minorHAnsi" w:cstheme="minorHAnsi"/>
              </w:rPr>
              <w:t>. Warszawa 2025</w:t>
            </w:r>
          </w:p>
          <w:p w14:paraId="4FB5DD96" w14:textId="77777777" w:rsidR="004A7474" w:rsidRPr="00F32B0E" w:rsidRDefault="004A7474" w:rsidP="004A7474">
            <w:pPr>
              <w:rPr>
                <w:rFonts w:asciiTheme="minorHAnsi" w:hAnsiTheme="minorHAnsi" w:cstheme="minorHAnsi"/>
                <w:i/>
                <w:iCs/>
              </w:rPr>
            </w:pPr>
            <w:r w:rsidRPr="00F32B0E">
              <w:rPr>
                <w:rFonts w:asciiTheme="minorHAnsi" w:hAnsiTheme="minorHAnsi" w:cstheme="minorHAnsi"/>
                <w:i/>
                <w:iCs/>
              </w:rPr>
              <w:t>Prawo oświatowe oraz przepisy wprowadzające. Komentarz.</w:t>
            </w:r>
          </w:p>
          <w:p w14:paraId="0F02929F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Red. Mateusz Pilich, Artur Olszewski, Warszawa 2018</w:t>
            </w:r>
          </w:p>
          <w:p w14:paraId="7F1FAF3E" w14:textId="77777777" w:rsidR="004A7474" w:rsidRPr="00F32B0E" w:rsidRDefault="004A7474" w:rsidP="004A7474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K. Lisowski, K. Stradomski,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Karta Nauczyciela. Komentarz</w:t>
            </w:r>
            <w:r w:rsidRPr="00F32B0E">
              <w:rPr>
                <w:rFonts w:asciiTheme="minorHAnsi" w:hAnsiTheme="minorHAnsi" w:cstheme="minorHAnsi"/>
              </w:rPr>
              <w:t>. (Wyd.4), Warszawa 2026</w:t>
            </w:r>
          </w:p>
          <w:p w14:paraId="752AE462" w14:textId="77777777" w:rsidR="004A7474" w:rsidRPr="00F32B0E" w:rsidRDefault="004A7474" w:rsidP="004A747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M. Herbst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, Zarządzanie oświatą</w:t>
            </w:r>
            <w:r w:rsidRPr="00F32B0E">
              <w:rPr>
                <w:rFonts w:asciiTheme="minorHAnsi" w:hAnsiTheme="minorHAnsi" w:cstheme="minorHAnsi"/>
              </w:rPr>
              <w:t>. Tom 2, Warszawa 2012</w:t>
            </w:r>
          </w:p>
          <w:p w14:paraId="3A3AB692" w14:textId="08A5F3E7" w:rsidR="007D1A0F" w:rsidRPr="004A7474" w:rsidRDefault="004A7474" w:rsidP="004A7474">
            <w:pPr>
              <w:spacing w:line="259" w:lineRule="auto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F32B0E">
              <w:rPr>
                <w:rFonts w:asciiTheme="minorHAnsi" w:hAnsiTheme="minorHAnsi" w:cstheme="minorHAnsi"/>
              </w:rPr>
              <w:t xml:space="preserve">S. Sysko-Romańczuk,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Modele zarządzania oświatą w polskich samorządach</w:t>
            </w:r>
            <w:r w:rsidRPr="00F32B0E">
              <w:rPr>
                <w:rFonts w:asciiTheme="minorHAnsi" w:hAnsiTheme="minorHAnsi" w:cstheme="minorHAnsi"/>
              </w:rPr>
              <w:t>,  UW -ORE, Warszawa 2011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E07B853" w14:textId="7DCE756D" w:rsidR="003E0703" w:rsidRDefault="003E0703" w:rsidP="00AD241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</w:t>
      </w:r>
      <w:r w:rsidRPr="00AD241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4D77A737" w14:textId="55F71BA6" w:rsidR="00AD2412" w:rsidRDefault="00AD2412" w:rsidP="00AD2412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          WYKŁAD </w:t>
      </w:r>
    </w:p>
    <w:p w14:paraId="54E18AF2" w14:textId="77777777" w:rsidR="00AD2412" w:rsidRDefault="00AD2412" w:rsidP="00AD2412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936FA6E" w14:textId="55500169" w:rsidR="003E0703" w:rsidRPr="004A6E33" w:rsidRDefault="003E0703" w:rsidP="00AD2412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4F5A5B" w:rsidRPr="004A6E3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AD2412" w:rsidRPr="004A6E33">
        <w:rPr>
          <w:rFonts w:asciiTheme="minorHAnsi" w:hAnsiTheme="minorHAnsi" w:cstheme="minorHAnsi"/>
          <w:sz w:val="24"/>
          <w:szCs w:val="24"/>
        </w:rPr>
        <w:t xml:space="preserve"> Wyposażenie studentów w wiedzę dotyczącą podstaw prawa szkolno-oświatowego oraz zasad, modeli, etapów zarządzania placówką oświatową i roli dyrektora w tym procesie. </w:t>
      </w:r>
    </w:p>
    <w:p w14:paraId="611BB39E" w14:textId="2934E3F6" w:rsidR="004F5A5B" w:rsidRPr="004A6E33" w:rsidRDefault="004F5A5B" w:rsidP="004F5A5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>Wyposażenie studentów w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 xml:space="preserve">umiejętność sprawnego wykorzystywania w praktyce przepisów z zakresu </w:t>
      </w:r>
      <w:r w:rsidRPr="004A6E33">
        <w:rPr>
          <w:rStyle w:val="wrtext"/>
          <w:rFonts w:asciiTheme="minorHAnsi" w:hAnsiTheme="minorHAnsi" w:cstheme="minorHAnsi"/>
          <w:sz w:val="24"/>
          <w:szCs w:val="24"/>
        </w:rPr>
        <w:t>prawa szkolnego, posługiwania się zasadami i normami etycznymi w wykonywanej działalności, projektowanie planu własnego rozwoju zawodowego</w:t>
      </w:r>
      <w:r w:rsidRPr="004A6E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C69667" w14:textId="77777777" w:rsidR="004F5A5B" w:rsidRPr="004A6E33" w:rsidRDefault="004F5A5B" w:rsidP="004F5A5B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A6E33">
        <w:rPr>
          <w:rFonts w:asciiTheme="minorHAnsi" w:hAnsiTheme="minorHAnsi" w:cstheme="minorHAnsi"/>
          <w:b/>
          <w:iCs/>
          <w:sz w:val="24"/>
          <w:szCs w:val="24"/>
        </w:rPr>
        <w:t>C3.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>Uświadomienie znaczenia współpracy w dobrej organizacji pracy instytucji, zespołu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A6E33">
        <w:rPr>
          <w:rFonts w:asciiTheme="minorHAnsi" w:hAnsiTheme="minorHAnsi" w:cstheme="minorHAnsi"/>
          <w:sz w:val="24"/>
          <w:szCs w:val="24"/>
        </w:rPr>
        <w:t>podopiecznych oraz roli dobrych kontaktów ze środowiskiem zewnętrznym w pracy zawodowej.</w:t>
      </w:r>
      <w:r w:rsidRPr="004A6E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384DDBD" w14:textId="561A98D1" w:rsidR="004F5A5B" w:rsidRPr="008E5504" w:rsidRDefault="004F5A5B" w:rsidP="004F5A5B">
      <w:pPr>
        <w:ind w:left="498" w:hanging="498"/>
        <w:rPr>
          <w:rFonts w:asciiTheme="minorHAnsi" w:hAnsiTheme="minorHAnsi" w:cstheme="minorHAnsi"/>
          <w:b/>
          <w:iCs/>
          <w:sz w:val="24"/>
          <w:szCs w:val="24"/>
        </w:rPr>
      </w:pPr>
      <w:r w:rsidRPr="008E5504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Pr="008E5504">
        <w:rPr>
          <w:rFonts w:asciiTheme="minorHAnsi" w:hAnsiTheme="minorHAnsi" w:cstheme="minorHAnsi"/>
          <w:b/>
          <w:iCs/>
          <w:sz w:val="24"/>
          <w:szCs w:val="24"/>
        </w:rPr>
        <w:t>ĆWICZENIA</w:t>
      </w:r>
    </w:p>
    <w:p w14:paraId="3B3B59ED" w14:textId="77777777" w:rsidR="004F5A5B" w:rsidRPr="004A6E33" w:rsidRDefault="004F5A5B" w:rsidP="004F5A5B">
      <w:pPr>
        <w:pStyle w:val="Akapitzlist"/>
        <w:numPr>
          <w:ilvl w:val="0"/>
          <w:numId w:val="40"/>
        </w:numPr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C1.</w:t>
      </w:r>
      <w:r w:rsidRPr="004A6E33">
        <w:rPr>
          <w:rFonts w:asciiTheme="minorHAnsi" w:hAnsiTheme="minorHAnsi" w:cstheme="minorHAnsi"/>
          <w:sz w:val="24"/>
          <w:szCs w:val="24"/>
        </w:rPr>
        <w:t xml:space="preserve"> Znajomość podstawowych aktów prawnych z zakresu prawa oświatowego.</w:t>
      </w:r>
    </w:p>
    <w:p w14:paraId="6EF5B0C3" w14:textId="77777777" w:rsidR="004F5A5B" w:rsidRPr="004A6E33" w:rsidRDefault="004F5A5B" w:rsidP="004F5A5B">
      <w:pPr>
        <w:pStyle w:val="Akapitzlist"/>
        <w:numPr>
          <w:ilvl w:val="0"/>
          <w:numId w:val="40"/>
        </w:numPr>
        <w:adjustRightInd w:val="0"/>
        <w:ind w:left="1418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 w:rsidRPr="004A6E3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4A6E33">
        <w:rPr>
          <w:rFonts w:asciiTheme="minorHAnsi" w:hAnsiTheme="minorHAnsi" w:cstheme="minorHAnsi"/>
          <w:sz w:val="24"/>
          <w:szCs w:val="24"/>
        </w:rPr>
        <w:t xml:space="preserve"> Wykształcenie umiejętności łączenia wiedzy merytorycznej z zakresu prawa oświatowego z umiejętnościami praktycznymi.</w:t>
      </w:r>
    </w:p>
    <w:p w14:paraId="628B169C" w14:textId="77777777" w:rsidR="004F5A5B" w:rsidRDefault="004F5A5B" w:rsidP="004F5A5B">
      <w:pPr>
        <w:pStyle w:val="Akapitzlist"/>
        <w:numPr>
          <w:ilvl w:val="0"/>
          <w:numId w:val="40"/>
        </w:numPr>
        <w:adjustRightInd w:val="0"/>
        <w:ind w:left="1418"/>
        <w:rPr>
          <w:rFonts w:asciiTheme="minorHAnsi" w:hAnsiTheme="minorHAnsi" w:cstheme="minorHAnsi"/>
          <w:sz w:val="24"/>
          <w:szCs w:val="24"/>
        </w:rPr>
      </w:pPr>
      <w:r w:rsidRPr="004A6E33">
        <w:rPr>
          <w:rFonts w:asciiTheme="minorHAnsi" w:hAnsiTheme="minorHAnsi" w:cstheme="minorHAnsi"/>
          <w:b/>
          <w:bCs/>
          <w:iCs/>
          <w:sz w:val="24"/>
          <w:szCs w:val="24"/>
        </w:rPr>
        <w:t>C3.</w:t>
      </w:r>
      <w:r w:rsidRPr="004A6E3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A6E33">
        <w:rPr>
          <w:rFonts w:asciiTheme="minorHAnsi" w:hAnsiTheme="minorHAnsi" w:cstheme="minorHAnsi"/>
          <w:sz w:val="24"/>
          <w:szCs w:val="24"/>
        </w:rPr>
        <w:t xml:space="preserve">Uświadomienie znaczenia regulacji prawnych w funkcjonowaniu zawodowym pracowników oświatowych. </w:t>
      </w:r>
    </w:p>
    <w:p w14:paraId="2E1084A0" w14:textId="7A5B3414" w:rsidR="0052114C" w:rsidRPr="008E5504" w:rsidRDefault="0052114C" w:rsidP="0052114C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      </w:t>
      </w:r>
      <w:r w:rsidRPr="008E5504">
        <w:rPr>
          <w:rFonts w:asciiTheme="minorHAnsi" w:hAnsiTheme="minorHAnsi" w:cstheme="minorHAnsi"/>
          <w:b/>
          <w:bCs/>
          <w:sz w:val="24"/>
          <w:szCs w:val="24"/>
        </w:rPr>
        <w:t xml:space="preserve"> PROJEKT WŁASNY</w:t>
      </w:r>
    </w:p>
    <w:p w14:paraId="18EF4400" w14:textId="4ABCB2AF" w:rsidR="0052114C" w:rsidRPr="0052114C" w:rsidRDefault="0052114C" w:rsidP="0052114C">
      <w:pPr>
        <w:pStyle w:val="Akapitzlist"/>
        <w:numPr>
          <w:ilvl w:val="0"/>
          <w:numId w:val="40"/>
        </w:numPr>
        <w:adjustRightInd w:val="0"/>
        <w:rPr>
          <w:rFonts w:asciiTheme="minorHAnsi" w:hAnsiTheme="minorHAnsi" w:cstheme="minorHAnsi"/>
          <w:sz w:val="24"/>
          <w:szCs w:val="24"/>
        </w:rPr>
      </w:pPr>
      <w:r w:rsidRPr="0052114C">
        <w:rPr>
          <w:rFonts w:asciiTheme="minorHAnsi" w:hAnsiTheme="minorHAnsi" w:cstheme="minorHAnsi"/>
          <w:b/>
          <w:bCs/>
          <w:sz w:val="24"/>
          <w:szCs w:val="24"/>
        </w:rPr>
        <w:t>C1.</w:t>
      </w:r>
      <w:r w:rsidRPr="0052114C">
        <w:rPr>
          <w:rFonts w:asciiTheme="minorHAnsi" w:hAnsiTheme="minorHAnsi" w:cstheme="minorHAnsi"/>
          <w:sz w:val="24"/>
          <w:szCs w:val="24"/>
        </w:rPr>
        <w:t xml:space="preserve"> Kształtowanie umiejętności interpretacji wybranych aktów prawnych z zakresu prawa oświatowego.</w:t>
      </w:r>
    </w:p>
    <w:p w14:paraId="5255DA75" w14:textId="77777777" w:rsidR="004F5A5B" w:rsidRPr="004A6E33" w:rsidRDefault="004F5A5B" w:rsidP="004F5A5B">
      <w:pPr>
        <w:pStyle w:val="Akapitzlist"/>
        <w:adjustRightInd w:val="0"/>
        <w:ind w:left="1418" w:firstLine="0"/>
        <w:rPr>
          <w:rFonts w:asciiTheme="minorHAnsi" w:hAnsiTheme="minorHAnsi" w:cstheme="minorHAnsi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9CF3106" w14:textId="77777777" w:rsidR="00290346" w:rsidRPr="00824BE4" w:rsidRDefault="00290346" w:rsidP="00290346">
      <w:pPr>
        <w:ind w:left="498"/>
        <w:rPr>
          <w:b/>
          <w:sz w:val="20"/>
          <w:szCs w:val="20"/>
        </w:rPr>
      </w:pPr>
      <w:r w:rsidRPr="00824BE4">
        <w:rPr>
          <w:b/>
          <w:sz w:val="20"/>
          <w:szCs w:val="20"/>
        </w:rPr>
        <w:t>Wykłady</w:t>
      </w:r>
    </w:p>
    <w:p w14:paraId="0C987558" w14:textId="77777777" w:rsidR="00290346" w:rsidRPr="00290346" w:rsidRDefault="00290346" w:rsidP="00290346">
      <w:pPr>
        <w:ind w:left="567"/>
        <w:rPr>
          <w:rFonts w:asciiTheme="minorHAnsi" w:hAnsiTheme="minorHAnsi" w:cstheme="minorHAnsi"/>
          <w:strike/>
          <w:sz w:val="24"/>
          <w:szCs w:val="24"/>
        </w:rPr>
      </w:pPr>
      <w:r w:rsidRPr="00290346">
        <w:rPr>
          <w:rFonts w:asciiTheme="minorHAnsi" w:hAnsiTheme="minorHAnsi" w:cstheme="minorHAnsi"/>
          <w:bCs/>
          <w:iCs/>
          <w:sz w:val="24"/>
          <w:szCs w:val="24"/>
        </w:rPr>
        <w:t>1.</w:t>
      </w:r>
      <w:r w:rsidRPr="00290346">
        <w:rPr>
          <w:rFonts w:asciiTheme="minorHAnsi" w:hAnsiTheme="minorHAnsi" w:cstheme="minorHAnsi"/>
          <w:bCs/>
          <w:sz w:val="24"/>
          <w:szCs w:val="24"/>
        </w:rPr>
        <w:t xml:space="preserve"> Zapoznanie z kartą przedmiotu i warunkami zaliczenia.</w:t>
      </w:r>
      <w:r w:rsidRPr="00290346">
        <w:rPr>
          <w:rFonts w:asciiTheme="minorHAnsi" w:hAnsiTheme="minorHAnsi" w:cstheme="minorHAnsi"/>
          <w:sz w:val="24"/>
          <w:szCs w:val="24"/>
        </w:rPr>
        <w:t xml:space="preserve"> Polityka oświatowa państwa. Prawo oświatowe; podstawowe </w:t>
      </w:r>
      <w:r w:rsidRPr="00290346">
        <w:rPr>
          <w:rStyle w:val="wrtext"/>
          <w:rFonts w:asciiTheme="minorHAnsi" w:hAnsiTheme="minorHAnsi" w:cstheme="minorHAnsi"/>
          <w:sz w:val="24"/>
          <w:szCs w:val="24"/>
        </w:rPr>
        <w:t>pojęcia z zakresu prawoznawstwa oraz prawa oświatowego</w:t>
      </w:r>
      <w:r w:rsidRPr="00290346">
        <w:rPr>
          <w:rFonts w:asciiTheme="minorHAnsi" w:hAnsiTheme="minorHAnsi" w:cstheme="minorHAnsi"/>
          <w:sz w:val="24"/>
          <w:szCs w:val="24"/>
        </w:rPr>
        <w:t xml:space="preserve">. Źródła polskiego prawa oświatowego. </w:t>
      </w:r>
    </w:p>
    <w:p w14:paraId="4FDA735B" w14:textId="77777777" w:rsidR="00290346" w:rsidRPr="00290346" w:rsidRDefault="00290346" w:rsidP="00290346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290346">
        <w:rPr>
          <w:rFonts w:asciiTheme="minorHAnsi" w:hAnsiTheme="minorHAnsi" w:cstheme="minorHAnsi"/>
          <w:sz w:val="24"/>
          <w:szCs w:val="24"/>
        </w:rPr>
        <w:t>2. Organizacja i struktura systemu oświaty w Polsce;</w:t>
      </w:r>
      <w:r w:rsidRPr="00290346">
        <w:rPr>
          <w:rStyle w:val="Hipercze"/>
          <w:rFonts w:asciiTheme="minorHAnsi" w:hAnsiTheme="minorHAnsi" w:cstheme="minorHAnsi"/>
          <w:sz w:val="24"/>
          <w:szCs w:val="24"/>
        </w:rPr>
        <w:t xml:space="preserve"> </w:t>
      </w:r>
      <w:r w:rsidRPr="00290346">
        <w:rPr>
          <w:rStyle w:val="wrtext"/>
          <w:rFonts w:asciiTheme="minorHAnsi" w:hAnsiTheme="minorHAnsi" w:cstheme="minorHAnsi"/>
          <w:sz w:val="24"/>
          <w:szCs w:val="24"/>
        </w:rPr>
        <w:t>regulacje prawne dotyczące różnych instytucji edukacyjnych, cechy różnicujące publiczne i niepubliczne przedszkola i szkoły, typy szkół, stopnie wykształcenia.</w:t>
      </w:r>
    </w:p>
    <w:p w14:paraId="0A88415B" w14:textId="77777777" w:rsidR="00290346" w:rsidRPr="00290346" w:rsidRDefault="00290346" w:rsidP="00290346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290346">
        <w:rPr>
          <w:rStyle w:val="wrtext"/>
          <w:rFonts w:asciiTheme="minorHAnsi" w:hAnsiTheme="minorHAnsi" w:cstheme="minorHAnsi"/>
          <w:sz w:val="24"/>
          <w:szCs w:val="24"/>
        </w:rPr>
        <w:t>3. Kształcenie uczniów o specjalnych potrzebach edukacyjnych; zasady i podstawy prawne kształcenia specjalnego.</w:t>
      </w:r>
    </w:p>
    <w:p w14:paraId="283FE4A0" w14:textId="77777777" w:rsidR="00290346" w:rsidRPr="00290346" w:rsidRDefault="00290346" w:rsidP="00290346">
      <w:pPr>
        <w:ind w:left="567"/>
        <w:rPr>
          <w:rFonts w:asciiTheme="minorHAnsi" w:hAnsiTheme="minorHAnsi" w:cstheme="minorHAnsi"/>
          <w:sz w:val="24"/>
          <w:szCs w:val="24"/>
        </w:rPr>
      </w:pPr>
      <w:r w:rsidRPr="00290346">
        <w:rPr>
          <w:rStyle w:val="wrtext"/>
          <w:rFonts w:asciiTheme="minorHAnsi" w:hAnsiTheme="minorHAnsi" w:cstheme="minorHAnsi"/>
          <w:sz w:val="24"/>
          <w:szCs w:val="24"/>
        </w:rPr>
        <w:t xml:space="preserve">4. Polityka ochrony dzieci przed krzywdzeniem (procedury interwencji, zasady korzystania z </w:t>
      </w:r>
      <w:proofErr w:type="spellStart"/>
      <w:r w:rsidRPr="00290346">
        <w:rPr>
          <w:rStyle w:val="wrtext"/>
          <w:rFonts w:asciiTheme="minorHAnsi" w:hAnsiTheme="minorHAnsi" w:cstheme="minorHAnsi"/>
          <w:sz w:val="24"/>
          <w:szCs w:val="24"/>
        </w:rPr>
        <w:t>internetu</w:t>
      </w:r>
      <w:proofErr w:type="spellEnd"/>
      <w:r w:rsidRPr="00290346">
        <w:rPr>
          <w:rStyle w:val="wrtext"/>
          <w:rFonts w:asciiTheme="minorHAnsi" w:hAnsiTheme="minorHAnsi" w:cstheme="minorHAnsi"/>
          <w:sz w:val="24"/>
          <w:szCs w:val="24"/>
        </w:rPr>
        <w:t xml:space="preserve"> przez dzieci i ochrona przed szkodliwymi treściami, zasady bezpiecznej relacji pracownik placówki – dziecko).</w:t>
      </w:r>
    </w:p>
    <w:p w14:paraId="32197FEA" w14:textId="78C16BD7" w:rsidR="003E0703" w:rsidRPr="00341AC4" w:rsidRDefault="00195210" w:rsidP="0019521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="003E0703"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5DDF01AA" w14:textId="054ED92D" w:rsidR="00195210" w:rsidRPr="008E5504" w:rsidRDefault="006D764F" w:rsidP="008E550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</w:t>
      </w:r>
      <w:r w:rsidR="008E55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4F4FC2E1" w14:textId="77777777" w:rsidR="00195210" w:rsidRPr="00195210" w:rsidRDefault="00195210" w:rsidP="00195210">
      <w:pPr>
        <w:ind w:left="567"/>
        <w:rPr>
          <w:rFonts w:asciiTheme="minorHAnsi" w:hAnsiTheme="minorHAnsi" w:cstheme="minorHAnsi"/>
          <w:iCs/>
          <w:sz w:val="24"/>
          <w:szCs w:val="24"/>
        </w:rPr>
      </w:pPr>
      <w:r w:rsidRPr="00195210">
        <w:rPr>
          <w:rFonts w:asciiTheme="minorHAnsi" w:hAnsiTheme="minorHAnsi" w:cstheme="minorHAnsi"/>
          <w:bCs/>
          <w:iCs/>
          <w:sz w:val="24"/>
          <w:szCs w:val="24"/>
        </w:rPr>
        <w:t xml:space="preserve">1. Zapoznanie z kartą przedmiotu i warunkami zaliczenia. 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Podstawy prawne funkcjonowania systemu oświaty w Polsce, rodzaje szkół i placówek oświatowo-wychowawczych oraz kształcenia ustawicznego.</w:t>
      </w:r>
    </w:p>
    <w:p w14:paraId="41F40FB3" w14:textId="3C58BD4D" w:rsidR="00195210" w:rsidRPr="00195210" w:rsidRDefault="00195210" w:rsidP="00195210">
      <w:pPr>
        <w:ind w:left="567" w:hanging="498"/>
        <w:rPr>
          <w:rStyle w:val="wrtext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</w:t>
      </w:r>
      <w:r w:rsidRPr="00195210">
        <w:rPr>
          <w:rFonts w:asciiTheme="minorHAnsi" w:hAnsiTheme="minorHAnsi" w:cstheme="minorHAnsi"/>
          <w:iCs/>
          <w:sz w:val="24"/>
          <w:szCs w:val="24"/>
        </w:rPr>
        <w:t xml:space="preserve">2. 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Formy i zasady zakładania i prowadzenia szkół i placówek oświatowych w świetle obowiązujących aktów prawnych.</w:t>
      </w:r>
    </w:p>
    <w:p w14:paraId="4B0B1753" w14:textId="77777777" w:rsidR="00195210" w:rsidRPr="00195210" w:rsidRDefault="00195210" w:rsidP="00195210">
      <w:pPr>
        <w:ind w:left="567"/>
        <w:rPr>
          <w:rStyle w:val="Pogrubienie"/>
          <w:rFonts w:asciiTheme="minorHAnsi" w:hAnsiTheme="minorHAnsi" w:cstheme="minorHAnsi"/>
          <w:strike/>
          <w:color w:val="FF0000"/>
          <w:sz w:val="24"/>
          <w:szCs w:val="24"/>
        </w:rPr>
      </w:pPr>
      <w:r w:rsidRPr="00195210">
        <w:rPr>
          <w:rFonts w:asciiTheme="minorHAnsi" w:hAnsiTheme="minorHAnsi" w:cstheme="minorHAnsi"/>
          <w:sz w:val="24"/>
          <w:szCs w:val="24"/>
        </w:rPr>
        <w:t xml:space="preserve">3. Role i funkcje dyrektora w autonomicznej szkole. </w:t>
      </w:r>
      <w:r w:rsidRPr="00195210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Dokumentacja organizacji pracy w szkole i placówce oświatowej. </w:t>
      </w:r>
      <w:r w:rsidRPr="00195210">
        <w:rPr>
          <w:rFonts w:asciiTheme="minorHAnsi" w:hAnsiTheme="minorHAnsi" w:cstheme="minorHAnsi"/>
          <w:sz w:val="24"/>
          <w:szCs w:val="24"/>
        </w:rPr>
        <w:t xml:space="preserve">Gospodarowanie zasobami ludzkimi w szkole. Finansowanie działalności szkół i przedszkoli. </w:t>
      </w:r>
    </w:p>
    <w:p w14:paraId="038AA811" w14:textId="77777777" w:rsidR="00195210" w:rsidRPr="00195210" w:rsidRDefault="00195210" w:rsidP="00195210">
      <w:pPr>
        <w:ind w:left="567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195210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4. P</w:t>
      </w:r>
      <w:r w:rsidRPr="00195210">
        <w:rPr>
          <w:rStyle w:val="wrtext"/>
          <w:rFonts w:asciiTheme="minorHAnsi" w:hAnsiTheme="minorHAnsi" w:cstheme="minorHAnsi"/>
          <w:sz w:val="24"/>
          <w:szCs w:val="24"/>
        </w:rPr>
        <w:t>rawne podstawy wychowania przedszkolnego, wykonywania obowiązku szkolnego oraz obowiązku nauki, obowiązków rodziców i opiekunów prawnych dziecka podlegającego obowiązkowi szkolnemu.</w:t>
      </w:r>
    </w:p>
    <w:p w14:paraId="795E50A4" w14:textId="77777777" w:rsidR="00195210" w:rsidRPr="00195210" w:rsidRDefault="00195210" w:rsidP="00195210">
      <w:pPr>
        <w:ind w:left="567"/>
        <w:rPr>
          <w:rStyle w:val="wrtext"/>
          <w:rFonts w:asciiTheme="minorHAnsi" w:hAnsiTheme="minorHAnsi" w:cstheme="minorHAnsi"/>
          <w:sz w:val="24"/>
          <w:szCs w:val="24"/>
        </w:rPr>
      </w:pPr>
      <w:r w:rsidRPr="00195210">
        <w:rPr>
          <w:rStyle w:val="wrtext"/>
          <w:rFonts w:asciiTheme="minorHAnsi" w:hAnsiTheme="minorHAnsi" w:cstheme="minorHAnsi"/>
          <w:sz w:val="24"/>
          <w:szCs w:val="24"/>
        </w:rPr>
        <w:t>5. Podstawy prawne wykonywania zawodu nauczyciela, jego obowiązki i kwalifikacje, awans zawodowy (stopnie awansu i warunki jego uzyskania), odpowiedzialność prawna nauczyciela.</w:t>
      </w:r>
    </w:p>
    <w:p w14:paraId="41F5D01A" w14:textId="77777777" w:rsidR="00195210" w:rsidRPr="00341AC4" w:rsidRDefault="0019521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F98E10A" w14:textId="14ED3A06" w:rsidR="00D95150" w:rsidRPr="00341AC4" w:rsidRDefault="00D9515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PROJEKT WŁASNY</w:t>
      </w:r>
    </w:p>
    <w:p w14:paraId="4CF245B4" w14:textId="48DB674A" w:rsidR="00D95150" w:rsidRPr="00D95150" w:rsidRDefault="00D95150" w:rsidP="00D95150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iCs/>
          <w:sz w:val="24"/>
          <w:szCs w:val="24"/>
        </w:rPr>
      </w:pPr>
      <w:r w:rsidRPr="00D95150">
        <w:rPr>
          <w:rFonts w:asciiTheme="minorHAnsi" w:hAnsiTheme="minorHAnsi" w:cstheme="minorHAnsi"/>
          <w:sz w:val="24"/>
          <w:szCs w:val="24"/>
        </w:rPr>
        <w:t>Analiza i interpretacja obowiązujących przepisów prawa oświatowego.</w:t>
      </w:r>
    </w:p>
    <w:p w14:paraId="1FC36932" w14:textId="77777777" w:rsidR="00F32B0E" w:rsidRPr="00341AC4" w:rsidRDefault="00F32B0E" w:rsidP="008E5504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352AD7EB" w:rsidR="006E60C3" w:rsidRPr="00F30D4A" w:rsidRDefault="00641E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D4A">
              <w:rPr>
                <w:rFonts w:asciiTheme="minorHAnsi" w:hAnsiTheme="minorHAnsi" w:cstheme="minorHAnsi"/>
                <w:sz w:val="20"/>
                <w:szCs w:val="20"/>
              </w:rPr>
              <w:t>system oświaty: organizację i funkcjonowanie systemu oświaty, podstawowe zagadnienia prawa oświatowego, krajowe i międzynarodowe regulacje dotyczące praw człowieka, dziecka, ucznia oraz osób z niepełnosprawnościami, znaczenie pozycji szkoły jako instytucji edukacyjnej,  funkcje  i  cele  edukacji szkolnej, modele współczesnej szkoły, pojęcie ukrytego programu szkoły, alternatywne formy edukacji, zagadnienie prawa wewnątrzszkolnego, podstawę programową w kontekście programu nauczania oraz działania wychowawczo-profilaktyczne, tematykę oceny jakości działalności szkoły lub placówki systemu oświaty</w:t>
            </w:r>
          </w:p>
        </w:tc>
        <w:tc>
          <w:tcPr>
            <w:tcW w:w="1773" w:type="dxa"/>
          </w:tcPr>
          <w:p w14:paraId="50163C01" w14:textId="32C1FCCB" w:rsidR="00A42511" w:rsidRDefault="00F30D4A" w:rsidP="00A425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bookmarkStart w:id="1" w:name="_Hlk164856297"/>
            <w:r w:rsidRPr="00344493">
              <w:rPr>
                <w:rFonts w:asciiTheme="minorHAnsi" w:hAnsiTheme="minorHAnsi" w:cstheme="minorHAnsi"/>
              </w:rPr>
              <w:t>PED1A_W01</w:t>
            </w:r>
            <w:bookmarkEnd w:id="1"/>
            <w:r w:rsidR="00A42511" w:rsidRPr="00344493">
              <w:rPr>
                <w:rFonts w:asciiTheme="minorHAnsi" w:hAnsiTheme="minorHAnsi" w:cstheme="minorHAnsi"/>
              </w:rPr>
              <w:t xml:space="preserve"> PED1A_W05</w:t>
            </w:r>
          </w:p>
          <w:p w14:paraId="68B0357D" w14:textId="6AFE0E6F" w:rsidR="00A72977" w:rsidRPr="00344493" w:rsidRDefault="00F30D4A" w:rsidP="00A729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PED1A_W20</w:t>
            </w:r>
            <w:r w:rsidR="00A72977" w:rsidRPr="00344493">
              <w:rPr>
                <w:rFonts w:cstheme="minorHAnsi"/>
              </w:rPr>
              <w:t xml:space="preserve"> </w:t>
            </w:r>
            <w:r w:rsidR="00A72977" w:rsidRPr="00344493">
              <w:rPr>
                <w:rFonts w:asciiTheme="minorHAnsi" w:hAnsiTheme="minorHAnsi" w:cstheme="minorHAnsi"/>
              </w:rPr>
              <w:t>PED1A_W07</w:t>
            </w:r>
          </w:p>
          <w:p w14:paraId="528F7D3A" w14:textId="4B00E250" w:rsidR="00F30D4A" w:rsidRDefault="00A72977" w:rsidP="00A729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NAU1A_W04</w:t>
            </w:r>
          </w:p>
          <w:p w14:paraId="7001116E" w14:textId="77777777" w:rsidR="00150B60" w:rsidRPr="00344493" w:rsidRDefault="00150B60" w:rsidP="00150B60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PED1A_W08</w:t>
            </w:r>
          </w:p>
          <w:p w14:paraId="2FCD3F45" w14:textId="7406A138" w:rsidR="00150B60" w:rsidRDefault="00150B60" w:rsidP="00150B6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NAUA1_W05</w:t>
            </w:r>
          </w:p>
          <w:p w14:paraId="71AF169A" w14:textId="77777777" w:rsidR="00A72977" w:rsidRDefault="00A659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NAU1A_W08</w:t>
            </w:r>
          </w:p>
          <w:p w14:paraId="07D85652" w14:textId="53FE763D" w:rsidR="00A659F5" w:rsidRPr="006453BE" w:rsidRDefault="00A659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NAU1A_W09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6E8B8358" w:rsidR="006E60C3" w:rsidRPr="006453BE" w:rsidRDefault="00641E7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427368A5" w:rsidR="006E60C3" w:rsidRPr="00F30D4A" w:rsidRDefault="00641E7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D4A">
              <w:rPr>
                <w:rFonts w:asciiTheme="minorHAnsi" w:hAnsiTheme="minorHAnsi" w:cstheme="minorHAnsi"/>
                <w:sz w:val="20"/>
                <w:szCs w:val="20"/>
              </w:rPr>
              <w:t>pomoc psychologiczno-pedagogiczną w szkole – regulacje prawne, formy i zasady udzielania wsparcia w placówkach systemu oświaty, a także znaczenie współpracy rodziny ucznia i szkoły oraz szkoły ze środowiskiem pozaszkolnym</w:t>
            </w:r>
          </w:p>
        </w:tc>
        <w:tc>
          <w:tcPr>
            <w:tcW w:w="1773" w:type="dxa"/>
          </w:tcPr>
          <w:p w14:paraId="53279839" w14:textId="6457FF79" w:rsidR="006E60C3" w:rsidRPr="006453BE" w:rsidRDefault="00A717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PED1A_W20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7B8A17F3" w:rsidR="00A713B4" w:rsidRPr="006453BE" w:rsidRDefault="00B90A7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rPr>
                <w:sz w:val="20"/>
                <w:szCs w:val="20"/>
              </w:rPr>
              <w:t>obserwowa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>, wyszukiwa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 xml:space="preserve"> i przetwarza</w:t>
            </w:r>
            <w:r>
              <w:rPr>
                <w:sz w:val="20"/>
                <w:szCs w:val="20"/>
              </w:rPr>
              <w:t>ć</w:t>
            </w:r>
            <w:r w:rsidRPr="00785A9F">
              <w:rPr>
                <w:sz w:val="20"/>
                <w:szCs w:val="20"/>
              </w:rPr>
              <w:t xml:space="preserve"> informacj</w:t>
            </w:r>
            <w:r>
              <w:rPr>
                <w:sz w:val="20"/>
                <w:szCs w:val="20"/>
              </w:rPr>
              <w:t>e</w:t>
            </w:r>
            <w:r w:rsidRPr="00785A9F">
              <w:rPr>
                <w:sz w:val="20"/>
                <w:szCs w:val="20"/>
              </w:rPr>
              <w:t xml:space="preserve"> na temat istniejących form kształcenia i interpretowania ich przy użyciu przepisów prawa.</w:t>
            </w:r>
          </w:p>
        </w:tc>
        <w:tc>
          <w:tcPr>
            <w:tcW w:w="1773" w:type="dxa"/>
          </w:tcPr>
          <w:p w14:paraId="4A4BBFCB" w14:textId="77777777" w:rsidR="00B90A75" w:rsidRPr="00344493" w:rsidRDefault="00B90A75" w:rsidP="00B90A75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PED1A_U01</w:t>
            </w:r>
          </w:p>
          <w:p w14:paraId="60AEDA22" w14:textId="77777777" w:rsidR="00A713B4" w:rsidRDefault="00B90A75" w:rsidP="00B90A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NAU1A_U01</w:t>
            </w:r>
          </w:p>
          <w:p w14:paraId="62CC556F" w14:textId="52CDA3B7" w:rsidR="00254FF9" w:rsidRPr="006453BE" w:rsidRDefault="00254FF9" w:rsidP="00B90A7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PED1A_U05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27250993" w:rsidR="00A713B4" w:rsidRPr="006453BE" w:rsidRDefault="00B90A7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rPr>
                <w:sz w:val="20"/>
                <w:szCs w:val="20"/>
              </w:rPr>
              <w:t>podejmowania wyzwań zawodowych i osobistych; wykazuje aktywność, podejmuje trud i odznacza się wytrwałością w podejmowaniu indywidualnych i zespołowych działań profesjonalnych w zakresie pedagogiki i oświaty.</w:t>
            </w:r>
          </w:p>
        </w:tc>
        <w:tc>
          <w:tcPr>
            <w:tcW w:w="1773" w:type="dxa"/>
          </w:tcPr>
          <w:p w14:paraId="3E6A4A50" w14:textId="5D3105E2" w:rsidR="00A713B4" w:rsidRPr="006453BE" w:rsidRDefault="00254FF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NAU1A_K06</w:t>
            </w:r>
          </w:p>
        </w:tc>
      </w:tr>
      <w:tr w:rsidR="006453BE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2DEB5896" w:rsidR="00A713B4" w:rsidRPr="006453BE" w:rsidRDefault="00B90A7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1945587" w14:textId="665407E1" w:rsidR="00A713B4" w:rsidRPr="006453BE" w:rsidRDefault="00B90A7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22933">
              <w:rPr>
                <w:sz w:val="20"/>
                <w:szCs w:val="20"/>
              </w:rPr>
              <w:t>współpracy z nauczycielami i specjalistami w celu doskonalenia swojego warsztatu pracy</w:t>
            </w:r>
          </w:p>
        </w:tc>
        <w:tc>
          <w:tcPr>
            <w:tcW w:w="1773" w:type="dxa"/>
          </w:tcPr>
          <w:p w14:paraId="0F3A519D" w14:textId="77777777" w:rsidR="00254FF9" w:rsidRPr="00344493" w:rsidRDefault="00254FF9" w:rsidP="00254FF9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PED1A_K07</w:t>
            </w:r>
          </w:p>
          <w:p w14:paraId="22A1F702" w14:textId="4B599D2C" w:rsidR="00A713B4" w:rsidRPr="006453BE" w:rsidRDefault="00254FF9" w:rsidP="00254F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NAU1A_K07</w:t>
            </w:r>
          </w:p>
        </w:tc>
      </w:tr>
    </w:tbl>
    <w:p w14:paraId="6D44A9AD" w14:textId="43414D24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0F6FE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F85897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CDC4D8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5182D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AFA95A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4B81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DA6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576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AA9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273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2016B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1570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8909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9C1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B7AD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743D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44268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13F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FB101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E61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C19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FF5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F69A6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31909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84D4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382BB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97992D" w14:textId="5293013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4DC185B" w14:textId="606CC76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F40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979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78852C" w14:textId="004810B3" w:rsidR="00F05892" w:rsidRPr="00341AC4" w:rsidRDefault="005763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99A2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462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1C6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BE9B9" w14:textId="5FFF02D8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7223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4D8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93BBD1" w14:textId="01F62B37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991D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FDBE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017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D9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1219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EA6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673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3A8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0B4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2772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66A0C1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719233" w14:textId="607BB3DD" w:rsidR="00F05892" w:rsidRPr="00341AC4" w:rsidRDefault="00A663D5" w:rsidP="00A663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W02</w:t>
            </w:r>
          </w:p>
        </w:tc>
        <w:tc>
          <w:tcPr>
            <w:tcW w:w="408" w:type="dxa"/>
          </w:tcPr>
          <w:p w14:paraId="55029374" w14:textId="33ABC9E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DFBC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63C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BB372" w14:textId="67B54E1C" w:rsidR="00F05892" w:rsidRPr="00341AC4" w:rsidRDefault="005763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FFF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BEA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B3D0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0177A" w14:textId="551CFCA6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4A185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8D51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6C6AD1" w14:textId="5BE488BD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4ACC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535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235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AA2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2AC0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1A9C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53EF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7C7C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0B8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4DD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14C232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5FD0E9" w14:textId="68327AA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DE57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785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C37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3A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95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358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CB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DBB79" w14:textId="416225EB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7DF7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CD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5A591D" w14:textId="2698996E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1992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30B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70085" w14:textId="695E977F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52BCF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C42B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6C591" w14:textId="70E7A6A4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9618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2D41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73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3A3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3B55D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ED5DC4" w14:textId="077C0430" w:rsidR="00F05892" w:rsidRPr="00341AC4" w:rsidRDefault="00A663D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5D3316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E6D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8DA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A5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46F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552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16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6D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FFB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1B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96E11F" w14:textId="51933D6D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475C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BEB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33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CD4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D72B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FE40C" w14:textId="716114F6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ACC6F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EEF9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7A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58A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C955E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599BE8" w14:textId="0BDA74B8" w:rsidR="00F05892" w:rsidRPr="00341AC4" w:rsidRDefault="00A663D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408" w:type="dxa"/>
          </w:tcPr>
          <w:p w14:paraId="0DBEFB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4B6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383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B1D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4D0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068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54F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6C8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70B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6B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35894E" w14:textId="18A86208" w:rsidR="00F05892" w:rsidRPr="00341AC4" w:rsidRDefault="00836D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14C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3CE7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5A2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E57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1E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881FF" w14:textId="346E2159" w:rsidR="00F05892" w:rsidRPr="00341AC4" w:rsidRDefault="001E1E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CFF7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2E1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42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56AF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483DE583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51-60% punktów w kolokwium</w:t>
            </w: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6A0828A8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61-70%   punktów w kolokwium</w:t>
            </w: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2B78B0A4" w:rsidR="00896E3C" w:rsidRPr="006453BE" w:rsidRDefault="00331A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71-80%  punktów w kolokwium</w:t>
            </w: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52D70DD9" w:rsidR="00896E3C" w:rsidRPr="006453BE" w:rsidRDefault="0021482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81-90%  punktów w kolokwium</w:t>
            </w: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3154FA44" w:rsidR="00896E3C" w:rsidRPr="006453BE" w:rsidRDefault="0021482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Uzyskał 91-100%  punktów w kolokwium</w:t>
            </w: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0CD4ECB5" w:rsidR="00913ECD" w:rsidRPr="006453BE" w:rsidRDefault="007067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Uczestniczył biernie w zajęciach.</w:t>
            </w:r>
          </w:p>
        </w:tc>
      </w:tr>
      <w:tr w:rsidR="0070672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64FD8109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Chętnie uczestniczył w zajęciach i pracach warsztatowych.</w:t>
            </w:r>
          </w:p>
        </w:tc>
      </w:tr>
      <w:tr w:rsidR="0070672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21E9C7DD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Aktywnie uczestniczył w zajęciach i pracach warsztatowych zespołowych.</w:t>
            </w:r>
          </w:p>
        </w:tc>
      </w:tr>
      <w:tr w:rsidR="0070672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1DB784C3" w:rsidR="00706724" w:rsidRPr="006453BE" w:rsidRDefault="00706724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Aktywnie uczestniczył w zajęciach, wykazywał się dużym zaangażowaniem w pracach zespołowych/warsztatowych.</w:t>
            </w:r>
          </w:p>
        </w:tc>
      </w:tr>
      <w:tr w:rsidR="0070672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706724" w:rsidRPr="00341AC4" w:rsidRDefault="00706724" w:rsidP="0070672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761C93C5" w:rsidR="00706724" w:rsidRPr="006453BE" w:rsidRDefault="008C676F" w:rsidP="007067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 w:rsidRPr="00785A9F">
              <w:t>Bardzo aktywnie uczestniczył w zajęciach i wykazywał się bardzo dużym zaangażowaniem w pracach zespołowych/warsztatowych.</w:t>
            </w:r>
          </w:p>
        </w:tc>
      </w:tr>
    </w:tbl>
    <w:p w14:paraId="64DF0F9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651AEB" w14:textId="5711D3FA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8C676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PROJEKT WŁASNY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257684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5A359B08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51-60%  wymaganych punktów.</w:t>
            </w:r>
          </w:p>
        </w:tc>
      </w:tr>
      <w:tr w:rsidR="00257684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4434C169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61-70%  wymaganych punktów.</w:t>
            </w:r>
          </w:p>
        </w:tc>
      </w:tr>
      <w:tr w:rsidR="00257684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4C1E0DC6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71-80%  wymaganych punktów.</w:t>
            </w:r>
          </w:p>
        </w:tc>
      </w:tr>
      <w:tr w:rsidR="00257684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6B720313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81-90%  wymaganych punktów.</w:t>
            </w:r>
          </w:p>
        </w:tc>
      </w:tr>
      <w:tr w:rsidR="00257684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257684" w:rsidRPr="00341AC4" w:rsidRDefault="00257684" w:rsidP="0025768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5A45A55F" w:rsidR="00257684" w:rsidRPr="00550FCD" w:rsidRDefault="00257684" w:rsidP="0025768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85A9F">
              <w:t>Opracował projekt osiągając 91-100%  wymaganych punktów.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138327EC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5E68232F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0391750C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DB1467D" w14:textId="0B8268DF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109EF1E7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BAFF116" w14:textId="24FDE7EA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6C809A95" w14:textId="77777777" w:rsidR="00896E3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  <w:p w14:paraId="7529779A" w14:textId="703DB6B6" w:rsidR="008A5483" w:rsidRPr="00341AC4" w:rsidRDefault="008A548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  <w:tc>
          <w:tcPr>
            <w:tcW w:w="2172" w:type="dxa"/>
            <w:vAlign w:val="center"/>
          </w:tcPr>
          <w:p w14:paraId="52DE451B" w14:textId="3CB2DF4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40E07E2" w14:textId="3BB6B8A0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1E1DB1DD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7EE557E4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747FF56" w14:textId="0A976885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301B6853" w14:textId="573DF9E5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1DFFA51" w14:textId="6D91684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4892BD6F" w14:textId="0421384C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46CAE9DC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28BA76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5E6649" w14:textId="717A6D2B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586DA76" w14:textId="097966D9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B041B2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92640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11C122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CF1DB88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1FF1D120" w:rsidR="00896E3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5A58832C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1AF08B33" w:rsidR="001106DC" w:rsidRPr="00341AC4" w:rsidRDefault="008A54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10AD20BB" w:rsidR="00896E3C" w:rsidRPr="00341AC4" w:rsidRDefault="00AD037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7447D2"/>
    <w:multiLevelType w:val="hybridMultilevel"/>
    <w:tmpl w:val="0E204ED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2C6A"/>
    <w:multiLevelType w:val="hybridMultilevel"/>
    <w:tmpl w:val="A42A61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312"/>
    <w:multiLevelType w:val="hybridMultilevel"/>
    <w:tmpl w:val="7C1A974C"/>
    <w:lvl w:ilvl="0" w:tplc="C5FE31B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3A9E09CF"/>
    <w:multiLevelType w:val="hybridMultilevel"/>
    <w:tmpl w:val="D19CE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D3C3F"/>
    <w:multiLevelType w:val="hybridMultilevel"/>
    <w:tmpl w:val="0CC0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7"/>
  </w:num>
  <w:num w:numId="2" w16cid:durableId="1791850777">
    <w:abstractNumId w:val="5"/>
  </w:num>
  <w:num w:numId="3" w16cid:durableId="1266308739">
    <w:abstractNumId w:val="21"/>
  </w:num>
  <w:num w:numId="4" w16cid:durableId="569266309">
    <w:abstractNumId w:val="38"/>
  </w:num>
  <w:num w:numId="5" w16cid:durableId="569735679">
    <w:abstractNumId w:val="3"/>
  </w:num>
  <w:num w:numId="6" w16cid:durableId="1762990917">
    <w:abstractNumId w:val="36"/>
  </w:num>
  <w:num w:numId="7" w16cid:durableId="696351367">
    <w:abstractNumId w:val="11"/>
  </w:num>
  <w:num w:numId="8" w16cid:durableId="1628002244">
    <w:abstractNumId w:val="20"/>
  </w:num>
  <w:num w:numId="9" w16cid:durableId="109277032">
    <w:abstractNumId w:val="7"/>
  </w:num>
  <w:num w:numId="10" w16cid:durableId="1806119703">
    <w:abstractNumId w:val="28"/>
  </w:num>
  <w:num w:numId="11" w16cid:durableId="1024676064">
    <w:abstractNumId w:val="29"/>
  </w:num>
  <w:num w:numId="12" w16cid:durableId="214390937">
    <w:abstractNumId w:val="35"/>
  </w:num>
  <w:num w:numId="13" w16cid:durableId="626356950">
    <w:abstractNumId w:val="13"/>
  </w:num>
  <w:num w:numId="14" w16cid:durableId="1255892624">
    <w:abstractNumId w:val="32"/>
  </w:num>
  <w:num w:numId="15" w16cid:durableId="1212809319">
    <w:abstractNumId w:val="34"/>
  </w:num>
  <w:num w:numId="16" w16cid:durableId="1942256682">
    <w:abstractNumId w:val="33"/>
  </w:num>
  <w:num w:numId="17" w16cid:durableId="174150148">
    <w:abstractNumId w:val="24"/>
  </w:num>
  <w:num w:numId="18" w16cid:durableId="858472917">
    <w:abstractNumId w:val="10"/>
  </w:num>
  <w:num w:numId="19" w16cid:durableId="527179028">
    <w:abstractNumId w:val="14"/>
  </w:num>
  <w:num w:numId="20" w16cid:durableId="912355927">
    <w:abstractNumId w:val="2"/>
  </w:num>
  <w:num w:numId="21" w16cid:durableId="768744727">
    <w:abstractNumId w:val="25"/>
  </w:num>
  <w:num w:numId="22" w16cid:durableId="574897912">
    <w:abstractNumId w:val="27"/>
  </w:num>
  <w:num w:numId="23" w16cid:durableId="695738697">
    <w:abstractNumId w:val="0"/>
  </w:num>
  <w:num w:numId="24" w16cid:durableId="1254319593">
    <w:abstractNumId w:val="39"/>
  </w:num>
  <w:num w:numId="25" w16cid:durableId="42603837">
    <w:abstractNumId w:val="12"/>
  </w:num>
  <w:num w:numId="26" w16cid:durableId="108863951">
    <w:abstractNumId w:val="22"/>
  </w:num>
  <w:num w:numId="27" w16cid:durableId="1990858956">
    <w:abstractNumId w:val="40"/>
  </w:num>
  <w:num w:numId="28" w16cid:durableId="1683580028">
    <w:abstractNumId w:val="15"/>
  </w:num>
  <w:num w:numId="29" w16cid:durableId="1483767533">
    <w:abstractNumId w:val="31"/>
  </w:num>
  <w:num w:numId="30" w16cid:durableId="393898341">
    <w:abstractNumId w:val="6"/>
  </w:num>
  <w:num w:numId="31" w16cid:durableId="1156914624">
    <w:abstractNumId w:val="19"/>
  </w:num>
  <w:num w:numId="32" w16cid:durableId="887184285">
    <w:abstractNumId w:val="26"/>
  </w:num>
  <w:num w:numId="33" w16cid:durableId="481041432">
    <w:abstractNumId w:val="4"/>
  </w:num>
  <w:num w:numId="34" w16cid:durableId="1196773473">
    <w:abstractNumId w:val="16"/>
  </w:num>
  <w:num w:numId="35" w16cid:durableId="1757677082">
    <w:abstractNumId w:val="9"/>
  </w:num>
  <w:num w:numId="36" w16cid:durableId="89552517">
    <w:abstractNumId w:val="30"/>
  </w:num>
  <w:num w:numId="37" w16cid:durableId="871917019">
    <w:abstractNumId w:val="23"/>
  </w:num>
  <w:num w:numId="38" w16cid:durableId="1118258064">
    <w:abstractNumId w:val="18"/>
  </w:num>
  <w:num w:numId="39" w16cid:durableId="211968710">
    <w:abstractNumId w:val="8"/>
  </w:num>
  <w:num w:numId="40" w16cid:durableId="548107064">
    <w:abstractNumId w:val="1"/>
  </w:num>
  <w:num w:numId="41" w16cid:durableId="1917780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3E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0B60"/>
    <w:rsid w:val="00195210"/>
    <w:rsid w:val="001A01E4"/>
    <w:rsid w:val="001D18A7"/>
    <w:rsid w:val="001D511D"/>
    <w:rsid w:val="001E0ADE"/>
    <w:rsid w:val="001E1E07"/>
    <w:rsid w:val="001E79FA"/>
    <w:rsid w:val="001E7B5A"/>
    <w:rsid w:val="001F37D0"/>
    <w:rsid w:val="00204C4C"/>
    <w:rsid w:val="00214820"/>
    <w:rsid w:val="002401BA"/>
    <w:rsid w:val="00254FF9"/>
    <w:rsid w:val="00257684"/>
    <w:rsid w:val="0027397F"/>
    <w:rsid w:val="00290346"/>
    <w:rsid w:val="00296D96"/>
    <w:rsid w:val="00311FC0"/>
    <w:rsid w:val="00331A14"/>
    <w:rsid w:val="00332E95"/>
    <w:rsid w:val="00341AC4"/>
    <w:rsid w:val="0034602B"/>
    <w:rsid w:val="003622B2"/>
    <w:rsid w:val="00363F81"/>
    <w:rsid w:val="003B55C2"/>
    <w:rsid w:val="003B6F34"/>
    <w:rsid w:val="003C5BD3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A4B5A"/>
    <w:rsid w:val="004A6E33"/>
    <w:rsid w:val="004A7474"/>
    <w:rsid w:val="004B30D1"/>
    <w:rsid w:val="004C2D66"/>
    <w:rsid w:val="004E017B"/>
    <w:rsid w:val="004F47E5"/>
    <w:rsid w:val="004F5A5B"/>
    <w:rsid w:val="00501548"/>
    <w:rsid w:val="00513674"/>
    <w:rsid w:val="0052114C"/>
    <w:rsid w:val="00522DED"/>
    <w:rsid w:val="005363F3"/>
    <w:rsid w:val="00543BC4"/>
    <w:rsid w:val="00550FCD"/>
    <w:rsid w:val="00566B57"/>
    <w:rsid w:val="00571CD4"/>
    <w:rsid w:val="00576303"/>
    <w:rsid w:val="005769E7"/>
    <w:rsid w:val="005C231D"/>
    <w:rsid w:val="005D2A79"/>
    <w:rsid w:val="005D3DF3"/>
    <w:rsid w:val="005E156F"/>
    <w:rsid w:val="005F0097"/>
    <w:rsid w:val="005F3556"/>
    <w:rsid w:val="00621E17"/>
    <w:rsid w:val="00625795"/>
    <w:rsid w:val="00635E40"/>
    <w:rsid w:val="00641E77"/>
    <w:rsid w:val="006453BE"/>
    <w:rsid w:val="00654EA0"/>
    <w:rsid w:val="0067260F"/>
    <w:rsid w:val="006A0C6B"/>
    <w:rsid w:val="006C5000"/>
    <w:rsid w:val="006D764F"/>
    <w:rsid w:val="006E60C3"/>
    <w:rsid w:val="006F029C"/>
    <w:rsid w:val="00706724"/>
    <w:rsid w:val="00725F8A"/>
    <w:rsid w:val="00745543"/>
    <w:rsid w:val="00775AF1"/>
    <w:rsid w:val="0078420E"/>
    <w:rsid w:val="007B605E"/>
    <w:rsid w:val="007C3DBD"/>
    <w:rsid w:val="007D1A0F"/>
    <w:rsid w:val="00823B29"/>
    <w:rsid w:val="00834C51"/>
    <w:rsid w:val="00836D6A"/>
    <w:rsid w:val="00862E0A"/>
    <w:rsid w:val="00885277"/>
    <w:rsid w:val="00894DAC"/>
    <w:rsid w:val="00896E3C"/>
    <w:rsid w:val="008A5483"/>
    <w:rsid w:val="008B336A"/>
    <w:rsid w:val="008C341C"/>
    <w:rsid w:val="008C676F"/>
    <w:rsid w:val="008D6E12"/>
    <w:rsid w:val="008E5504"/>
    <w:rsid w:val="00906C25"/>
    <w:rsid w:val="009109EC"/>
    <w:rsid w:val="00913ECD"/>
    <w:rsid w:val="009156AB"/>
    <w:rsid w:val="00937B44"/>
    <w:rsid w:val="009475F7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42511"/>
    <w:rsid w:val="00A5532D"/>
    <w:rsid w:val="00A659F5"/>
    <w:rsid w:val="00A663D5"/>
    <w:rsid w:val="00A713B4"/>
    <w:rsid w:val="00A7170C"/>
    <w:rsid w:val="00A72977"/>
    <w:rsid w:val="00AB3480"/>
    <w:rsid w:val="00AB6E40"/>
    <w:rsid w:val="00AC3624"/>
    <w:rsid w:val="00AD0371"/>
    <w:rsid w:val="00AD2412"/>
    <w:rsid w:val="00AE4328"/>
    <w:rsid w:val="00AF51E8"/>
    <w:rsid w:val="00AF7E08"/>
    <w:rsid w:val="00B20F2C"/>
    <w:rsid w:val="00B36858"/>
    <w:rsid w:val="00B370B7"/>
    <w:rsid w:val="00B54F67"/>
    <w:rsid w:val="00B623B8"/>
    <w:rsid w:val="00B64890"/>
    <w:rsid w:val="00B6660E"/>
    <w:rsid w:val="00B72C78"/>
    <w:rsid w:val="00B877F7"/>
    <w:rsid w:val="00B90A75"/>
    <w:rsid w:val="00BB0629"/>
    <w:rsid w:val="00BE67AE"/>
    <w:rsid w:val="00C1154E"/>
    <w:rsid w:val="00C14619"/>
    <w:rsid w:val="00C15E8D"/>
    <w:rsid w:val="00C16B9F"/>
    <w:rsid w:val="00C51D09"/>
    <w:rsid w:val="00C62B71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624AA"/>
    <w:rsid w:val="00D85EF3"/>
    <w:rsid w:val="00D864ED"/>
    <w:rsid w:val="00D938BC"/>
    <w:rsid w:val="00D95150"/>
    <w:rsid w:val="00DA28D5"/>
    <w:rsid w:val="00DB5D67"/>
    <w:rsid w:val="00DD65E8"/>
    <w:rsid w:val="00DE1F53"/>
    <w:rsid w:val="00E11E4F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1EE"/>
    <w:rsid w:val="00EE3CEA"/>
    <w:rsid w:val="00EF03DF"/>
    <w:rsid w:val="00F05892"/>
    <w:rsid w:val="00F114BE"/>
    <w:rsid w:val="00F1679B"/>
    <w:rsid w:val="00F24029"/>
    <w:rsid w:val="00F30D4A"/>
    <w:rsid w:val="00F32B0E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t">
    <w:name w:val="dt"/>
    <w:basedOn w:val="Normalny"/>
    <w:rsid w:val="004A4B5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rtext">
    <w:name w:val="wrtext"/>
    <w:rsid w:val="004F5A5B"/>
  </w:style>
  <w:style w:type="character" w:customStyle="1" w:styleId="Bodytext4">
    <w:name w:val="Body text (4)"/>
    <w:basedOn w:val="Domylnaczcionkaakapitu"/>
    <w:rsid w:val="00521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ipercze">
    <w:name w:val="Hyperlink"/>
    <w:rsid w:val="00290346"/>
    <w:rPr>
      <w:color w:val="0066CC"/>
      <w:u w:val="single"/>
    </w:rPr>
  </w:style>
  <w:style w:type="character" w:styleId="Pogrubienie">
    <w:name w:val="Strong"/>
    <w:uiPriority w:val="22"/>
    <w:qFormat/>
    <w:rsid w:val="0019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39</cp:revision>
  <cp:lastPrinted>2025-10-28T07:51:00Z</cp:lastPrinted>
  <dcterms:created xsi:type="dcterms:W3CDTF">2026-03-12T10:12:00Z</dcterms:created>
  <dcterms:modified xsi:type="dcterms:W3CDTF">2026-03-17T14:48:00Z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