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Pr="006862B0" w:rsidRDefault="00000000">
      <w:pPr>
        <w:spacing w:after="336"/>
        <w:jc w:val="right"/>
        <w:rPr>
          <w:szCs w:val="22"/>
        </w:rPr>
      </w:pPr>
      <w:r w:rsidRPr="006862B0">
        <w:rPr>
          <w:szCs w:val="22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08CB8F88" w:rsidR="005A3806" w:rsidRDefault="00000000" w:rsidP="00C8278E">
      <w:pPr>
        <w:spacing w:after="0" w:line="360" w:lineRule="auto"/>
        <w:ind w:left="435" w:hanging="10"/>
      </w:pPr>
      <w:r>
        <w:rPr>
          <w:b/>
          <w:sz w:val="24"/>
        </w:rPr>
        <w:t xml:space="preserve">Kod przedmiotu (zajęć): </w:t>
      </w:r>
      <w:r w:rsidR="006A381A" w:rsidRPr="006A381A">
        <w:rPr>
          <w:sz w:val="20"/>
          <w:szCs w:val="20"/>
        </w:rPr>
        <w:t>0388.3.PED1.F.DEZPOW</w:t>
      </w:r>
    </w:p>
    <w:p w14:paraId="240C174A" w14:textId="0AACC929" w:rsidR="006A381A" w:rsidRPr="000A7BBC" w:rsidRDefault="006A381A" w:rsidP="00C8278E">
      <w:pPr>
        <w:spacing w:after="0" w:line="360" w:lineRule="auto"/>
        <w:ind w:left="426" w:hanging="426"/>
        <w:jc w:val="both"/>
        <w:rPr>
          <w:b/>
          <w:iCs/>
          <w:sz w:val="20"/>
          <w:szCs w:val="20"/>
        </w:rPr>
      </w:pPr>
      <w:r>
        <w:rPr>
          <w:b/>
          <w:sz w:val="24"/>
        </w:rPr>
        <w:t xml:space="preserve">        Nazwa przedmiotu (zajęć) w języku polskim:</w:t>
      </w:r>
      <w:r w:rsidRPr="006A381A">
        <w:rPr>
          <w:bCs/>
          <w:sz w:val="24"/>
        </w:rPr>
        <w:t xml:space="preserve"> </w:t>
      </w:r>
      <w:r w:rsidRPr="006A381A">
        <w:rPr>
          <w:bCs/>
          <w:iCs/>
          <w:sz w:val="20"/>
          <w:szCs w:val="20"/>
        </w:rPr>
        <w:t>Doradztwo edukacyjno-zawodowe w pracy opiekuńczo-wychowawczej</w:t>
      </w:r>
    </w:p>
    <w:p w14:paraId="005D6121" w14:textId="21ADED08" w:rsidR="005A3806" w:rsidRPr="006A381A" w:rsidRDefault="00000000" w:rsidP="00C8278E">
      <w:pPr>
        <w:spacing w:after="0" w:line="360" w:lineRule="auto"/>
        <w:ind w:left="426" w:hanging="1"/>
        <w:jc w:val="both"/>
        <w:rPr>
          <w:b/>
          <w:sz w:val="20"/>
          <w:szCs w:val="20"/>
          <w:lang w:val="en-US"/>
        </w:rPr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6A381A" w:rsidRPr="000A7BBC">
        <w:rPr>
          <w:iCs/>
          <w:sz w:val="20"/>
          <w:szCs w:val="20"/>
          <w:lang w:val="en-US"/>
        </w:rPr>
        <w:t>Educational and vocational counseling in care and educational work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33763F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1A2ED900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 w:rsidR="006A381A"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CC407A7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Pedagogika</w:t>
            </w:r>
          </w:p>
        </w:tc>
      </w:tr>
      <w:tr w:rsidR="0033763F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DF545D9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Stacjonarne/niestacjonarne</w:t>
            </w:r>
          </w:p>
        </w:tc>
      </w:tr>
      <w:tr w:rsidR="0033763F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7A0317B3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>Pierwszego stopnia - licencjackie</w:t>
            </w:r>
          </w:p>
        </w:tc>
      </w:tr>
      <w:tr w:rsidR="0033763F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BE0664B" w:rsidR="0033763F" w:rsidRPr="0033763F" w:rsidRDefault="0033763F" w:rsidP="0033763F">
            <w:pPr>
              <w:ind w:left="214"/>
              <w:rPr>
                <w:sz w:val="20"/>
                <w:szCs w:val="20"/>
              </w:rPr>
            </w:pPr>
            <w:proofErr w:type="spellStart"/>
            <w:r w:rsidRPr="0033763F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33763F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DA7ADD2" w:rsidR="0033763F" w:rsidRPr="0033763F" w:rsidRDefault="0033763F" w:rsidP="0033763F">
            <w:pPr>
              <w:ind w:left="-19"/>
              <w:rPr>
                <w:sz w:val="20"/>
                <w:szCs w:val="20"/>
              </w:rPr>
            </w:pPr>
            <w:r w:rsidRPr="0033763F">
              <w:rPr>
                <w:sz w:val="20"/>
                <w:szCs w:val="20"/>
              </w:rPr>
              <w:t xml:space="preserve">    dr </w:t>
            </w:r>
            <w:r w:rsidR="006A381A">
              <w:rPr>
                <w:sz w:val="20"/>
                <w:szCs w:val="20"/>
              </w:rPr>
              <w:t>Małgorzata Krawczyk-Blicharska</w:t>
            </w:r>
          </w:p>
        </w:tc>
      </w:tr>
      <w:tr w:rsidR="0033763F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33763F" w:rsidRDefault="0033763F" w:rsidP="0033763F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1884508" w:rsidR="0033763F" w:rsidRPr="0033763F" w:rsidRDefault="006A381A" w:rsidP="006A3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małgorzata.krawczyk-blicharska@ujk.edu.pl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77C7A063" w:rsidR="005A3806" w:rsidRPr="002C0057" w:rsidRDefault="00000000">
            <w:pPr>
              <w:ind w:left="76"/>
              <w:rPr>
                <w:sz w:val="20"/>
                <w:szCs w:val="20"/>
              </w:rPr>
            </w:pPr>
            <w:r w:rsidRPr="002C0057">
              <w:rPr>
                <w:sz w:val="20"/>
                <w:szCs w:val="20"/>
              </w:rPr>
              <w:t xml:space="preserve"> </w:t>
            </w:r>
            <w:r w:rsidR="002C0057" w:rsidRPr="002C0057">
              <w:rPr>
                <w:sz w:val="20"/>
                <w:szCs w:val="20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3CD2217" w:rsidR="005A3806" w:rsidRPr="002C0057" w:rsidRDefault="00000000">
            <w:pPr>
              <w:ind w:left="76"/>
              <w:rPr>
                <w:sz w:val="20"/>
                <w:szCs w:val="20"/>
              </w:rPr>
            </w:pPr>
            <w:r w:rsidRPr="002C0057">
              <w:rPr>
                <w:sz w:val="20"/>
                <w:szCs w:val="20"/>
              </w:rPr>
              <w:t xml:space="preserve"> </w:t>
            </w:r>
            <w:r w:rsidR="002C0057" w:rsidRPr="002C0057">
              <w:rPr>
                <w:sz w:val="20"/>
                <w:szCs w:val="20"/>
              </w:rPr>
              <w:t xml:space="preserve">Zaliczenie przedmiotu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0359C0" w14:paraId="503A137B" w14:textId="77777777" w:rsidTr="006A381A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1923C0A" w:rsidR="000359C0" w:rsidRPr="000359C0" w:rsidRDefault="006A381A" w:rsidP="000359C0">
            <w:pPr>
              <w:rPr>
                <w:bCs/>
              </w:rPr>
            </w:pPr>
            <w:r w:rsidRPr="000A7BBC">
              <w:rPr>
                <w:iCs/>
                <w:sz w:val="20"/>
                <w:szCs w:val="20"/>
              </w:rPr>
              <w:t>Wykład, Ćwiczenia, Projekt własny</w:t>
            </w:r>
          </w:p>
        </w:tc>
      </w:tr>
      <w:tr w:rsidR="000359C0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3EC7364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  <w:lang w:val="pl"/>
              </w:rPr>
              <w:t xml:space="preserve">Pomieszczenia dydaktyczne UJK </w:t>
            </w:r>
          </w:p>
        </w:tc>
      </w:tr>
      <w:tr w:rsidR="000359C0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26F49E24" w:rsidR="000359C0" w:rsidRPr="000359C0" w:rsidRDefault="000359C0" w:rsidP="000359C0">
            <w:pPr>
              <w:rPr>
                <w:bCs/>
              </w:rPr>
            </w:pPr>
            <w:r w:rsidRPr="000359C0">
              <w:rPr>
                <w:bCs/>
                <w:sz w:val="20"/>
                <w:szCs w:val="20"/>
              </w:rPr>
              <w:t>Zaliczenie z oceną</w:t>
            </w:r>
          </w:p>
        </w:tc>
      </w:tr>
      <w:tr w:rsidR="000359C0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0359C0" w:rsidRDefault="000359C0" w:rsidP="000359C0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F820" w14:textId="77777777" w:rsidR="006A381A" w:rsidRPr="006A381A" w:rsidRDefault="006A381A" w:rsidP="006A381A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  <w:lang w:val="pl"/>
              </w:rPr>
            </w:pPr>
            <w:r w:rsidRPr="006A381A">
              <w:rPr>
                <w:rFonts w:ascii="Calibri" w:hAnsi="Calibri" w:cs="Calibri"/>
                <w:iCs/>
                <w:sz w:val="20"/>
                <w:szCs w:val="20"/>
                <w:lang w:val="pl"/>
              </w:rPr>
              <w:t>Wykład – wykład informacyjny (WI) (przekazywanie usystematyzowanych informacji wraz z kluczami pojęć), wykład problemowy (WP) (ilustracja jakiegoś problemu naukowego albo praktycznego), wykład konwersatoryjny (WK) (przeplatanie fragmentów mówionych wykładu z wypowiedziami słuchaczy lub z wykonywaniem przez nich odpowiednich zadań teoretycznych lub praktycznych)</w:t>
            </w:r>
          </w:p>
          <w:p w14:paraId="109999CD" w14:textId="77777777" w:rsidR="006A381A" w:rsidRPr="006A381A" w:rsidRDefault="006A381A" w:rsidP="006A381A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</w:pPr>
            <w:r w:rsidRPr="006A381A">
              <w:rPr>
                <w:rFonts w:ascii="Calibri" w:hAnsi="Calibri" w:cs="Calibri"/>
                <w:iCs/>
                <w:sz w:val="20"/>
                <w:szCs w:val="20"/>
                <w:lang w:val="pl"/>
              </w:rPr>
              <w:t>Ć</w:t>
            </w:r>
            <w:proofErr w:type="spellStart"/>
            <w:r w:rsidRPr="006A381A">
              <w:rPr>
                <w:rFonts w:ascii="Calibri" w:hAnsi="Calibri" w:cs="Calibri"/>
                <w:iCs/>
                <w:sz w:val="20"/>
                <w:szCs w:val="20"/>
              </w:rPr>
              <w:t>wiczenia</w:t>
            </w:r>
            <w:proofErr w:type="spellEnd"/>
            <w:r w:rsidRPr="006A381A">
              <w:rPr>
                <w:rFonts w:ascii="Calibri" w:hAnsi="Calibri" w:cs="Calibri"/>
                <w:iCs/>
                <w:sz w:val="20"/>
                <w:szCs w:val="20"/>
              </w:rPr>
              <w:t xml:space="preserve"> – dyskusja grupowa (DG), dyskusja – burza mózgów (BM),  metoda inscenizacji (MI), warsztat dydaktyczny (WD)</w:t>
            </w:r>
            <w:r w:rsidRPr="006A381A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 xml:space="preserve">, </w:t>
            </w:r>
            <w:r w:rsidRPr="006A381A">
              <w:rPr>
                <w:rFonts w:ascii="Calibri" w:hAnsi="Calibri" w:cs="Calibri"/>
                <w:iCs/>
                <w:sz w:val="20"/>
                <w:szCs w:val="20"/>
              </w:rPr>
              <w:t xml:space="preserve">praca w grupach (PG), prezentacja multimedialna (PM), </w:t>
            </w:r>
            <w:r w:rsidRPr="006A381A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>film dydaktyczny  (FD)</w:t>
            </w:r>
          </w:p>
          <w:p w14:paraId="71E321AA" w14:textId="77777777" w:rsidR="000359C0" w:rsidRDefault="006A381A" w:rsidP="006A381A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</w:pPr>
            <w:r w:rsidRPr="006A381A">
              <w:rPr>
                <w:rFonts w:ascii="Calibri" w:hAnsi="Calibri" w:cs="Calibri"/>
                <w:iCs/>
                <w:sz w:val="20"/>
                <w:szCs w:val="20"/>
                <w:lang w:eastAsia="en-US"/>
              </w:rPr>
              <w:t>Projekt własny  –   dyskusja grupowa (DG), projekt (P)</w:t>
            </w:r>
          </w:p>
          <w:p w14:paraId="1468C25F" w14:textId="3AFDF9A8" w:rsidR="006A381A" w:rsidRPr="006A381A" w:rsidRDefault="006A381A" w:rsidP="006A381A">
            <w:pPr>
              <w:pStyle w:val="NormalnyWeb"/>
              <w:spacing w:before="0" w:beforeAutospacing="0" w:after="0" w:afterAutospacing="0"/>
              <w:jc w:val="both"/>
              <w:rPr>
                <w:iCs/>
                <w:sz w:val="6"/>
                <w:szCs w:val="6"/>
                <w:lang w:eastAsia="en-US"/>
              </w:rPr>
            </w:pP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8D5" w14:textId="7A5028C8" w:rsidR="006A381A" w:rsidRPr="000A7BBC" w:rsidRDefault="006A381A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 w:rsidRPr="000A7BBC">
              <w:rPr>
                <w:iCs/>
                <w:sz w:val="20"/>
                <w:szCs w:val="20"/>
              </w:rPr>
              <w:t xml:space="preserve">1.Dołęga-Herzog H, </w:t>
            </w:r>
            <w:proofErr w:type="spellStart"/>
            <w:r w:rsidRPr="000A7BBC">
              <w:rPr>
                <w:iCs/>
                <w:sz w:val="20"/>
                <w:szCs w:val="20"/>
              </w:rPr>
              <w:t>Rosalska</w:t>
            </w:r>
            <w:proofErr w:type="spellEnd"/>
            <w:r w:rsidRPr="000A7BBC">
              <w:rPr>
                <w:iCs/>
                <w:sz w:val="20"/>
                <w:szCs w:val="20"/>
              </w:rPr>
              <w:t xml:space="preserve"> M., Wykorzystanie metod kreatywnych </w:t>
            </w:r>
            <w:r>
              <w:rPr>
                <w:iCs/>
                <w:sz w:val="20"/>
                <w:szCs w:val="20"/>
              </w:rPr>
              <w:t xml:space="preserve">                           </w:t>
            </w:r>
            <w:r w:rsidRPr="000A7BBC">
              <w:rPr>
                <w:iCs/>
                <w:sz w:val="20"/>
                <w:szCs w:val="20"/>
              </w:rPr>
              <w:t>w przygotowaniu uczniów do wyboru zawodu. Warszawa 2014.</w:t>
            </w:r>
          </w:p>
          <w:p w14:paraId="08CBB0C7" w14:textId="6FB2E76E" w:rsidR="006A381A" w:rsidRPr="000A7BBC" w:rsidRDefault="006A381A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 w:rsidRPr="000A7BBC">
              <w:rPr>
                <w:iCs/>
                <w:sz w:val="20"/>
                <w:szCs w:val="20"/>
              </w:rPr>
              <w:t>2. Dziennik Urzędowy Unii Europejskiej (2018/C 189/01). Zalecenie Rady Unii Europejskiej  z dnia 22 maja 2018 r. w sprawie kompetencji kluczowych</w:t>
            </w:r>
            <w:r>
              <w:rPr>
                <w:iCs/>
                <w:sz w:val="20"/>
                <w:szCs w:val="20"/>
              </w:rPr>
              <w:t xml:space="preserve">                       </w:t>
            </w:r>
            <w:r w:rsidRPr="000A7BBC">
              <w:rPr>
                <w:iCs/>
                <w:sz w:val="20"/>
                <w:szCs w:val="20"/>
              </w:rPr>
              <w:t xml:space="preserve"> w procesie uczenia się przez całe życie. Załącznik: Kompetencje kluczowe            w procesie uczenia się przez całe życie – Europejskie Ramy Odniesienia. Bruksela 2018.</w:t>
            </w:r>
          </w:p>
          <w:p w14:paraId="09497D44" w14:textId="5A333A4B" w:rsidR="006A381A" w:rsidRDefault="006A381A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 w:rsidRPr="000A7BBC">
              <w:rPr>
                <w:iCs/>
                <w:sz w:val="20"/>
                <w:szCs w:val="20"/>
              </w:rPr>
              <w:t>3. Kargulowa A., O teorii i praktyce poradnictwa. Warszawa 2010.</w:t>
            </w:r>
          </w:p>
          <w:p w14:paraId="30F08C4C" w14:textId="0452DEDB" w:rsidR="00807870" w:rsidRPr="00807870" w:rsidRDefault="00807870" w:rsidP="00807870">
            <w:pPr>
              <w:pStyle w:val="Zawartotabeli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</w:t>
            </w:r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>Raport Kompetencje przyszłości 2025. CERTES. Warszawa 2025.</w:t>
            </w:r>
          </w:p>
          <w:p w14:paraId="63574B4E" w14:textId="6EAB2833" w:rsidR="006A381A" w:rsidRPr="000A7BBC" w:rsidRDefault="00807870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  <w:r w:rsidR="006A381A" w:rsidRPr="000A7BBC">
              <w:rPr>
                <w:iCs/>
                <w:sz w:val="20"/>
                <w:szCs w:val="20"/>
              </w:rPr>
              <w:t>. Paszkowska - Rogacz A., Doradztwo zawodowe. Wybrane metody badań. Warszawa 2009.</w:t>
            </w:r>
          </w:p>
          <w:p w14:paraId="26F0D29E" w14:textId="1BA2CB68" w:rsidR="006A381A" w:rsidRPr="000A7BBC" w:rsidRDefault="00807870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</w:t>
            </w:r>
            <w:r w:rsidR="006A381A" w:rsidRPr="000A7BBC">
              <w:rPr>
                <w:iCs/>
                <w:sz w:val="20"/>
                <w:szCs w:val="20"/>
              </w:rPr>
              <w:t xml:space="preserve">. Paszkowska - Rogacz A., Tarkowska M., Metody pracy z grupą </w:t>
            </w:r>
            <w:r w:rsidR="006A381A">
              <w:rPr>
                <w:iCs/>
                <w:sz w:val="20"/>
                <w:szCs w:val="20"/>
              </w:rPr>
              <w:t xml:space="preserve">                                              </w:t>
            </w:r>
            <w:r w:rsidR="006A381A" w:rsidRPr="000A7BBC">
              <w:rPr>
                <w:iCs/>
                <w:sz w:val="20"/>
                <w:szCs w:val="20"/>
              </w:rPr>
              <w:t>w poradnictwie zawodowym. Warszawa 2004.</w:t>
            </w:r>
          </w:p>
          <w:p w14:paraId="79A50677" w14:textId="318F7C48" w:rsidR="005A3806" w:rsidRPr="006A381A" w:rsidRDefault="005A3806" w:rsidP="006A381A">
            <w:pPr>
              <w:spacing w:line="240" w:lineRule="auto"/>
              <w:jc w:val="both"/>
              <w:rPr>
                <w:sz w:val="6"/>
                <w:szCs w:val="6"/>
              </w:rPr>
            </w:pP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DC8B" w14:textId="77777777" w:rsidR="006A381A" w:rsidRPr="006A381A" w:rsidRDefault="006A381A" w:rsidP="006A381A">
            <w:pPr>
              <w:shd w:val="clear" w:color="auto" w:fill="FFFFFF"/>
              <w:tabs>
                <w:tab w:val="left" w:pos="403"/>
              </w:tabs>
              <w:jc w:val="both"/>
              <w:rPr>
                <w:iCs/>
                <w:spacing w:val="4"/>
                <w:sz w:val="20"/>
                <w:szCs w:val="20"/>
              </w:rPr>
            </w:pPr>
            <w:r w:rsidRPr="006A381A">
              <w:rPr>
                <w:iCs/>
                <w:spacing w:val="4"/>
                <w:sz w:val="20"/>
                <w:szCs w:val="20"/>
              </w:rPr>
              <w:t xml:space="preserve">1. Lelińska K., </w:t>
            </w:r>
            <w:proofErr w:type="spellStart"/>
            <w:r w:rsidRPr="006A381A">
              <w:rPr>
                <w:iCs/>
                <w:spacing w:val="4"/>
                <w:sz w:val="20"/>
                <w:szCs w:val="20"/>
              </w:rPr>
              <w:t>Zawodoznawstwo</w:t>
            </w:r>
            <w:proofErr w:type="spellEnd"/>
            <w:r w:rsidRPr="006A381A">
              <w:rPr>
                <w:iCs/>
                <w:spacing w:val="4"/>
                <w:sz w:val="20"/>
                <w:szCs w:val="20"/>
              </w:rPr>
              <w:t xml:space="preserve"> w planowaniu kariery. Warszawa 2006.</w:t>
            </w:r>
          </w:p>
          <w:p w14:paraId="1B277028" w14:textId="5F264508" w:rsidR="006A381A" w:rsidRDefault="00807870" w:rsidP="006A381A">
            <w:pPr>
              <w:pStyle w:val="Tekstpodstawowy"/>
              <w:spacing w:after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2</w:t>
            </w:r>
            <w:r w:rsidR="006A381A" w:rsidRPr="006A381A">
              <w:rPr>
                <w:rFonts w:ascii="Calibri" w:hAnsi="Calibri" w:cs="Calibri"/>
                <w:iCs/>
                <w:sz w:val="20"/>
                <w:szCs w:val="20"/>
              </w:rPr>
              <w:t>. Knopik T., Zafascynowani światem. Efektywne wspieranie rozwoju zdolności i zainteresowań uczniów w codziennej praktyce szkolnej. Warszawa 2018.</w:t>
            </w:r>
          </w:p>
          <w:p w14:paraId="0095AA20" w14:textId="19E51A77" w:rsidR="00807870" w:rsidRPr="006A381A" w:rsidRDefault="00807870" w:rsidP="006A381A">
            <w:pPr>
              <w:pStyle w:val="Tekstpodstawowy"/>
              <w:spacing w:after="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3. </w:t>
            </w:r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 xml:space="preserve">Sienkiewicz Ł., </w:t>
            </w:r>
            <w:proofErr w:type="spellStart"/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>Ivanova</w:t>
            </w:r>
            <w:proofErr w:type="spellEnd"/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 xml:space="preserve"> A., </w:t>
            </w:r>
            <w:proofErr w:type="spellStart"/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>Budzewski</w:t>
            </w:r>
            <w:proofErr w:type="spellEnd"/>
            <w:r w:rsidRPr="00807870">
              <w:rPr>
                <w:rFonts w:ascii="Calibri" w:hAnsi="Calibri" w:cs="Calibri"/>
                <w:iCs/>
                <w:sz w:val="20"/>
                <w:szCs w:val="20"/>
              </w:rPr>
              <w:t xml:space="preserve"> M., Raport: Rynek pracy, edukacja, kompetencje. Aktualne trendy wyniki badań. Warszawa 2025.</w:t>
            </w:r>
          </w:p>
          <w:p w14:paraId="530679E9" w14:textId="77777777" w:rsidR="006A381A" w:rsidRPr="006A381A" w:rsidRDefault="006A381A" w:rsidP="006A381A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iCs/>
                <w:sz w:val="20"/>
                <w:szCs w:val="20"/>
              </w:rPr>
            </w:pPr>
            <w:r w:rsidRPr="006A381A">
              <w:rPr>
                <w:iCs/>
                <w:sz w:val="20"/>
                <w:szCs w:val="20"/>
              </w:rPr>
              <w:t>4. Suchar M., Kariera i rozwój zawodowy. Gdańsk 2003.</w:t>
            </w:r>
          </w:p>
          <w:p w14:paraId="3A7FAF25" w14:textId="77777777" w:rsidR="006A381A" w:rsidRDefault="006A381A" w:rsidP="006A381A">
            <w:pPr>
              <w:pStyle w:val="Zawartotabeli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6A381A">
              <w:rPr>
                <w:rFonts w:ascii="Calibri" w:hAnsi="Calibri" w:cs="Calibri"/>
                <w:iCs/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6A381A">
              <w:rPr>
                <w:rFonts w:ascii="Calibri" w:hAnsi="Calibri" w:cs="Calibri"/>
                <w:iCs/>
                <w:sz w:val="20"/>
                <w:szCs w:val="20"/>
              </w:rPr>
              <w:t>Szumigraj</w:t>
            </w:r>
            <w:proofErr w:type="spellEnd"/>
            <w:r w:rsidRPr="006A381A">
              <w:rPr>
                <w:rFonts w:ascii="Calibri" w:hAnsi="Calibri" w:cs="Calibri"/>
                <w:iCs/>
                <w:sz w:val="20"/>
                <w:szCs w:val="20"/>
              </w:rPr>
              <w:t xml:space="preserve"> M., Poradnictwo kariery. Warszawa 2011.</w:t>
            </w:r>
          </w:p>
          <w:p w14:paraId="4FCD19A8" w14:textId="3E63D095" w:rsidR="005A3806" w:rsidRPr="006A381A" w:rsidRDefault="005A3806" w:rsidP="00807870">
            <w:pPr>
              <w:pStyle w:val="Zawartotabeli"/>
              <w:jc w:val="both"/>
              <w:rPr>
                <w:sz w:val="6"/>
                <w:szCs w:val="6"/>
              </w:rPr>
            </w:pP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29B18678" w14:textId="09B3B12F" w:rsidR="006A381A" w:rsidRPr="006A381A" w:rsidRDefault="00000000" w:rsidP="006A381A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53D285B" w14:textId="77777777" w:rsidR="006A381A" w:rsidRPr="006A381A" w:rsidRDefault="006A381A" w:rsidP="005E1D6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6A381A">
        <w:rPr>
          <w:sz w:val="20"/>
          <w:szCs w:val="20"/>
        </w:rPr>
        <w:t xml:space="preserve">C1 (W) – dostarczenie wiedzy na temat istoty, terminologii, uwarunkowań i zadań doradztwa zawodowego </w:t>
      </w:r>
    </w:p>
    <w:p w14:paraId="26420713" w14:textId="77777777" w:rsidR="006A381A" w:rsidRPr="006A381A" w:rsidRDefault="006A381A" w:rsidP="005E1D6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6A381A">
        <w:rPr>
          <w:sz w:val="20"/>
          <w:szCs w:val="20"/>
        </w:rPr>
        <w:t>C2 (W, C, P) – dostarczenie określonego zasobu wiadomości, umiejętności i nawyków niezbędnych do tworzenia warsztatu pracy doradcy zawodowego</w:t>
      </w:r>
    </w:p>
    <w:p w14:paraId="4E16197A" w14:textId="77777777" w:rsidR="006A381A" w:rsidRPr="006A381A" w:rsidRDefault="006A381A" w:rsidP="005E1D6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6A381A">
        <w:rPr>
          <w:sz w:val="20"/>
          <w:szCs w:val="20"/>
        </w:rPr>
        <w:t>C3 (W, C, P) – budowanie świadomości i kształtowanie postaw ustawicznego doskonalenia zawodowego i rozwoju osobistego</w:t>
      </w:r>
    </w:p>
    <w:p w14:paraId="72D8ED3E" w14:textId="40DC324A" w:rsidR="006A381A" w:rsidRPr="00D27165" w:rsidRDefault="006A381A" w:rsidP="005E1D67">
      <w:pPr>
        <w:pStyle w:val="Akapitzlist"/>
        <w:numPr>
          <w:ilvl w:val="0"/>
          <w:numId w:val="6"/>
        </w:numPr>
        <w:spacing w:after="0" w:line="276" w:lineRule="auto"/>
        <w:jc w:val="both"/>
        <w:rPr>
          <w:sz w:val="20"/>
          <w:szCs w:val="20"/>
        </w:rPr>
      </w:pPr>
      <w:r w:rsidRPr="006A381A">
        <w:rPr>
          <w:sz w:val="20"/>
          <w:szCs w:val="20"/>
        </w:rPr>
        <w:t>C4 (W, C, P) – rozbudzanie motywacji do całożyciowego samokształcenia  i samorealizacji</w:t>
      </w:r>
    </w:p>
    <w:p w14:paraId="7DE85205" w14:textId="21F61239" w:rsidR="005A3806" w:rsidRDefault="00D27165" w:rsidP="005E1D67">
      <w:pPr>
        <w:numPr>
          <w:ilvl w:val="2"/>
          <w:numId w:val="1"/>
        </w:numPr>
        <w:spacing w:after="0" w:line="276" w:lineRule="auto"/>
        <w:ind w:left="1134" w:hanging="425"/>
        <w:jc w:val="both"/>
        <w:rPr>
          <w:sz w:val="20"/>
          <w:szCs w:val="20"/>
        </w:rPr>
      </w:pPr>
      <w:r w:rsidRPr="00D27165">
        <w:rPr>
          <w:sz w:val="20"/>
          <w:szCs w:val="20"/>
        </w:rPr>
        <w:t xml:space="preserve"> postawy otwartości i tolerancji oraz umiejętności dyskusji na temat współczesnych problemów społecznych.</w:t>
      </w:r>
    </w:p>
    <w:p w14:paraId="0449BA36" w14:textId="77777777" w:rsidR="006A381A" w:rsidRPr="00D27165" w:rsidRDefault="006A381A" w:rsidP="006A381A">
      <w:pPr>
        <w:spacing w:after="0" w:line="276" w:lineRule="auto"/>
        <w:ind w:left="1134"/>
        <w:rPr>
          <w:sz w:val="20"/>
          <w:szCs w:val="20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2938FDFC" w14:textId="77777777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Zapoznanie z kartą przedmiotu i wymaganiami dotyczącymi jego zaliczenia.</w:t>
      </w:r>
    </w:p>
    <w:p w14:paraId="0A7468B8" w14:textId="77777777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Terminologia i podstawowe pojęcia z zakresu doradztwa edukacyjno-zawodowego.</w:t>
      </w:r>
    </w:p>
    <w:p w14:paraId="2EE21FDB" w14:textId="77777777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Systemowe uwarunkowania poradnictwa i doradztwa zawodowego.</w:t>
      </w:r>
    </w:p>
    <w:p w14:paraId="33ECD333" w14:textId="77777777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Podstawy prawne doradztwa edukacyjno-zawodowego.</w:t>
      </w:r>
    </w:p>
    <w:p w14:paraId="1F6F1FAD" w14:textId="5495542B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Istota, cele i zadania doradztwa edukacyjno-zawodowego w pracy opiekuńczo-wychowawczej.</w:t>
      </w:r>
    </w:p>
    <w:p w14:paraId="051EE2A7" w14:textId="1B18EFCA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>Teoretyczne koncepcje poradnictwa i doradztwa  zawodowego.</w:t>
      </w:r>
    </w:p>
    <w:p w14:paraId="0CE9D9FE" w14:textId="51BF8C12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 xml:space="preserve"> Kompetencje nowoczesnego doradcy zawodowego.</w:t>
      </w:r>
    </w:p>
    <w:p w14:paraId="025C9708" w14:textId="53C1FCFE" w:rsidR="008B7073" w:rsidRPr="008B7073" w:rsidRDefault="008B7073" w:rsidP="008B7073">
      <w:pPr>
        <w:pStyle w:val="Akapitzlist"/>
        <w:numPr>
          <w:ilvl w:val="0"/>
          <w:numId w:val="7"/>
        </w:numPr>
        <w:tabs>
          <w:tab w:val="left" w:pos="993"/>
        </w:tabs>
        <w:spacing w:after="0"/>
        <w:ind w:hanging="11"/>
        <w:rPr>
          <w:sz w:val="20"/>
          <w:szCs w:val="20"/>
        </w:rPr>
      </w:pPr>
      <w:r w:rsidRPr="008B7073">
        <w:rPr>
          <w:sz w:val="20"/>
          <w:szCs w:val="20"/>
        </w:rPr>
        <w:t xml:space="preserve"> Komunikacja w procesie doradczym w pracy opiekuńczo-wychowawczej</w:t>
      </w:r>
      <w:r w:rsidR="00E82EE2">
        <w:rPr>
          <w:sz w:val="20"/>
          <w:szCs w:val="20"/>
        </w:rPr>
        <w:t>.</w:t>
      </w:r>
    </w:p>
    <w:p w14:paraId="6EBA6ED3" w14:textId="77777777" w:rsidR="008B7073" w:rsidRPr="008B7073" w:rsidRDefault="008B7073" w:rsidP="008B7073">
      <w:pPr>
        <w:spacing w:after="0"/>
        <w:rPr>
          <w:sz w:val="10"/>
          <w:szCs w:val="10"/>
        </w:rPr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0356A0B" w14:textId="17FF059C" w:rsidR="008B7073" w:rsidRPr="00C45B6F" w:rsidRDefault="00C45B6F" w:rsidP="005E1D67">
      <w:pPr>
        <w:pStyle w:val="Akapitzlist"/>
        <w:numPr>
          <w:ilvl w:val="0"/>
          <w:numId w:val="9"/>
        </w:numPr>
        <w:spacing w:after="24"/>
        <w:ind w:left="993" w:hanging="300"/>
        <w:jc w:val="both"/>
        <w:rPr>
          <w:sz w:val="20"/>
          <w:szCs w:val="20"/>
        </w:rPr>
      </w:pPr>
      <w:r w:rsidRPr="00C45B6F">
        <w:rPr>
          <w:sz w:val="20"/>
          <w:szCs w:val="20"/>
        </w:rPr>
        <w:t>Warsztat pracy doradcy zawodowego - m</w:t>
      </w:r>
      <w:r w:rsidR="008B7073" w:rsidRPr="00C45B6F">
        <w:rPr>
          <w:sz w:val="20"/>
          <w:szCs w:val="20"/>
        </w:rPr>
        <w:t>etody, techniki i narzędzia</w:t>
      </w:r>
      <w:r w:rsidRPr="00C45B6F">
        <w:rPr>
          <w:sz w:val="20"/>
          <w:szCs w:val="20"/>
        </w:rPr>
        <w:t xml:space="preserve"> wykorzystywane w doradztwie edukacyjno-zawodowym</w:t>
      </w:r>
      <w:r w:rsidR="00E82EE2" w:rsidRPr="00E82EE2">
        <w:rPr>
          <w:sz w:val="20"/>
          <w:szCs w:val="20"/>
        </w:rPr>
        <w:t xml:space="preserve"> </w:t>
      </w:r>
      <w:r w:rsidR="00E82EE2" w:rsidRPr="008B7073">
        <w:rPr>
          <w:sz w:val="20"/>
          <w:szCs w:val="20"/>
        </w:rPr>
        <w:t>w pracy opiekuńczo-wychowawczej</w:t>
      </w:r>
      <w:r w:rsidRPr="00C45B6F">
        <w:rPr>
          <w:sz w:val="20"/>
          <w:szCs w:val="20"/>
        </w:rPr>
        <w:t xml:space="preserve">. </w:t>
      </w:r>
      <w:r w:rsidR="008B7073" w:rsidRPr="00C45B6F">
        <w:rPr>
          <w:sz w:val="20"/>
          <w:szCs w:val="20"/>
        </w:rPr>
        <w:t xml:space="preserve"> </w:t>
      </w:r>
    </w:p>
    <w:p w14:paraId="61167D35" w14:textId="11D28271" w:rsidR="005E1D67" w:rsidRPr="005E1D67" w:rsidRDefault="008B7073" w:rsidP="005E1D67">
      <w:pPr>
        <w:pStyle w:val="Akapitzlist"/>
        <w:numPr>
          <w:ilvl w:val="0"/>
          <w:numId w:val="9"/>
        </w:numPr>
        <w:spacing w:after="24"/>
        <w:ind w:left="993" w:hanging="300"/>
        <w:jc w:val="both"/>
        <w:rPr>
          <w:sz w:val="20"/>
          <w:szCs w:val="20"/>
        </w:rPr>
      </w:pPr>
      <w:r w:rsidRPr="005E1D67">
        <w:rPr>
          <w:sz w:val="20"/>
          <w:szCs w:val="20"/>
        </w:rPr>
        <w:t>Diagnozowanie predyspozycji i zainteresowań zawodowych –</w:t>
      </w:r>
      <w:r w:rsidR="005E1D67" w:rsidRPr="005E1D67">
        <w:rPr>
          <w:sz w:val="20"/>
          <w:szCs w:val="20"/>
        </w:rPr>
        <w:t xml:space="preserve"> omówienie i wykonanie przykładowych </w:t>
      </w:r>
      <w:r w:rsidR="00C45B6F" w:rsidRPr="005E1D67">
        <w:rPr>
          <w:sz w:val="20"/>
          <w:szCs w:val="20"/>
        </w:rPr>
        <w:t>testów diagnostycznych</w:t>
      </w:r>
      <w:r w:rsidR="005E1D67" w:rsidRPr="005E1D67">
        <w:rPr>
          <w:sz w:val="20"/>
          <w:szCs w:val="20"/>
        </w:rPr>
        <w:t>.</w:t>
      </w:r>
    </w:p>
    <w:p w14:paraId="0F7D068B" w14:textId="110601C5" w:rsidR="005A3806" w:rsidRPr="008B7073" w:rsidRDefault="008B7073" w:rsidP="008B7073">
      <w:pPr>
        <w:spacing w:after="24"/>
        <w:ind w:left="703" w:hanging="10"/>
        <w:rPr>
          <w:sz w:val="20"/>
          <w:szCs w:val="20"/>
        </w:rPr>
      </w:pPr>
      <w:r w:rsidRPr="008B7073">
        <w:rPr>
          <w:sz w:val="20"/>
          <w:szCs w:val="20"/>
        </w:rPr>
        <w:t>3.   Bilans zasobów kompetencyjnych jednostki – warsztat diagnostyczny.</w:t>
      </w:r>
    </w:p>
    <w:p w14:paraId="4FCD5094" w14:textId="59DFEFA3" w:rsidR="008B7073" w:rsidRPr="008B7073" w:rsidRDefault="00000000" w:rsidP="008B7073">
      <w:pPr>
        <w:spacing w:after="23"/>
        <w:ind w:left="577" w:hanging="10"/>
      </w:pPr>
      <w:r>
        <w:rPr>
          <w:b/>
          <w:sz w:val="24"/>
        </w:rPr>
        <w:t>Inne</w:t>
      </w:r>
      <w:r w:rsidR="008B7073">
        <w:t xml:space="preserve"> </w:t>
      </w:r>
      <w:r w:rsidR="008B7073" w:rsidRPr="008B7073">
        <w:rPr>
          <w:b/>
          <w:bCs/>
        </w:rPr>
        <w:t xml:space="preserve">- </w:t>
      </w:r>
      <w:r w:rsidR="008B7073" w:rsidRPr="008B7073">
        <w:rPr>
          <w:b/>
          <w:bCs/>
          <w:szCs w:val="22"/>
        </w:rPr>
        <w:t>Projekt własny</w:t>
      </w:r>
    </w:p>
    <w:p w14:paraId="2559F755" w14:textId="47D9118D" w:rsidR="005E1D67" w:rsidRPr="005E1D67" w:rsidRDefault="005E1D67" w:rsidP="00C31FB0">
      <w:pPr>
        <w:pStyle w:val="Akapitzlist"/>
        <w:numPr>
          <w:ilvl w:val="0"/>
          <w:numId w:val="8"/>
        </w:numPr>
        <w:spacing w:after="24"/>
        <w:jc w:val="both"/>
        <w:rPr>
          <w:sz w:val="20"/>
          <w:szCs w:val="20"/>
        </w:rPr>
      </w:pPr>
      <w:r w:rsidRPr="005E1D67">
        <w:rPr>
          <w:sz w:val="20"/>
          <w:szCs w:val="20"/>
        </w:rPr>
        <w:t>Temperament i charakter i ich diagnozowanie</w:t>
      </w:r>
      <w:r w:rsidR="00C31FB0" w:rsidRPr="00C31FB0">
        <w:rPr>
          <w:rFonts w:ascii="Times New Roman" w:hAnsi="Times New Roman"/>
          <w:bCs/>
          <w:sz w:val="20"/>
          <w:szCs w:val="20"/>
        </w:rPr>
        <w:t xml:space="preserve"> </w:t>
      </w:r>
      <w:r w:rsidR="00C31FB0">
        <w:rPr>
          <w:sz w:val="20"/>
          <w:szCs w:val="20"/>
        </w:rPr>
        <w:t>–</w:t>
      </w:r>
      <w:r w:rsidR="00C31FB0">
        <w:rPr>
          <w:bCs/>
          <w:sz w:val="20"/>
          <w:szCs w:val="20"/>
        </w:rPr>
        <w:t xml:space="preserve"> </w:t>
      </w:r>
      <w:r w:rsidR="00C31FB0" w:rsidRPr="00C31FB0">
        <w:rPr>
          <w:bCs/>
          <w:sz w:val="20"/>
          <w:szCs w:val="20"/>
        </w:rPr>
        <w:t xml:space="preserve">wykorzystanie metody Charakterologia </w:t>
      </w:r>
      <w:proofErr w:type="spellStart"/>
      <w:r w:rsidR="00C31FB0" w:rsidRPr="00C31FB0">
        <w:rPr>
          <w:bCs/>
          <w:sz w:val="20"/>
          <w:szCs w:val="20"/>
        </w:rPr>
        <w:t>Hemymansa-Wiersmy</w:t>
      </w:r>
      <w:proofErr w:type="spellEnd"/>
      <w:r w:rsidR="00C31FB0">
        <w:rPr>
          <w:bCs/>
          <w:sz w:val="20"/>
          <w:szCs w:val="20"/>
        </w:rPr>
        <w:t xml:space="preserve"> (</w:t>
      </w:r>
      <w:r w:rsidRPr="00C31FB0">
        <w:rPr>
          <w:sz w:val="20"/>
          <w:szCs w:val="20"/>
        </w:rPr>
        <w:t>Test charakteru – kwestionariusz Bergera</w:t>
      </w:r>
      <w:r w:rsidR="00C31FB0">
        <w:rPr>
          <w:sz w:val="20"/>
          <w:szCs w:val="20"/>
        </w:rPr>
        <w:t>)</w:t>
      </w:r>
      <w:r w:rsidRPr="00C31FB0">
        <w:rPr>
          <w:sz w:val="20"/>
          <w:szCs w:val="20"/>
        </w:rPr>
        <w:t>.</w:t>
      </w:r>
    </w:p>
    <w:p w14:paraId="12991B94" w14:textId="1900592B" w:rsidR="008B7073" w:rsidRDefault="005E1D67" w:rsidP="00C31FB0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Diagnozowanie potencjału osobowego jednostki – wartości, </w:t>
      </w:r>
      <w:r w:rsidR="00C31FB0">
        <w:rPr>
          <w:sz w:val="20"/>
          <w:szCs w:val="20"/>
        </w:rPr>
        <w:t>cechy osobowości, mocne strony/słabe strony, predyspozycje, zainteresowania, wiedza</w:t>
      </w:r>
      <w:r w:rsidR="00E82EE2">
        <w:rPr>
          <w:sz w:val="20"/>
          <w:szCs w:val="20"/>
        </w:rPr>
        <w:t xml:space="preserve"> i umiejętności</w:t>
      </w:r>
      <w:r w:rsidR="00C31FB0">
        <w:rPr>
          <w:sz w:val="20"/>
          <w:szCs w:val="20"/>
        </w:rPr>
        <w:t>.</w:t>
      </w:r>
    </w:p>
    <w:p w14:paraId="3A8A4186" w14:textId="365F4D1A" w:rsidR="00C31FB0" w:rsidRPr="00345E38" w:rsidRDefault="00C31FB0" w:rsidP="008B7073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5E38" w:rsidRPr="00345E38">
        <w:rPr>
          <w:bCs/>
          <w:sz w:val="20"/>
          <w:szCs w:val="20"/>
        </w:rPr>
        <w:t xml:space="preserve">Diagnozowanie skłonności zawodowych za pomocą Obrazkowego Testu Zawodów M. </w:t>
      </w:r>
      <w:proofErr w:type="spellStart"/>
      <w:r w:rsidR="00345E38" w:rsidRPr="00345E38">
        <w:rPr>
          <w:bCs/>
          <w:sz w:val="20"/>
          <w:szCs w:val="20"/>
        </w:rPr>
        <w:t>Achtnicha</w:t>
      </w:r>
      <w:proofErr w:type="spellEnd"/>
      <w:r w:rsidR="00345E38" w:rsidRPr="00345E38">
        <w:rPr>
          <w:bCs/>
          <w:kern w:val="0"/>
          <w:sz w:val="20"/>
          <w:szCs w:val="20"/>
          <w:lang w:eastAsia="en-US"/>
        </w:rPr>
        <w:t xml:space="preserve"> BBT-PL</w:t>
      </w:r>
      <w:r w:rsidR="00345E38">
        <w:rPr>
          <w:bCs/>
          <w:kern w:val="0"/>
          <w:sz w:val="20"/>
          <w:szCs w:val="20"/>
          <w:lang w:eastAsia="en-US"/>
        </w:rPr>
        <w:t>.</w:t>
      </w:r>
    </w:p>
    <w:p w14:paraId="6AA40C2A" w14:textId="3C7F6BF4" w:rsidR="00345E38" w:rsidRPr="00345E38" w:rsidRDefault="00345E38" w:rsidP="008B7073">
      <w:pPr>
        <w:pStyle w:val="Akapitzlist"/>
        <w:numPr>
          <w:ilvl w:val="0"/>
          <w:numId w:val="8"/>
        </w:numPr>
        <w:tabs>
          <w:tab w:val="center" w:pos="851"/>
          <w:tab w:val="center" w:pos="1133"/>
        </w:tabs>
        <w:spacing w:after="24"/>
        <w:rPr>
          <w:sz w:val="20"/>
          <w:szCs w:val="20"/>
        </w:rPr>
      </w:pPr>
      <w:r>
        <w:rPr>
          <w:bCs/>
          <w:kern w:val="0"/>
          <w:sz w:val="20"/>
          <w:szCs w:val="20"/>
          <w:lang w:eastAsia="en-US"/>
        </w:rPr>
        <w:t xml:space="preserve">    Diagnozowanie jednostkowych predyspozycji do pełnienia ról grupowych/zespołowych/zawodowych.</w:t>
      </w:r>
    </w:p>
    <w:p w14:paraId="6C1355FE" w14:textId="57AEC411" w:rsidR="005A3806" w:rsidRDefault="008B7073" w:rsidP="008B7073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0"/>
          <w:szCs w:val="20"/>
        </w:rPr>
      </w:pPr>
      <w:r w:rsidRPr="008B7073">
        <w:rPr>
          <w:sz w:val="20"/>
          <w:szCs w:val="20"/>
        </w:rPr>
        <w:t>Wykonanie, przeanalizowanie i zinterpretowanie ankiety predyspozycji i zainteresowań zawodowych.</w:t>
      </w:r>
    </w:p>
    <w:p w14:paraId="164F36C9" w14:textId="04D3199D" w:rsidR="00E82EE2" w:rsidRPr="008B7073" w:rsidRDefault="00E82EE2" w:rsidP="008B7073">
      <w:pPr>
        <w:pStyle w:val="Akapitzlist"/>
        <w:numPr>
          <w:ilvl w:val="0"/>
          <w:numId w:val="8"/>
        </w:numPr>
        <w:tabs>
          <w:tab w:val="center" w:pos="658"/>
          <w:tab w:val="center" w:pos="1133"/>
        </w:tabs>
        <w:spacing w:after="24"/>
        <w:rPr>
          <w:sz w:val="20"/>
          <w:szCs w:val="20"/>
        </w:rPr>
      </w:pPr>
      <w:r>
        <w:rPr>
          <w:sz w:val="20"/>
          <w:szCs w:val="20"/>
        </w:rPr>
        <w:t>Motywacja i jej diagnozowanie do działań zawodowych.</w:t>
      </w:r>
    </w:p>
    <w:p w14:paraId="3271ED71" w14:textId="77777777" w:rsidR="008B7073" w:rsidRPr="008B7073" w:rsidRDefault="008B7073" w:rsidP="008B7073">
      <w:pPr>
        <w:pStyle w:val="Akapitzlist"/>
        <w:tabs>
          <w:tab w:val="center" w:pos="658"/>
          <w:tab w:val="center" w:pos="1133"/>
        </w:tabs>
        <w:spacing w:after="24"/>
        <w:ind w:left="1032"/>
        <w:rPr>
          <w:sz w:val="20"/>
          <w:szCs w:val="20"/>
        </w:rPr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807870">
        <w:trPr>
          <w:trHeight w:val="84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 w:rsidP="00807870">
            <w:pPr>
              <w:spacing w:line="240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 w:rsidP="00807870">
            <w:pPr>
              <w:spacing w:line="240" w:lineRule="auto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 w:rsidP="00807870">
            <w:pPr>
              <w:spacing w:line="240" w:lineRule="auto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 w:rsidP="00807870">
            <w:pPr>
              <w:spacing w:line="240" w:lineRule="auto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6A5070" w14:paraId="5687B91A" w14:textId="77777777" w:rsidTr="00C643D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1B495ED0" w:rsidR="006A5070" w:rsidRDefault="006A5070" w:rsidP="006A5070">
            <w:pPr>
              <w:ind w:right="2"/>
              <w:jc w:val="center"/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B88" w14:textId="09ED4CE6" w:rsidR="006A5070" w:rsidRDefault="004154E2" w:rsidP="006A5070">
            <w:pPr>
              <w:jc w:val="both"/>
            </w:pPr>
            <w:r>
              <w:rPr>
                <w:iCs/>
                <w:sz w:val="20"/>
                <w:szCs w:val="20"/>
              </w:rPr>
              <w:t>Zna r</w:t>
            </w:r>
            <w:r w:rsidR="006A5070" w:rsidRPr="00037183">
              <w:rPr>
                <w:iCs/>
                <w:sz w:val="20"/>
                <w:szCs w:val="20"/>
              </w:rPr>
              <w:t xml:space="preserve">olę i zadania pedagoga/doradcy zawodowego w modelowaniu </w:t>
            </w:r>
            <w:proofErr w:type="spellStart"/>
            <w:r w:rsidR="006A5070" w:rsidRPr="00037183">
              <w:rPr>
                <w:iCs/>
                <w:sz w:val="20"/>
                <w:szCs w:val="20"/>
              </w:rPr>
              <w:t>zachowań</w:t>
            </w:r>
            <w:proofErr w:type="spellEnd"/>
            <w:r w:rsidR="006A5070" w:rsidRPr="00037183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="006A5070" w:rsidRPr="00037183">
              <w:rPr>
                <w:iCs/>
                <w:sz w:val="20"/>
                <w:szCs w:val="20"/>
              </w:rPr>
              <w:t>prozawodoznawczych</w:t>
            </w:r>
            <w:proofErr w:type="spellEnd"/>
            <w:r w:rsidR="006A5070" w:rsidRPr="00037183">
              <w:rPr>
                <w:iCs/>
                <w:sz w:val="20"/>
                <w:szCs w:val="20"/>
              </w:rPr>
              <w:t xml:space="preserve"> oraz kształtowaniu zasad i postaw w zakresie projektowania ścieżki własnego rozwoju.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288" w14:textId="690F92D2" w:rsidR="006A5070" w:rsidRDefault="006A5070" w:rsidP="006A5070">
            <w:pPr>
              <w:ind w:left="49"/>
              <w:jc w:val="center"/>
            </w:pPr>
            <w:r w:rsidRPr="00037183">
              <w:rPr>
                <w:iCs/>
                <w:sz w:val="20"/>
                <w:szCs w:val="20"/>
              </w:rPr>
              <w:t>PED1A_W17</w:t>
            </w:r>
          </w:p>
        </w:tc>
      </w:tr>
      <w:tr w:rsidR="006A5070" w14:paraId="646D80EA" w14:textId="77777777" w:rsidTr="00C643D6">
        <w:trPr>
          <w:trHeight w:val="30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2FD4F14A" w14:textId="46FE710F" w:rsidR="006A5070" w:rsidRPr="006A5070" w:rsidRDefault="006A5070" w:rsidP="006A5070">
            <w:pPr>
              <w:ind w:right="5"/>
              <w:jc w:val="center"/>
              <w:rPr>
                <w:color w:val="auto"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B5E" w14:textId="49310BC9" w:rsidR="006A5070" w:rsidRDefault="006A5070" w:rsidP="006A5070">
            <w:pPr>
              <w:jc w:val="both"/>
            </w:pPr>
            <w:r>
              <w:rPr>
                <w:sz w:val="20"/>
                <w:szCs w:val="20"/>
              </w:rPr>
              <w:t>W</w:t>
            </w:r>
            <w:r w:rsidRPr="00037183">
              <w:rPr>
                <w:sz w:val="20"/>
                <w:szCs w:val="20"/>
              </w:rPr>
              <w:t xml:space="preserve">spomaga ucznia w projektowaniu ścieżki edukacyjno-zawodowej, </w:t>
            </w:r>
            <w:r w:rsidR="004154E2">
              <w:rPr>
                <w:sz w:val="20"/>
                <w:szCs w:val="20"/>
              </w:rPr>
              <w:t xml:space="preserve">przy wykorzystaniu </w:t>
            </w:r>
            <w:r w:rsidRPr="00037183">
              <w:rPr>
                <w:sz w:val="20"/>
                <w:szCs w:val="20"/>
              </w:rPr>
              <w:t xml:space="preserve">metod i technik </w:t>
            </w:r>
            <w:r w:rsidR="004154E2">
              <w:rPr>
                <w:sz w:val="20"/>
                <w:szCs w:val="20"/>
              </w:rPr>
              <w:t xml:space="preserve">w zakresie </w:t>
            </w:r>
            <w:r w:rsidRPr="00037183">
              <w:rPr>
                <w:sz w:val="20"/>
                <w:szCs w:val="20"/>
              </w:rPr>
              <w:t xml:space="preserve">określania potencjału </w:t>
            </w:r>
            <w:r w:rsidR="004154E2">
              <w:rPr>
                <w:sz w:val="20"/>
                <w:szCs w:val="20"/>
              </w:rPr>
              <w:t xml:space="preserve">osobowego </w:t>
            </w:r>
            <w:r w:rsidRPr="00037183">
              <w:rPr>
                <w:sz w:val="20"/>
                <w:szCs w:val="20"/>
              </w:rPr>
              <w:t xml:space="preserve">oraz potrzeb </w:t>
            </w:r>
            <w:r w:rsidR="004154E2">
              <w:rPr>
                <w:sz w:val="20"/>
                <w:szCs w:val="20"/>
              </w:rPr>
              <w:t xml:space="preserve">odnośnie </w:t>
            </w:r>
            <w:r w:rsidRPr="00037183">
              <w:rPr>
                <w:sz w:val="20"/>
                <w:szCs w:val="20"/>
              </w:rPr>
              <w:t>przygotowania uczniów do uczenia się przez całe życie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391" w14:textId="7D65D597" w:rsidR="006A5070" w:rsidRDefault="006A5070" w:rsidP="006A5070">
            <w:pPr>
              <w:ind w:left="49"/>
              <w:jc w:val="center"/>
            </w:pPr>
            <w:r w:rsidRPr="00037183">
              <w:rPr>
                <w:sz w:val="20"/>
                <w:szCs w:val="20"/>
              </w:rPr>
              <w:t>PED1A_W21</w:t>
            </w:r>
          </w:p>
        </w:tc>
      </w:tr>
      <w:tr w:rsidR="006A5070" w14:paraId="60725F4C" w14:textId="77777777" w:rsidTr="00A83FE7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C94" w14:textId="1C800784" w:rsidR="005549EB" w:rsidRDefault="005549EB" w:rsidP="006A5070">
            <w:pPr>
              <w:ind w:right="5"/>
              <w:jc w:val="center"/>
              <w:rPr>
                <w:iCs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</w:t>
            </w:r>
            <w:r>
              <w:rPr>
                <w:color w:val="auto"/>
                <w:sz w:val="20"/>
                <w:szCs w:val="20"/>
              </w:rPr>
              <w:t>3</w:t>
            </w:r>
          </w:p>
          <w:p w14:paraId="4883D65B" w14:textId="52F01A7B" w:rsidR="006A5070" w:rsidRPr="00CF7A42" w:rsidRDefault="006A5070" w:rsidP="006A5070">
            <w:pPr>
              <w:ind w:righ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D.1.W15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428" w14:textId="24769362" w:rsidR="006A5070" w:rsidRDefault="004154E2" w:rsidP="006A5070">
            <w:pPr>
              <w:jc w:val="both"/>
            </w:pPr>
            <w:r>
              <w:rPr>
                <w:sz w:val="20"/>
                <w:szCs w:val="20"/>
              </w:rPr>
              <w:t>Wie jak określać p</w:t>
            </w:r>
            <w:r w:rsidR="006A5070" w:rsidRPr="00037183">
              <w:rPr>
                <w:sz w:val="20"/>
                <w:szCs w:val="20"/>
              </w:rPr>
              <w:t>otrzeb</w:t>
            </w:r>
            <w:r>
              <w:rPr>
                <w:sz w:val="20"/>
                <w:szCs w:val="20"/>
              </w:rPr>
              <w:t>y</w:t>
            </w:r>
            <w:r w:rsidR="006A5070" w:rsidRPr="00037183">
              <w:rPr>
                <w:sz w:val="20"/>
                <w:szCs w:val="20"/>
              </w:rPr>
              <w:t xml:space="preserve"> kształtowania u ucznia pozytywnego stosunku do nauki, rozwijania ciekawości, aktywności i samodzielności poznawczej, logicznego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6A5070" w:rsidRPr="00037183">
              <w:rPr>
                <w:sz w:val="20"/>
                <w:szCs w:val="20"/>
              </w:rPr>
              <w:t xml:space="preserve"> i krytycznego myślenia, kształtowania motywacji do uczenia się danego przedmiotu</w:t>
            </w:r>
            <w:r>
              <w:rPr>
                <w:sz w:val="20"/>
                <w:szCs w:val="20"/>
              </w:rPr>
              <w:t xml:space="preserve">        </w:t>
            </w:r>
            <w:r w:rsidR="006A5070" w:rsidRPr="00037183">
              <w:rPr>
                <w:sz w:val="20"/>
                <w:szCs w:val="20"/>
              </w:rPr>
              <w:t xml:space="preserve"> i nawyków systematycznego uczenia się, korzystania z różnych źródeł wiedzy, w tym </w:t>
            </w:r>
            <w:r w:rsidR="006A5070" w:rsidRPr="00037183">
              <w:rPr>
                <w:sz w:val="20"/>
                <w:szCs w:val="20"/>
              </w:rPr>
              <w:lastRenderedPageBreak/>
              <w:t>z Internetu, oraz przygotowania ucznia do uczenia się przez całe życie przez stymulowanie go do samodzielnej pracy</w:t>
            </w:r>
            <w:r w:rsidR="006A5070">
              <w:rPr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448" w14:textId="77777777" w:rsidR="006A5070" w:rsidRPr="00037183" w:rsidRDefault="006A5070" w:rsidP="006A5070">
            <w:pPr>
              <w:jc w:val="center"/>
              <w:rPr>
                <w:sz w:val="20"/>
                <w:szCs w:val="20"/>
              </w:rPr>
            </w:pPr>
            <w:r w:rsidRPr="00037183">
              <w:rPr>
                <w:sz w:val="20"/>
                <w:szCs w:val="20"/>
              </w:rPr>
              <w:lastRenderedPageBreak/>
              <w:t>PED1A_W17</w:t>
            </w:r>
          </w:p>
          <w:p w14:paraId="13D48E41" w14:textId="0C518D63" w:rsidR="006A5070" w:rsidRPr="00037183" w:rsidRDefault="006A5070" w:rsidP="006A5070">
            <w:pPr>
              <w:jc w:val="center"/>
              <w:rPr>
                <w:sz w:val="20"/>
                <w:szCs w:val="20"/>
              </w:rPr>
            </w:pPr>
            <w:r w:rsidRPr="00037183">
              <w:rPr>
                <w:sz w:val="20"/>
                <w:szCs w:val="20"/>
              </w:rPr>
              <w:t>NAU1A_W03</w:t>
            </w:r>
          </w:p>
          <w:p w14:paraId="5C61FCE6" w14:textId="2FA9D240" w:rsidR="006A5070" w:rsidRPr="00037183" w:rsidRDefault="006A5070" w:rsidP="006A5070">
            <w:pPr>
              <w:jc w:val="center"/>
              <w:rPr>
                <w:sz w:val="20"/>
                <w:szCs w:val="20"/>
              </w:rPr>
            </w:pPr>
            <w:r w:rsidRPr="00037183">
              <w:rPr>
                <w:sz w:val="20"/>
                <w:szCs w:val="20"/>
              </w:rPr>
              <w:t>NAU1A_W08</w:t>
            </w:r>
          </w:p>
          <w:p w14:paraId="4FB4A6DD" w14:textId="77777777" w:rsidR="006A5070" w:rsidRDefault="006A5070" w:rsidP="006A5070">
            <w:pPr>
              <w:ind w:left="49"/>
              <w:jc w:val="center"/>
            </w:pPr>
          </w:p>
        </w:tc>
      </w:tr>
      <w:tr w:rsidR="006A5070" w14:paraId="18D7B979" w14:textId="77777777" w:rsidTr="00FD700A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6A5070" w:rsidRDefault="006A5070" w:rsidP="006A5070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6A5070" w:rsidRDefault="006A5070" w:rsidP="006A507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6A5070" w:rsidRDefault="006A5070" w:rsidP="006A5070"/>
        </w:tc>
      </w:tr>
      <w:tr w:rsidR="006A5070" w14:paraId="56424836" w14:textId="77777777" w:rsidTr="00C860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1CB9C0CB" w:rsidR="006A5070" w:rsidRDefault="006A5070" w:rsidP="006A5070">
            <w:pPr>
              <w:ind w:left="8"/>
              <w:jc w:val="center"/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367" w14:textId="1C31B5CE" w:rsidR="006A5070" w:rsidRPr="00037183" w:rsidRDefault="004154E2" w:rsidP="006A5070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Umie o</w:t>
            </w:r>
            <w:r w:rsidR="006A5070" w:rsidRPr="00037183">
              <w:rPr>
                <w:iCs/>
                <w:sz w:val="20"/>
                <w:szCs w:val="20"/>
              </w:rPr>
              <w:t>kreślić przybliżony potencjał ucznia i doradzić mu ścieżkę rozwoju.</w:t>
            </w:r>
          </w:p>
          <w:p w14:paraId="56B0014E" w14:textId="54F2E4EB" w:rsidR="006A5070" w:rsidRDefault="006A5070" w:rsidP="006A5070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17D" w14:textId="77777777" w:rsidR="006A5070" w:rsidRPr="00037183" w:rsidRDefault="006A5070" w:rsidP="006A5070">
            <w:pPr>
              <w:jc w:val="center"/>
              <w:rPr>
                <w:iCs/>
                <w:sz w:val="20"/>
                <w:szCs w:val="20"/>
              </w:rPr>
            </w:pPr>
            <w:r w:rsidRPr="00037183">
              <w:rPr>
                <w:iCs/>
                <w:sz w:val="20"/>
                <w:szCs w:val="20"/>
              </w:rPr>
              <w:t>PED1A_U01</w:t>
            </w:r>
          </w:p>
          <w:p w14:paraId="1401EA77" w14:textId="77777777" w:rsidR="006A5070" w:rsidRDefault="006A5070" w:rsidP="006A5070">
            <w:pPr>
              <w:ind w:left="29"/>
              <w:jc w:val="center"/>
              <w:rPr>
                <w:iCs/>
                <w:sz w:val="20"/>
                <w:szCs w:val="20"/>
              </w:rPr>
            </w:pPr>
            <w:r w:rsidRPr="00037183">
              <w:rPr>
                <w:iCs/>
                <w:sz w:val="20"/>
                <w:szCs w:val="20"/>
              </w:rPr>
              <w:t>NAU1A_U01</w:t>
            </w:r>
          </w:p>
          <w:p w14:paraId="288C8ADC" w14:textId="77777777" w:rsidR="004154E2" w:rsidRPr="00037183" w:rsidRDefault="004154E2" w:rsidP="004154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37183">
              <w:rPr>
                <w:sz w:val="20"/>
                <w:szCs w:val="20"/>
              </w:rPr>
              <w:t>PED1A_U10</w:t>
            </w:r>
          </w:p>
          <w:p w14:paraId="392EDF88" w14:textId="32B7D32B" w:rsidR="004154E2" w:rsidRDefault="004154E2" w:rsidP="004154E2">
            <w:pPr>
              <w:ind w:left="29"/>
              <w:jc w:val="center"/>
            </w:pPr>
            <w:r w:rsidRPr="00037183">
              <w:rPr>
                <w:sz w:val="20"/>
                <w:szCs w:val="20"/>
              </w:rPr>
              <w:t>PED1A_U14</w:t>
            </w:r>
          </w:p>
        </w:tc>
      </w:tr>
      <w:tr w:rsidR="006A5070" w14:paraId="74645D48" w14:textId="77777777" w:rsidTr="00A87D38">
        <w:trPr>
          <w:trHeight w:val="100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47D9175C" w14:textId="31BDDDDC" w:rsidR="006A5070" w:rsidRDefault="006A5070" w:rsidP="006A5070">
            <w:pPr>
              <w:ind w:left="5"/>
              <w:jc w:val="center"/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2CB" w14:textId="21F2DBD3" w:rsidR="00A87D38" w:rsidRDefault="004154E2" w:rsidP="006A5070">
            <w:pPr>
              <w:jc w:val="both"/>
            </w:pPr>
            <w:r>
              <w:rPr>
                <w:iCs/>
                <w:sz w:val="20"/>
                <w:szCs w:val="20"/>
              </w:rPr>
              <w:t>Potrafi a</w:t>
            </w:r>
            <w:r w:rsidR="006A5070" w:rsidRPr="00037183">
              <w:rPr>
                <w:iCs/>
                <w:sz w:val="20"/>
                <w:szCs w:val="20"/>
              </w:rPr>
              <w:t xml:space="preserve">nimować prace nad rozwojem uczestników procesów poradniczych </w:t>
            </w:r>
            <w:r>
              <w:rPr>
                <w:iCs/>
                <w:sz w:val="20"/>
                <w:szCs w:val="20"/>
              </w:rPr>
              <w:t xml:space="preserve">                                 </w:t>
            </w:r>
            <w:r w:rsidR="006A5070" w:rsidRPr="00037183">
              <w:rPr>
                <w:iCs/>
                <w:sz w:val="20"/>
                <w:szCs w:val="20"/>
              </w:rPr>
              <w:t xml:space="preserve"> i doradczych oraz wspierać ich samodzielność w zdobywaniu wiedzy z zakresu </w:t>
            </w:r>
            <w:proofErr w:type="spellStart"/>
            <w:r w:rsidR="006A5070" w:rsidRPr="00037183">
              <w:rPr>
                <w:iCs/>
                <w:sz w:val="20"/>
                <w:szCs w:val="20"/>
              </w:rPr>
              <w:t>zawodoznawstwa</w:t>
            </w:r>
            <w:proofErr w:type="spellEnd"/>
            <w:r w:rsidR="006A5070">
              <w:rPr>
                <w:iCs/>
                <w:sz w:val="20"/>
                <w:szCs w:val="20"/>
              </w:rPr>
              <w:t xml:space="preserve"> </w:t>
            </w:r>
            <w:r w:rsidR="006A5070" w:rsidRPr="00037183">
              <w:rPr>
                <w:iCs/>
                <w:sz w:val="20"/>
                <w:szCs w:val="20"/>
              </w:rPr>
              <w:t xml:space="preserve"> i doradztwa edukacyjno-zawodowego, a także inspirować do działań prorozwojowych  na rzecz uczenia się przez całe życie.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BB9A" w14:textId="77777777" w:rsidR="006A5070" w:rsidRPr="00037183" w:rsidRDefault="006A5070" w:rsidP="006A5070">
            <w:pPr>
              <w:jc w:val="center"/>
              <w:rPr>
                <w:iCs/>
                <w:sz w:val="20"/>
                <w:szCs w:val="20"/>
              </w:rPr>
            </w:pPr>
            <w:r w:rsidRPr="00037183">
              <w:rPr>
                <w:iCs/>
                <w:sz w:val="20"/>
                <w:szCs w:val="20"/>
              </w:rPr>
              <w:t>PED1A_U14</w:t>
            </w:r>
          </w:p>
          <w:p w14:paraId="6A47D151" w14:textId="77777777" w:rsidR="006A5070" w:rsidRPr="00037183" w:rsidRDefault="006A5070" w:rsidP="006A5070">
            <w:pPr>
              <w:jc w:val="center"/>
              <w:rPr>
                <w:iCs/>
                <w:sz w:val="20"/>
                <w:szCs w:val="20"/>
              </w:rPr>
            </w:pPr>
          </w:p>
          <w:p w14:paraId="6036107A" w14:textId="77777777" w:rsidR="006A5070" w:rsidRPr="00037183" w:rsidRDefault="006A5070" w:rsidP="006A5070">
            <w:pPr>
              <w:jc w:val="center"/>
              <w:rPr>
                <w:iCs/>
                <w:sz w:val="20"/>
                <w:szCs w:val="20"/>
              </w:rPr>
            </w:pPr>
          </w:p>
          <w:p w14:paraId="3EAC55CD" w14:textId="1589E546" w:rsidR="006A5070" w:rsidRDefault="006A5070" w:rsidP="006A5070">
            <w:pPr>
              <w:ind w:left="29"/>
              <w:jc w:val="center"/>
            </w:pPr>
          </w:p>
        </w:tc>
      </w:tr>
      <w:tr w:rsidR="00A87D38" w14:paraId="53008EB8" w14:textId="77777777" w:rsidTr="00A87D38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542B564A" w14:textId="1F7F0503" w:rsidR="00A87D38" w:rsidRPr="00CF7A42" w:rsidRDefault="00A87D38" w:rsidP="00A87D38">
            <w:pPr>
              <w:ind w:left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7AD" w14:textId="04F26617" w:rsidR="00A87D38" w:rsidRDefault="00A87D38" w:rsidP="00A87D38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Potrafi s</w:t>
            </w:r>
            <w:r w:rsidRPr="00037183">
              <w:rPr>
                <w:iCs/>
                <w:sz w:val="20"/>
                <w:szCs w:val="20"/>
              </w:rPr>
              <w:t>kutecznie realizować działania wspomagające uczniów w świadomym</w:t>
            </w:r>
            <w:r>
              <w:rPr>
                <w:iCs/>
                <w:sz w:val="20"/>
                <w:szCs w:val="20"/>
              </w:rPr>
              <w:t xml:space="preserve">                                            </w:t>
            </w:r>
            <w:r w:rsidRPr="00037183">
              <w:rPr>
                <w:iCs/>
                <w:sz w:val="20"/>
                <w:szCs w:val="20"/>
              </w:rPr>
              <w:t xml:space="preserve"> i odpowiedzialnym podejmowaniu decyzji edukacyjnych i zawodowych.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5D0" w14:textId="62433DD6" w:rsidR="00A87D38" w:rsidRPr="00037183" w:rsidRDefault="00A87D38" w:rsidP="00A87D38">
            <w:pPr>
              <w:ind w:left="29"/>
              <w:jc w:val="center"/>
              <w:rPr>
                <w:iCs/>
                <w:sz w:val="20"/>
                <w:szCs w:val="20"/>
              </w:rPr>
            </w:pPr>
            <w:r w:rsidRPr="00037183">
              <w:rPr>
                <w:iCs/>
                <w:sz w:val="20"/>
                <w:szCs w:val="20"/>
              </w:rPr>
              <w:t>NAU1A_U14</w:t>
            </w:r>
          </w:p>
        </w:tc>
      </w:tr>
      <w:tr w:rsidR="00A87D38" w14:paraId="06044C88" w14:textId="77777777" w:rsidTr="00FD700A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A87D38" w:rsidRDefault="00A87D38" w:rsidP="00A87D38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A87D38" w:rsidRDefault="00A87D38" w:rsidP="00A87D3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A87D38" w:rsidRDefault="00A87D38" w:rsidP="00A87D38"/>
        </w:tc>
      </w:tr>
      <w:tr w:rsidR="00A87D38" w14:paraId="54CE7EFC" w14:textId="77777777" w:rsidTr="00A173EE">
        <w:trPr>
          <w:trHeight w:val="3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8BB" w14:textId="390C58F4" w:rsidR="00A87D38" w:rsidRDefault="00A87D38" w:rsidP="00A87D38">
            <w:pPr>
              <w:ind w:right="5"/>
              <w:jc w:val="center"/>
            </w:pPr>
            <w:r w:rsidRPr="000A7BBC">
              <w:rPr>
                <w:iCs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8F1" w14:textId="29BD50CC" w:rsidR="00A87D38" w:rsidRDefault="00A87D38" w:rsidP="00A87D38">
            <w:pPr>
              <w:jc w:val="both"/>
            </w:pPr>
            <w:r w:rsidRPr="00037183">
              <w:rPr>
                <w:iCs/>
                <w:sz w:val="20"/>
                <w:szCs w:val="20"/>
              </w:rPr>
              <w:t xml:space="preserve">świadomego oceniania poziomu wiedzy i umiejętności z zakresu diagnozowania predyspozycji i zainteresowań zawodowych oraz planowania ścieżki edukacyjno-zawodowej, rozumie konieczność zasięgania opinii ekspertów/doradców zawodowych w rozwiązywaniu problemów </w:t>
            </w:r>
            <w:proofErr w:type="spellStart"/>
            <w:r w:rsidRPr="00037183">
              <w:rPr>
                <w:iCs/>
                <w:sz w:val="20"/>
                <w:szCs w:val="20"/>
              </w:rPr>
              <w:t>zawodoznawczych</w:t>
            </w:r>
            <w:proofErr w:type="spellEnd"/>
            <w:r w:rsidRPr="00037183">
              <w:rPr>
                <w:iCs/>
                <w:sz w:val="20"/>
                <w:szCs w:val="20"/>
              </w:rPr>
              <w:t>, z którymi sam nie potrafi sobie poradzić, rozumie potrzebę ciągłego dokształcania się zawodowego i rozwoju osobistego, dokonuje samooceny własnych kompetencji i doskonali umiejętności, wyznacza kierunki własnego rozwoju i kształcenia.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78E0" w14:textId="77777777" w:rsidR="00A87D38" w:rsidRPr="00037183" w:rsidRDefault="00A87D38" w:rsidP="00A87D38">
            <w:pPr>
              <w:jc w:val="center"/>
              <w:rPr>
                <w:iCs/>
                <w:sz w:val="20"/>
                <w:szCs w:val="20"/>
              </w:rPr>
            </w:pPr>
            <w:r w:rsidRPr="00037183">
              <w:rPr>
                <w:iCs/>
                <w:sz w:val="20"/>
                <w:szCs w:val="20"/>
              </w:rPr>
              <w:t>PED1A_K02</w:t>
            </w:r>
          </w:p>
          <w:p w14:paraId="25171041" w14:textId="77777777" w:rsidR="00A87D38" w:rsidRPr="00037183" w:rsidRDefault="00A87D38" w:rsidP="00A87D38">
            <w:pPr>
              <w:jc w:val="center"/>
              <w:rPr>
                <w:iCs/>
                <w:sz w:val="20"/>
                <w:szCs w:val="20"/>
              </w:rPr>
            </w:pPr>
          </w:p>
          <w:p w14:paraId="7071B235" w14:textId="0283F196" w:rsidR="00A87D38" w:rsidRDefault="00A87D38" w:rsidP="00A87D38">
            <w:pPr>
              <w:ind w:left="49"/>
              <w:jc w:val="center"/>
            </w:pPr>
          </w:p>
        </w:tc>
      </w:tr>
      <w:tr w:rsidR="00A87D38" w14:paraId="471854F0" w14:textId="77777777" w:rsidTr="00A173EE">
        <w:trPr>
          <w:trHeight w:val="36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568C" w14:textId="58B4FC5D" w:rsidR="005549EB" w:rsidRDefault="005549EB" w:rsidP="00A87D38">
            <w:pPr>
              <w:ind w:right="5"/>
              <w:jc w:val="center"/>
              <w:rPr>
                <w:iCs/>
                <w:sz w:val="20"/>
                <w:szCs w:val="20"/>
              </w:rPr>
            </w:pPr>
            <w:r w:rsidRPr="000A7BBC">
              <w:rPr>
                <w:iCs/>
                <w:sz w:val="20"/>
                <w:szCs w:val="20"/>
              </w:rPr>
              <w:t>K0</w:t>
            </w:r>
            <w:r>
              <w:rPr>
                <w:iCs/>
                <w:sz w:val="20"/>
                <w:szCs w:val="20"/>
              </w:rPr>
              <w:t>2</w:t>
            </w:r>
          </w:p>
          <w:p w14:paraId="657491C4" w14:textId="6E9F780C" w:rsidR="00A87D38" w:rsidRDefault="00A87D38" w:rsidP="00A87D38">
            <w:pPr>
              <w:ind w:right="5"/>
              <w:jc w:val="center"/>
            </w:pPr>
            <w:r>
              <w:rPr>
                <w:iCs/>
                <w:sz w:val="20"/>
                <w:szCs w:val="20"/>
              </w:rPr>
              <w:t>D.1.K9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374" w14:textId="5F2AA708" w:rsidR="00A87D38" w:rsidRDefault="00A87D38" w:rsidP="00A87D38">
            <w:pPr>
              <w:jc w:val="both"/>
              <w:rPr>
                <w:sz w:val="21"/>
              </w:rPr>
            </w:pPr>
            <w:r w:rsidRPr="00037183">
              <w:rPr>
                <w:sz w:val="20"/>
                <w:szCs w:val="20"/>
              </w:rPr>
              <w:t>stymulowania uczniów do uczenia się przez całe życie przez samodzielną pracę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6F6" w14:textId="77777777" w:rsidR="00A87D38" w:rsidRPr="00037183" w:rsidRDefault="00A87D38" w:rsidP="00A87D38">
            <w:pPr>
              <w:jc w:val="center"/>
              <w:rPr>
                <w:sz w:val="20"/>
                <w:szCs w:val="20"/>
              </w:rPr>
            </w:pPr>
            <w:r w:rsidRPr="00037183">
              <w:rPr>
                <w:sz w:val="20"/>
                <w:szCs w:val="20"/>
              </w:rPr>
              <w:t>PED1A_K10</w:t>
            </w:r>
          </w:p>
          <w:p w14:paraId="26708E85" w14:textId="561B7D45" w:rsidR="00A87D38" w:rsidRDefault="00A87D38" w:rsidP="00A87D38">
            <w:pPr>
              <w:ind w:left="49"/>
              <w:jc w:val="center"/>
              <w:rPr>
                <w:sz w:val="21"/>
              </w:rPr>
            </w:pPr>
            <w:r w:rsidRPr="00037183">
              <w:rPr>
                <w:sz w:val="20"/>
                <w:szCs w:val="20"/>
              </w:rPr>
              <w:t>NAU1A_K06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46"/>
        <w:gridCol w:w="1246"/>
        <w:gridCol w:w="1246"/>
        <w:gridCol w:w="1246"/>
        <w:gridCol w:w="1246"/>
        <w:gridCol w:w="1246"/>
        <w:gridCol w:w="1093"/>
      </w:tblGrid>
      <w:tr w:rsidR="005A3806" w14:paraId="3571F9FC" w14:textId="77777777" w:rsidTr="00807870">
        <w:trPr>
          <w:trHeight w:val="13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5549EB" w:rsidRDefault="00000000" w:rsidP="00C8278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>Efekty przedmiotowe</w:t>
            </w:r>
          </w:p>
          <w:p w14:paraId="4B39EC34" w14:textId="77777777" w:rsidR="005A3806" w:rsidRPr="005549EB" w:rsidRDefault="00000000" w:rsidP="00C8278E">
            <w:pPr>
              <w:spacing w:line="240" w:lineRule="auto"/>
              <w:ind w:left="8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(symbol)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5B48E12A" w:rsidR="005A3806" w:rsidRPr="005549EB" w:rsidRDefault="00000000" w:rsidP="00C8278E">
            <w:pPr>
              <w:spacing w:after="16" w:line="240" w:lineRule="auto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>Egzamin ustny/</w:t>
            </w:r>
          </w:p>
          <w:p w14:paraId="67B14EE2" w14:textId="2633F894" w:rsidR="005A3806" w:rsidRPr="005549EB" w:rsidRDefault="00000000" w:rsidP="00C8278E">
            <w:pPr>
              <w:tabs>
                <w:tab w:val="right" w:pos="1232"/>
              </w:tabs>
              <w:spacing w:after="17" w:line="240" w:lineRule="auto"/>
              <w:ind w:left="-15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>pisemny/</w:t>
            </w:r>
          </w:p>
          <w:p w14:paraId="182C1A62" w14:textId="32D40515" w:rsidR="005A3806" w:rsidRPr="005549EB" w:rsidRDefault="00000000" w:rsidP="00C8278E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>praktyczny/ inny (jaki?)*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5549EB" w:rsidRDefault="00000000" w:rsidP="00C8278E">
            <w:pPr>
              <w:spacing w:line="240" w:lineRule="auto"/>
              <w:ind w:left="90"/>
              <w:jc w:val="both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Kolokwium*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5549EB" w:rsidRDefault="00000000" w:rsidP="00C8278E">
            <w:pPr>
              <w:spacing w:line="240" w:lineRule="auto"/>
              <w:ind w:left="47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Projekt*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DAEA2" w14:textId="77777777" w:rsidR="00C8278E" w:rsidRDefault="00000000" w:rsidP="00C8278E">
            <w:pPr>
              <w:spacing w:line="240" w:lineRule="auto"/>
              <w:ind w:right="-23"/>
              <w:jc w:val="center"/>
              <w:rPr>
                <w:b/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Aktywność </w:t>
            </w:r>
          </w:p>
          <w:p w14:paraId="270CCB0B" w14:textId="2E10021C" w:rsidR="005A3806" w:rsidRPr="005549EB" w:rsidRDefault="00000000" w:rsidP="00C8278E">
            <w:pPr>
              <w:spacing w:line="240" w:lineRule="auto"/>
              <w:ind w:right="-23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na zajęciach*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2E57" w14:textId="514DC64D" w:rsidR="00C8278E" w:rsidRDefault="00C8278E" w:rsidP="00C8278E">
            <w:pPr>
              <w:spacing w:line="240" w:lineRule="auto"/>
              <w:ind w:left="12" w:right="-34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</w:t>
            </w:r>
            <w:r w:rsidRPr="005549EB">
              <w:rPr>
                <w:b/>
                <w:sz w:val="21"/>
                <w:szCs w:val="21"/>
              </w:rPr>
              <w:t>Praca</w:t>
            </w:r>
          </w:p>
          <w:p w14:paraId="30D62EA7" w14:textId="6E915B1C" w:rsidR="005A3806" w:rsidRPr="005549EB" w:rsidRDefault="00000000" w:rsidP="00C8278E">
            <w:pPr>
              <w:spacing w:line="240" w:lineRule="auto"/>
              <w:ind w:left="12" w:right="-34"/>
              <w:jc w:val="center"/>
              <w:rPr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>własna*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968320" w14:textId="77777777" w:rsidR="00C8278E" w:rsidRDefault="00000000" w:rsidP="00C8278E">
            <w:pPr>
              <w:spacing w:line="240" w:lineRule="auto"/>
              <w:ind w:left="203" w:right="155"/>
              <w:jc w:val="center"/>
              <w:rPr>
                <w:b/>
                <w:sz w:val="21"/>
                <w:szCs w:val="21"/>
              </w:rPr>
            </w:pPr>
            <w:r w:rsidRPr="005549EB">
              <w:rPr>
                <w:b/>
                <w:sz w:val="21"/>
                <w:szCs w:val="21"/>
              </w:rPr>
              <w:t xml:space="preserve">Praca </w:t>
            </w:r>
          </w:p>
          <w:p w14:paraId="23C8855A" w14:textId="10673BD0" w:rsidR="005A3806" w:rsidRPr="005549EB" w:rsidRDefault="00C8278E" w:rsidP="00C8278E">
            <w:pPr>
              <w:spacing w:line="240" w:lineRule="auto"/>
              <w:ind w:left="203" w:right="155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 </w:t>
            </w:r>
            <w:r w:rsidRPr="005549EB">
              <w:rPr>
                <w:b/>
                <w:sz w:val="21"/>
                <w:szCs w:val="21"/>
              </w:rPr>
              <w:t xml:space="preserve">grupie*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 w:rsidP="00C8278E">
            <w:pPr>
              <w:spacing w:line="240" w:lineRule="auto"/>
              <w:ind w:left="64"/>
              <w:jc w:val="center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3D4401" w14:paraId="0BD4DDAC" w14:textId="77777777" w:rsidTr="00C8278E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2D86A473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2607A2A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616B696C" w:rsidR="003D4401" w:rsidRDefault="000370F1" w:rsidP="000370F1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1BA82430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0F32345B" w14:textId="77777777" w:rsidTr="00C8278E">
        <w:trPr>
          <w:trHeight w:val="34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CF1F8"/>
          </w:tcPr>
          <w:p w14:paraId="6E044882" w14:textId="3F9CB300" w:rsidR="005549EB" w:rsidRPr="005549EB" w:rsidRDefault="003D4401" w:rsidP="005549EB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EA381" w14:textId="0A3B6D6F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28E81881" w:rsidR="003D4401" w:rsidRDefault="005549EB" w:rsidP="005549EB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37E22" w14:textId="469B3FB1" w:rsidR="003D4401" w:rsidRDefault="003D4401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77777777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9D4DF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151E24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5549EB" w14:paraId="635B4616" w14:textId="77777777" w:rsidTr="00C8278E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D205DA2" w14:textId="621A602A" w:rsidR="005549EB" w:rsidRPr="00CF7A42" w:rsidRDefault="005549EB" w:rsidP="003D4401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 w:rsidRPr="00CF7A42">
              <w:rPr>
                <w:color w:val="auto"/>
                <w:sz w:val="20"/>
                <w:szCs w:val="20"/>
              </w:rPr>
              <w:t>W0</w:t>
            </w: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05CA" w14:textId="77777777" w:rsidR="005549EB" w:rsidRDefault="005549EB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BEC79" w14:textId="6B00E042" w:rsidR="005549EB" w:rsidRDefault="005549EB" w:rsidP="005549EB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D2D9" w14:textId="77777777" w:rsidR="005549EB" w:rsidRDefault="005549EB" w:rsidP="003D4401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F49019" w14:textId="77777777" w:rsidR="005549EB" w:rsidRDefault="005549EB" w:rsidP="003D4401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CA94" w14:textId="77777777" w:rsidR="005549EB" w:rsidRDefault="005549EB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904BC9" w14:textId="77777777" w:rsidR="005549EB" w:rsidRDefault="005549EB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2473" w14:textId="77777777" w:rsidR="005549EB" w:rsidRDefault="005549EB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1588A05A" w14:textId="77777777" w:rsidTr="00C8278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9B3B557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1C81019B" w:rsidR="003D4401" w:rsidRDefault="005549EB" w:rsidP="003D4401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175BF851" w:rsidR="003D4401" w:rsidRDefault="003D4401" w:rsidP="003D4401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3D4401" w:rsidRDefault="003D4401" w:rsidP="003D4401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3D4401" w14:paraId="687D4B64" w14:textId="77777777" w:rsidTr="00C8278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2E40C796" w:rsidR="003D4401" w:rsidRDefault="003D4401" w:rsidP="003D4401">
            <w:pPr>
              <w:spacing w:line="275" w:lineRule="auto"/>
              <w:jc w:val="center"/>
              <w:rPr>
                <w:b/>
                <w:sz w:val="21"/>
              </w:rPr>
            </w:pPr>
            <w:r w:rsidRPr="00CF7A42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3D4401" w:rsidRDefault="003D4401" w:rsidP="003D4401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3D4401" w:rsidRDefault="003D4401" w:rsidP="003D4401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1C276BAE" w:rsidR="003D4401" w:rsidRDefault="005549EB" w:rsidP="003D4401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4CE7428A" w:rsidR="003D4401" w:rsidRDefault="005549EB" w:rsidP="003D4401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672D3243" w:rsidR="003D4401" w:rsidRDefault="003D4401" w:rsidP="003D4401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3D4401" w:rsidRDefault="003D4401" w:rsidP="003D4401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3D4401" w:rsidRDefault="003D4401" w:rsidP="003D4401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5549EB" w14:paraId="30F93739" w14:textId="77777777" w:rsidTr="00C8278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6BBA93B6" w:rsidR="005549EB" w:rsidRPr="005549EB" w:rsidRDefault="005549EB" w:rsidP="005549EB">
            <w:pPr>
              <w:spacing w:line="275" w:lineRule="auto"/>
              <w:jc w:val="center"/>
              <w:rPr>
                <w:bCs/>
                <w:sz w:val="20"/>
                <w:szCs w:val="20"/>
              </w:rPr>
            </w:pPr>
            <w:r w:rsidRPr="005549EB">
              <w:rPr>
                <w:bCs/>
                <w:sz w:val="20"/>
                <w:szCs w:val="20"/>
              </w:rPr>
              <w:t>U03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24E1FC70" w:rsidR="005549EB" w:rsidRDefault="005549EB" w:rsidP="005549E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5549EB" w:rsidRDefault="005549EB" w:rsidP="005549E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2F5AB9EB" w:rsidR="005549EB" w:rsidRDefault="005549EB" w:rsidP="005549EB">
            <w:pPr>
              <w:ind w:left="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5EF08EC8" w:rsidR="005549EB" w:rsidRDefault="005549EB" w:rsidP="005549E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B6E57" w14:textId="16FDC5C3" w:rsidR="005549EB" w:rsidRDefault="005549EB" w:rsidP="005549EB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0B842808" w:rsidR="005549EB" w:rsidRDefault="005549EB" w:rsidP="005549E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5549EB" w:rsidRDefault="005549EB" w:rsidP="005549E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5549EB" w14:paraId="7DFB3E45" w14:textId="77777777" w:rsidTr="00C8278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9CDCAD0" w14:textId="15DED993" w:rsidR="005549EB" w:rsidRPr="00CF7A42" w:rsidRDefault="005549EB" w:rsidP="005549EB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8C1D" w14:textId="0C9E289C" w:rsidR="005549EB" w:rsidRDefault="005549EB" w:rsidP="005549E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E2CCB" w14:textId="77777777" w:rsidR="005549EB" w:rsidRDefault="005549EB" w:rsidP="005549E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560A" w14:textId="77777777" w:rsidR="005549EB" w:rsidRDefault="005549EB" w:rsidP="005549E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C6A5DC" w14:textId="4DA28903" w:rsidR="005549EB" w:rsidRDefault="005549EB" w:rsidP="005549E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D5B5DF" w14:textId="20988509" w:rsidR="005549EB" w:rsidRDefault="005549EB" w:rsidP="005549EB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F1AC1" w14:textId="0999AA3F" w:rsidR="005549EB" w:rsidRDefault="005549EB" w:rsidP="005549E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49EF" w14:textId="77777777" w:rsidR="005549EB" w:rsidRDefault="005549EB" w:rsidP="005549EB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5549EB" w14:paraId="21578762" w14:textId="77777777" w:rsidTr="00C8278E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6F45B4" w14:textId="3AC5D7AF" w:rsidR="005549EB" w:rsidRPr="00CF7A42" w:rsidRDefault="005549EB" w:rsidP="005549EB">
            <w:pPr>
              <w:spacing w:line="275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A43" w14:textId="2A88ACEF" w:rsidR="005549EB" w:rsidRDefault="005549EB" w:rsidP="005549EB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AF2E4E" w14:textId="77777777" w:rsidR="005549EB" w:rsidRDefault="005549EB" w:rsidP="005549EB">
            <w:pPr>
              <w:ind w:left="90"/>
              <w:jc w:val="both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4AD1" w14:textId="77777777" w:rsidR="005549EB" w:rsidRDefault="005549EB" w:rsidP="005549E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2FDA7" w14:textId="6F6F29AE" w:rsidR="005549EB" w:rsidRDefault="005549EB" w:rsidP="005549E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19E5AE" w14:textId="163470C8" w:rsidR="005549EB" w:rsidRDefault="005549EB" w:rsidP="005549EB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8D2146" w14:textId="6724D820" w:rsidR="005549EB" w:rsidRDefault="005549EB" w:rsidP="005549EB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44D5" w14:textId="77777777" w:rsidR="005549EB" w:rsidRDefault="005549EB" w:rsidP="005549EB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69AE14AD" w14:textId="77777777" w:rsidR="009E322F" w:rsidRDefault="009E322F" w:rsidP="009E322F">
      <w:pPr>
        <w:spacing w:after="22" w:line="240" w:lineRule="auto"/>
        <w:ind w:hanging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p w14:paraId="25775373" w14:textId="74D75935" w:rsidR="009E322F" w:rsidRPr="005549EB" w:rsidRDefault="009E322F" w:rsidP="005549EB">
      <w:pPr>
        <w:spacing w:after="22"/>
        <w:ind w:hanging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370F1" w14:paraId="5ED26969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D305B18" w:rsidR="000370F1" w:rsidRPr="00C33244" w:rsidRDefault="000370F1" w:rsidP="000370F1">
            <w:pPr>
              <w:rPr>
                <w:color w:val="000000" w:themeColor="text1"/>
              </w:rPr>
            </w:pPr>
            <w:r w:rsidRPr="00C33244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Od 50% </w:t>
            </w:r>
            <w:r w:rsidRPr="00C33244">
              <w:rPr>
                <w:color w:val="000000" w:themeColor="text1"/>
                <w:sz w:val="20"/>
                <w:szCs w:val="20"/>
              </w:rPr>
              <w:t>wiedzy przekazanej na wykładzie zweryfikowanej podczas kolokwium, pracy własnej i grupowej</w:t>
            </w:r>
          </w:p>
        </w:tc>
      </w:tr>
      <w:tr w:rsidR="000370F1" w14:paraId="5D4E85BB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14E5BB8" w:rsidR="000370F1" w:rsidRPr="00C33244" w:rsidRDefault="00C33244" w:rsidP="000370F1">
            <w:pPr>
              <w:rPr>
                <w:color w:val="000000" w:themeColor="text1"/>
              </w:rPr>
            </w:pPr>
            <w:r w:rsidRPr="00C33244">
              <w:rPr>
                <w:color w:val="000000" w:themeColor="text1"/>
                <w:sz w:val="20"/>
                <w:szCs w:val="20"/>
              </w:rPr>
              <w:t>Od 61</w:t>
            </w:r>
            <w:r w:rsidR="000370F1" w:rsidRPr="00C33244">
              <w:rPr>
                <w:color w:val="000000" w:themeColor="text1"/>
                <w:sz w:val="20"/>
                <w:szCs w:val="20"/>
              </w:rPr>
              <w:t>% wiedzy przekazanej na wykładzie zweryfikowanej podczas kolokwium, pracy własnej i grupowej</w:t>
            </w:r>
          </w:p>
        </w:tc>
      </w:tr>
      <w:tr w:rsidR="000370F1" w14:paraId="34E82238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691FA78D" w:rsidR="000370F1" w:rsidRPr="00C33244" w:rsidRDefault="000370F1" w:rsidP="000370F1">
            <w:pPr>
              <w:rPr>
                <w:color w:val="000000" w:themeColor="text1"/>
              </w:rPr>
            </w:pPr>
            <w:r w:rsidRPr="00C33244">
              <w:rPr>
                <w:color w:val="000000" w:themeColor="text1"/>
                <w:sz w:val="20"/>
                <w:szCs w:val="20"/>
              </w:rPr>
              <w:t>Od 71% wiedzy przekazanej na wykładzie zweryfikowanej podczas kolokwium, pracy własnej i grupowej</w:t>
            </w:r>
          </w:p>
        </w:tc>
      </w:tr>
      <w:tr w:rsidR="000370F1" w14:paraId="73CA1363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0370F1" w:rsidRDefault="000370F1" w:rsidP="000370F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7E6BB2A5" w:rsidR="000370F1" w:rsidRPr="00C33244" w:rsidRDefault="000370F1" w:rsidP="000370F1">
            <w:pPr>
              <w:rPr>
                <w:color w:val="000000" w:themeColor="text1"/>
              </w:rPr>
            </w:pPr>
            <w:r w:rsidRPr="00C33244">
              <w:rPr>
                <w:color w:val="000000" w:themeColor="text1"/>
                <w:sz w:val="20"/>
                <w:szCs w:val="20"/>
              </w:rPr>
              <w:t>Od 81% wiedzy przekazanej na wykładzie zweryfikowanej podczas kolokwium, pracy własnej i grupowej</w:t>
            </w:r>
          </w:p>
        </w:tc>
      </w:tr>
      <w:tr w:rsidR="000370F1" w14:paraId="605AF207" w14:textId="77777777" w:rsidTr="000370F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0370F1" w:rsidRDefault="000370F1" w:rsidP="000370F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04B16FC3" w:rsidR="000370F1" w:rsidRPr="00C33244" w:rsidRDefault="000370F1" w:rsidP="000370F1">
            <w:pPr>
              <w:rPr>
                <w:color w:val="000000" w:themeColor="text1"/>
              </w:rPr>
            </w:pPr>
            <w:r w:rsidRPr="00C33244">
              <w:rPr>
                <w:color w:val="000000" w:themeColor="text1"/>
                <w:sz w:val="20"/>
                <w:szCs w:val="20"/>
              </w:rPr>
              <w:t>Od 91% wiedzy przekazanej na wykładzie zweryfikowanej podczas kolokwium, pracy własnej i grupowej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C33244" w14:paraId="6709E17F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4AA" w14:textId="08075AE0" w:rsidR="00C33244" w:rsidRDefault="00C33244" w:rsidP="00C33244">
            <w:r w:rsidRPr="000A7BBC"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C33244">
              <w:rPr>
                <w:bCs/>
                <w:iCs/>
                <w:spacing w:val="-5"/>
                <w:sz w:val="20"/>
                <w:szCs w:val="20"/>
              </w:rPr>
              <w:t>Od</w:t>
            </w:r>
            <w:r>
              <w:rPr>
                <w:b/>
                <w:iCs/>
                <w:spacing w:val="-5"/>
                <w:sz w:val="20"/>
                <w:szCs w:val="20"/>
              </w:rPr>
              <w:t xml:space="preserve"> </w:t>
            </w:r>
            <w:r w:rsidRPr="000A7BBC">
              <w:rPr>
                <w:iCs/>
                <w:spacing w:val="-5"/>
                <w:sz w:val="20"/>
                <w:szCs w:val="20"/>
              </w:rPr>
              <w:t>5</w:t>
            </w:r>
            <w:r>
              <w:rPr>
                <w:iCs/>
                <w:spacing w:val="-5"/>
                <w:sz w:val="20"/>
                <w:szCs w:val="20"/>
              </w:rPr>
              <w:t>0</w:t>
            </w:r>
            <w:r w:rsidRPr="000A7BBC">
              <w:rPr>
                <w:iCs/>
                <w:spacing w:val="-5"/>
                <w:sz w:val="20"/>
                <w:szCs w:val="20"/>
              </w:rPr>
              <w:t xml:space="preserve"> % punktów z projektu, pracy własnej</w:t>
            </w:r>
            <w:r>
              <w:rPr>
                <w:iCs/>
                <w:spacing w:val="-5"/>
                <w:sz w:val="20"/>
                <w:szCs w:val="20"/>
              </w:rPr>
              <w:t xml:space="preserve"> i</w:t>
            </w:r>
            <w:r w:rsidRPr="000A7BBC">
              <w:rPr>
                <w:iCs/>
                <w:spacing w:val="-5"/>
                <w:sz w:val="20"/>
                <w:szCs w:val="20"/>
              </w:rPr>
              <w:t xml:space="preserve"> grup</w:t>
            </w:r>
            <w:r>
              <w:rPr>
                <w:iCs/>
                <w:spacing w:val="-5"/>
                <w:sz w:val="20"/>
                <w:szCs w:val="20"/>
              </w:rPr>
              <w:t>owej</w:t>
            </w:r>
          </w:p>
        </w:tc>
      </w:tr>
      <w:tr w:rsidR="00C33244" w14:paraId="0DB00732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C33244" w:rsidRDefault="00C33244" w:rsidP="00C3324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3F2" w14:textId="3A60F5EA" w:rsidR="00C33244" w:rsidRDefault="00C33244" w:rsidP="00C33244">
            <w:r w:rsidRPr="000A7BBC">
              <w:rPr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Cs/>
                <w:spacing w:val="-5"/>
                <w:sz w:val="20"/>
                <w:szCs w:val="20"/>
              </w:rPr>
              <w:t xml:space="preserve">Od </w:t>
            </w:r>
            <w:r w:rsidRPr="000A7BBC">
              <w:rPr>
                <w:iCs/>
                <w:spacing w:val="-5"/>
                <w:sz w:val="20"/>
                <w:szCs w:val="20"/>
              </w:rPr>
              <w:t>61</w:t>
            </w:r>
            <w:r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0A7BBC">
              <w:rPr>
                <w:iCs/>
                <w:spacing w:val="-5"/>
                <w:sz w:val="20"/>
                <w:szCs w:val="20"/>
              </w:rPr>
              <w:t>% punktów z projektu, pracy własnej</w:t>
            </w:r>
            <w:r>
              <w:t xml:space="preserve"> </w:t>
            </w:r>
            <w:r w:rsidRPr="00C33244">
              <w:rPr>
                <w:iCs/>
                <w:spacing w:val="-5"/>
                <w:sz w:val="20"/>
                <w:szCs w:val="20"/>
              </w:rPr>
              <w:t>i grupowej</w:t>
            </w:r>
          </w:p>
        </w:tc>
      </w:tr>
      <w:tr w:rsidR="00C33244" w14:paraId="6507FFF0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369" w14:textId="5ECD3E7D" w:rsidR="00C33244" w:rsidRDefault="00C33244" w:rsidP="00C33244">
            <w:r w:rsidRPr="000A7BBC">
              <w:rPr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Cs/>
                <w:spacing w:val="-5"/>
                <w:sz w:val="20"/>
                <w:szCs w:val="20"/>
              </w:rPr>
              <w:t xml:space="preserve">Od </w:t>
            </w:r>
            <w:r w:rsidRPr="000A7BBC">
              <w:rPr>
                <w:iCs/>
                <w:spacing w:val="-5"/>
                <w:sz w:val="20"/>
                <w:szCs w:val="20"/>
              </w:rPr>
              <w:t>71</w:t>
            </w:r>
            <w:r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0A7BBC">
              <w:rPr>
                <w:iCs/>
                <w:spacing w:val="-5"/>
                <w:sz w:val="20"/>
                <w:szCs w:val="20"/>
              </w:rPr>
              <w:t>% punktów z projektu, pracy własnej</w:t>
            </w:r>
            <w:r>
              <w:t xml:space="preserve"> </w:t>
            </w:r>
            <w:r w:rsidRPr="00C33244">
              <w:rPr>
                <w:iCs/>
                <w:spacing w:val="-5"/>
                <w:sz w:val="20"/>
                <w:szCs w:val="20"/>
              </w:rPr>
              <w:t>i grupowej</w:t>
            </w:r>
          </w:p>
        </w:tc>
      </w:tr>
      <w:tr w:rsidR="00C33244" w14:paraId="6698FFF8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C33244" w:rsidRDefault="00C33244" w:rsidP="00C3324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12" w14:textId="18C67838" w:rsidR="00C33244" w:rsidRDefault="00C33244" w:rsidP="00C33244">
            <w:r w:rsidRPr="000A7BBC">
              <w:rPr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Cs/>
                <w:spacing w:val="-5"/>
                <w:sz w:val="20"/>
                <w:szCs w:val="20"/>
              </w:rPr>
              <w:t xml:space="preserve">Od </w:t>
            </w:r>
            <w:r w:rsidRPr="000A7BBC">
              <w:rPr>
                <w:iCs/>
                <w:spacing w:val="-5"/>
                <w:sz w:val="20"/>
                <w:szCs w:val="20"/>
              </w:rPr>
              <w:t>81 % punktów z projektu, pracy własnej</w:t>
            </w:r>
            <w:r>
              <w:t xml:space="preserve"> </w:t>
            </w:r>
            <w:r w:rsidRPr="00C33244">
              <w:rPr>
                <w:iCs/>
                <w:spacing w:val="-5"/>
                <w:sz w:val="20"/>
                <w:szCs w:val="20"/>
              </w:rPr>
              <w:t>i grupowej</w:t>
            </w:r>
          </w:p>
        </w:tc>
      </w:tr>
      <w:tr w:rsidR="00C33244" w14:paraId="132C7457" w14:textId="77777777" w:rsidTr="00C3324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C33244" w:rsidRDefault="00C33244" w:rsidP="00C3324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D6A" w14:textId="10FEAB07" w:rsidR="00C33244" w:rsidRDefault="00C33244" w:rsidP="00C33244">
            <w:r w:rsidRPr="000A7BBC">
              <w:rPr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iCs/>
                <w:spacing w:val="-5"/>
                <w:sz w:val="20"/>
                <w:szCs w:val="20"/>
              </w:rPr>
              <w:t>O</w:t>
            </w:r>
            <w:r w:rsidRPr="000A7BBC">
              <w:rPr>
                <w:iCs/>
                <w:spacing w:val="-5"/>
                <w:sz w:val="20"/>
                <w:szCs w:val="20"/>
              </w:rPr>
              <w:t>d 91 % punktów z projektu, pracy własnej</w:t>
            </w:r>
            <w:r>
              <w:rPr>
                <w:iCs/>
                <w:spacing w:val="-5"/>
                <w:sz w:val="20"/>
                <w:szCs w:val="20"/>
              </w:rPr>
              <w:t xml:space="preserve"> </w:t>
            </w:r>
            <w:r w:rsidRPr="00C33244">
              <w:rPr>
                <w:iCs/>
                <w:spacing w:val="-5"/>
                <w:sz w:val="20"/>
                <w:szCs w:val="20"/>
              </w:rPr>
              <w:t>i grupowej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5A2DF2C1" w:rsidR="005A3806" w:rsidRDefault="00C33244" w:rsidP="00C33244">
      <w:pPr>
        <w:spacing w:after="0"/>
      </w:pPr>
      <w:r>
        <w:rPr>
          <w:b/>
          <w:sz w:val="24"/>
        </w:rPr>
        <w:t xml:space="preserve">     INNE (PW</w:t>
      </w:r>
      <w:r w:rsidR="00C8278E">
        <w:rPr>
          <w:b/>
          <w:sz w:val="24"/>
        </w:rPr>
        <w:t>)</w:t>
      </w:r>
      <w:r>
        <w:rPr>
          <w:b/>
          <w:sz w:val="24"/>
        </w:rPr>
        <w:t xml:space="preserve"> P</w:t>
      </w:r>
      <w:r w:rsidR="00C8278E">
        <w:rPr>
          <w:b/>
          <w:sz w:val="24"/>
        </w:rPr>
        <w:t>ROJEKT WŁASNY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6DF2DAF2" w:rsidR="005A3806" w:rsidRPr="006A2178" w:rsidRDefault="00000000" w:rsidP="006A2178">
            <w:pPr>
              <w:rPr>
                <w:bCs/>
                <w:sz w:val="20"/>
                <w:szCs w:val="20"/>
              </w:rPr>
            </w:pPr>
            <w:r w:rsidRPr="006A2178">
              <w:rPr>
                <w:bCs/>
                <w:sz w:val="20"/>
                <w:szCs w:val="20"/>
              </w:rPr>
              <w:t xml:space="preserve"> </w:t>
            </w:r>
            <w:r w:rsidR="006A2178" w:rsidRPr="006A2178">
              <w:rPr>
                <w:bCs/>
                <w:sz w:val="20"/>
                <w:szCs w:val="20"/>
              </w:rPr>
              <w:t>Od 50 % punktów z projektu, pracy własnej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4FF3A7EA" w:rsidR="005A3806" w:rsidRPr="006A2178" w:rsidRDefault="00000000" w:rsidP="006A2178">
            <w:pPr>
              <w:rPr>
                <w:bCs/>
                <w:sz w:val="20"/>
                <w:szCs w:val="20"/>
              </w:rPr>
            </w:pPr>
            <w:r w:rsidRPr="006A2178">
              <w:rPr>
                <w:bCs/>
                <w:sz w:val="20"/>
                <w:szCs w:val="20"/>
              </w:rPr>
              <w:t xml:space="preserve"> </w:t>
            </w:r>
            <w:r w:rsidR="006A2178" w:rsidRPr="006A2178">
              <w:rPr>
                <w:bCs/>
                <w:sz w:val="20"/>
                <w:szCs w:val="20"/>
              </w:rPr>
              <w:t xml:space="preserve">Od 61% punktów z projektu, pracy własnej 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5FD0A818" w:rsidR="005A3806" w:rsidRPr="006A2178" w:rsidRDefault="00000000" w:rsidP="006A2178">
            <w:pPr>
              <w:rPr>
                <w:bCs/>
                <w:sz w:val="20"/>
                <w:szCs w:val="20"/>
              </w:rPr>
            </w:pPr>
            <w:r w:rsidRPr="006A2178">
              <w:rPr>
                <w:bCs/>
                <w:sz w:val="20"/>
                <w:szCs w:val="20"/>
              </w:rPr>
              <w:t xml:space="preserve"> </w:t>
            </w:r>
            <w:r w:rsidR="006A2178" w:rsidRPr="006A2178">
              <w:rPr>
                <w:bCs/>
                <w:sz w:val="20"/>
                <w:szCs w:val="20"/>
              </w:rPr>
              <w:t>Od 71 % punktów z projektu, pracy własnej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14F3E53E" w:rsidR="005A3806" w:rsidRPr="006A2178" w:rsidRDefault="006A2178" w:rsidP="006A21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6A2178">
              <w:rPr>
                <w:bCs/>
                <w:sz w:val="20"/>
                <w:szCs w:val="20"/>
              </w:rPr>
              <w:t xml:space="preserve">Od 81 % punktów z projektu, pracy własnej     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6BAE29C0" w:rsidR="005A3806" w:rsidRPr="006A2178" w:rsidRDefault="006A2178" w:rsidP="006A217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6A2178">
              <w:rPr>
                <w:bCs/>
                <w:sz w:val="20"/>
                <w:szCs w:val="20"/>
              </w:rPr>
              <w:t>Od 91 % punktów z projektu, pracy własnej</w:t>
            </w:r>
          </w:p>
        </w:tc>
      </w:tr>
    </w:tbl>
    <w:p w14:paraId="39BED6E5" w14:textId="77777777" w:rsidR="005549EB" w:rsidRPr="005549EB" w:rsidRDefault="005549EB" w:rsidP="005549EB">
      <w:pPr>
        <w:spacing w:after="0" w:line="268" w:lineRule="auto"/>
        <w:ind w:left="850"/>
      </w:pPr>
    </w:p>
    <w:p w14:paraId="35A3BD3E" w14:textId="5F2C18C3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0370F1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0370F1" w:rsidRDefault="000370F1" w:rsidP="000370F1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0370F1" w:rsidRDefault="000370F1" w:rsidP="000370F1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E76C9DF" w:rsidR="000370F1" w:rsidRPr="006A2178" w:rsidRDefault="006A2178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BD77DBA" w:rsidR="000370F1" w:rsidRPr="006A2178" w:rsidRDefault="006A2178" w:rsidP="005549EB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1C6C111C" w:rsidR="005A3806" w:rsidRDefault="00000000">
            <w:r>
              <w:rPr>
                <w:sz w:val="21"/>
              </w:rPr>
              <w:t>Udział w wykładach</w:t>
            </w:r>
            <w:r w:rsidR="006A2178">
              <w:rPr>
                <w:sz w:val="21"/>
              </w:rPr>
              <w:t xml:space="preserve">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A455CBA" w:rsidR="005A3806" w:rsidRPr="006A2178" w:rsidRDefault="000370F1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1</w:t>
            </w:r>
            <w:r w:rsidR="006A2178" w:rsidRPr="006A2178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0AB9D89D" w:rsidR="005A3806" w:rsidRPr="006A2178" w:rsidRDefault="000370F1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1</w:t>
            </w:r>
            <w:r w:rsidR="006A2178" w:rsidRPr="006A2178">
              <w:rPr>
                <w:sz w:val="21"/>
                <w:szCs w:val="21"/>
              </w:rPr>
              <w:t>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55AB58FD" w:rsidR="005A3806" w:rsidRDefault="00000000">
            <w:r>
              <w:rPr>
                <w:sz w:val="21"/>
              </w:rPr>
              <w:t>Udział w ćwiczeniach</w:t>
            </w:r>
            <w:r w:rsidR="006A2178">
              <w:rPr>
                <w:sz w:val="21"/>
              </w:rPr>
              <w:t xml:space="preserve"> i ich zaliczeniu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1B61ECA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6A2178" w:rsidRPr="006A2178">
              <w:rPr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5523F2F2" w:rsidR="005A3806" w:rsidRPr="006A2178" w:rsidRDefault="006A2178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5</w:t>
            </w:r>
          </w:p>
        </w:tc>
      </w:tr>
      <w:tr w:rsidR="005A3806" w14:paraId="4842ABE8" w14:textId="77777777" w:rsidTr="006A2178">
        <w:trPr>
          <w:trHeight w:val="309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516ACC6" w:rsidR="005A3806" w:rsidRDefault="00000000">
            <w:pPr>
              <w:ind w:right="79"/>
            </w:pPr>
            <w:r>
              <w:rPr>
                <w:sz w:val="21"/>
              </w:rPr>
              <w:t>Inne (</w:t>
            </w:r>
            <w:r w:rsidR="006A2178">
              <w:rPr>
                <w:sz w:val="21"/>
              </w:rPr>
              <w:t>Projekt własny</w:t>
            </w:r>
            <w:r>
              <w:rPr>
                <w:sz w:val="21"/>
              </w:rPr>
              <w:t xml:space="preserve">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4C2C383F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6A2178" w:rsidRPr="006A2178">
              <w:rPr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16DEB8FF" w:rsidR="005A3806" w:rsidRPr="006A2178" w:rsidRDefault="006A2178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5</w:t>
            </w:r>
          </w:p>
        </w:tc>
      </w:tr>
      <w:tr w:rsidR="000370F1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0370F1" w:rsidRDefault="000370F1" w:rsidP="000370F1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0370F1" w:rsidRDefault="000370F1" w:rsidP="000370F1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BB63D64" w:rsidR="000370F1" w:rsidRPr="006A2178" w:rsidRDefault="006A2178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7,5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4B93FCDC" w:rsidR="000370F1" w:rsidRPr="006A2178" w:rsidRDefault="000370F1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b/>
                <w:color w:val="auto"/>
                <w:sz w:val="21"/>
                <w:szCs w:val="21"/>
              </w:rPr>
              <w:t>1</w:t>
            </w:r>
            <w:r w:rsidR="006A2178" w:rsidRPr="006A2178">
              <w:rPr>
                <w:b/>
                <w:color w:val="auto"/>
                <w:sz w:val="21"/>
                <w:szCs w:val="21"/>
              </w:rPr>
              <w:t>7,5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64794EDB" w:rsidR="005A3806" w:rsidRDefault="00000000"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25FFCA9E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C8278E">
              <w:rPr>
                <w:sz w:val="21"/>
                <w:szCs w:val="21"/>
              </w:rPr>
              <w:t>1,5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1B8DCA2" w:rsidR="005A3806" w:rsidRPr="006A2178" w:rsidRDefault="00C8278E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3,5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DB0992D" w:rsidR="005A3806" w:rsidRDefault="00000000"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AF15F29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6A2178" w:rsidRPr="006A2178"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7BD6FC00" w:rsidR="005A3806" w:rsidRPr="006A2178" w:rsidRDefault="006A2178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5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2103B371" w:rsidR="005A3806" w:rsidRDefault="00000000">
            <w:r>
              <w:rPr>
                <w:sz w:val="21"/>
              </w:rPr>
              <w:t xml:space="preserve">Przygotowanie do 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65705BFA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6A2178" w:rsidRPr="006A2178"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6E48E9C6" w:rsidR="005A3806" w:rsidRPr="006A2178" w:rsidRDefault="00C8278E" w:rsidP="005549EB">
            <w:pPr>
              <w:ind w:left="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26F63367" w:rsidR="005A3806" w:rsidRDefault="00000000">
            <w:r>
              <w:rPr>
                <w:sz w:val="21"/>
              </w:rPr>
              <w:t>Zebranie materiałów do projektu</w:t>
            </w:r>
            <w:r w:rsidR="006A2178">
              <w:rPr>
                <w:sz w:val="21"/>
              </w:rPr>
              <w:t xml:space="preserve"> własnego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6EE67798" w:rsidR="005A3806" w:rsidRPr="006A2178" w:rsidRDefault="00000000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 xml:space="preserve"> </w:t>
            </w:r>
            <w:r w:rsidR="000370F1" w:rsidRPr="006A2178">
              <w:rPr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0E424FFF" w:rsidR="005A3806" w:rsidRPr="006A2178" w:rsidRDefault="006A2178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sz w:val="21"/>
                <w:szCs w:val="21"/>
              </w:rPr>
              <w:t>5</w:t>
            </w:r>
          </w:p>
        </w:tc>
      </w:tr>
      <w:tr w:rsidR="000370F1" w14:paraId="2D31890D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0370F1" w:rsidRDefault="000370F1" w:rsidP="000370F1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2EBDB8C4" w:rsidR="000370F1" w:rsidRPr="006A2178" w:rsidRDefault="006A2178" w:rsidP="000370F1">
            <w:pPr>
              <w:ind w:left="30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37,5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11A9CB2E" w:rsidR="000370F1" w:rsidRPr="006A2178" w:rsidRDefault="006A2178" w:rsidP="005549EB">
            <w:pPr>
              <w:ind w:left="32"/>
              <w:jc w:val="center"/>
              <w:rPr>
                <w:b/>
                <w:bCs/>
                <w:sz w:val="21"/>
                <w:szCs w:val="21"/>
              </w:rPr>
            </w:pPr>
            <w:r w:rsidRPr="006A2178">
              <w:rPr>
                <w:b/>
                <w:bCs/>
                <w:sz w:val="21"/>
                <w:szCs w:val="21"/>
              </w:rPr>
              <w:t>37,5</w:t>
            </w:r>
          </w:p>
        </w:tc>
      </w:tr>
      <w:tr w:rsidR="000370F1" w14:paraId="689EBF19" w14:textId="77777777" w:rsidTr="00157B1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0370F1" w:rsidRDefault="000370F1" w:rsidP="000370F1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08A6B5F7" w:rsidR="000370F1" w:rsidRPr="006A2178" w:rsidRDefault="000370F1" w:rsidP="000370F1">
            <w:pPr>
              <w:ind w:left="30"/>
              <w:jc w:val="center"/>
              <w:rPr>
                <w:sz w:val="21"/>
                <w:szCs w:val="21"/>
              </w:rPr>
            </w:pPr>
            <w:r w:rsidRPr="006A2178">
              <w:rPr>
                <w:b/>
                <w:color w:val="auto"/>
                <w:sz w:val="21"/>
                <w:szCs w:val="21"/>
              </w:rPr>
              <w:t>1</w:t>
            </w:r>
            <w:r w:rsidR="006A2178">
              <w:rPr>
                <w:b/>
                <w:color w:val="auto"/>
                <w:sz w:val="21"/>
                <w:szCs w:val="21"/>
              </w:rPr>
              <w:t>,5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48182C50" w:rsidR="000370F1" w:rsidRPr="006A2178" w:rsidRDefault="000370F1" w:rsidP="005549EB">
            <w:pPr>
              <w:ind w:left="32"/>
              <w:jc w:val="center"/>
              <w:rPr>
                <w:sz w:val="21"/>
                <w:szCs w:val="21"/>
              </w:rPr>
            </w:pPr>
            <w:r w:rsidRPr="006A2178">
              <w:rPr>
                <w:b/>
                <w:color w:val="auto"/>
                <w:sz w:val="21"/>
                <w:szCs w:val="21"/>
              </w:rPr>
              <w:t>1</w:t>
            </w:r>
            <w:r w:rsidR="006A2178">
              <w:rPr>
                <w:b/>
                <w:color w:val="auto"/>
                <w:sz w:val="21"/>
                <w:szCs w:val="21"/>
              </w:rPr>
              <w:t>,5</w:t>
            </w:r>
          </w:p>
        </w:tc>
      </w:tr>
    </w:tbl>
    <w:p w14:paraId="05C52F48" w14:textId="78B391C1" w:rsidR="00BA734C" w:rsidRDefault="00000000" w:rsidP="00BA734C">
      <w:pPr>
        <w:spacing w:after="0"/>
        <w:ind w:left="254"/>
        <w:rPr>
          <w:b/>
        </w:rPr>
      </w:pPr>
      <w:r>
        <w:rPr>
          <w:b/>
          <w:sz w:val="20"/>
        </w:rPr>
        <w:t xml:space="preserve">*niepotrzebne usunąć </w:t>
      </w:r>
    </w:p>
    <w:p w14:paraId="3596EA81" w14:textId="77777777" w:rsidR="00BA734C" w:rsidRPr="00BA734C" w:rsidRDefault="00BA734C" w:rsidP="00BA734C">
      <w:pPr>
        <w:spacing w:after="0"/>
        <w:ind w:left="254"/>
      </w:pPr>
    </w:p>
    <w:p w14:paraId="41400975" w14:textId="33EC27F2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C8278E">
      <w:pgSz w:w="11911" w:h="16841"/>
      <w:pgMar w:top="426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314"/>
    <w:multiLevelType w:val="hybridMultilevel"/>
    <w:tmpl w:val="00CE2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11332"/>
    <w:multiLevelType w:val="hybridMultilevel"/>
    <w:tmpl w:val="2930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81A"/>
    <w:multiLevelType w:val="hybridMultilevel"/>
    <w:tmpl w:val="80282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516DA"/>
    <w:multiLevelType w:val="hybridMultilevel"/>
    <w:tmpl w:val="9E9A1CFA"/>
    <w:lvl w:ilvl="0" w:tplc="0D1C3EE6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abstractNum w:abstractNumId="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7A40F0"/>
    <w:multiLevelType w:val="hybridMultilevel"/>
    <w:tmpl w:val="EEC8F2E8"/>
    <w:lvl w:ilvl="0" w:tplc="5C882392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77D44B25"/>
    <w:multiLevelType w:val="hybridMultilevel"/>
    <w:tmpl w:val="C69C0B24"/>
    <w:lvl w:ilvl="0" w:tplc="8A2A1458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2" w:hanging="360"/>
      </w:pPr>
    </w:lvl>
    <w:lvl w:ilvl="2" w:tplc="0415001B" w:tentative="1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470096381">
    <w:abstractNumId w:val="6"/>
  </w:num>
  <w:num w:numId="2" w16cid:durableId="204097126">
    <w:abstractNumId w:val="5"/>
  </w:num>
  <w:num w:numId="3" w16cid:durableId="594444021">
    <w:abstractNumId w:val="3"/>
  </w:num>
  <w:num w:numId="4" w16cid:durableId="12730999">
    <w:abstractNumId w:val="1"/>
  </w:num>
  <w:num w:numId="5" w16cid:durableId="663049455">
    <w:abstractNumId w:val="4"/>
  </w:num>
  <w:num w:numId="6" w16cid:durableId="1151562108">
    <w:abstractNumId w:val="0"/>
  </w:num>
  <w:num w:numId="7" w16cid:durableId="1066957462">
    <w:abstractNumId w:val="2"/>
  </w:num>
  <w:num w:numId="8" w16cid:durableId="542255501">
    <w:abstractNumId w:val="8"/>
  </w:num>
  <w:num w:numId="9" w16cid:durableId="2081558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0134"/>
    <w:rsid w:val="000359C0"/>
    <w:rsid w:val="000370F1"/>
    <w:rsid w:val="000E57D3"/>
    <w:rsid w:val="00146517"/>
    <w:rsid w:val="002068C3"/>
    <w:rsid w:val="002B5827"/>
    <w:rsid w:val="002C0057"/>
    <w:rsid w:val="0033763F"/>
    <w:rsid w:val="00345E38"/>
    <w:rsid w:val="00390652"/>
    <w:rsid w:val="0039653C"/>
    <w:rsid w:val="003D4401"/>
    <w:rsid w:val="004154E2"/>
    <w:rsid w:val="005549EB"/>
    <w:rsid w:val="00572299"/>
    <w:rsid w:val="005A3806"/>
    <w:rsid w:val="005C6924"/>
    <w:rsid w:val="005D34CD"/>
    <w:rsid w:val="005E1D67"/>
    <w:rsid w:val="006862B0"/>
    <w:rsid w:val="006A2178"/>
    <w:rsid w:val="006A381A"/>
    <w:rsid w:val="006A5070"/>
    <w:rsid w:val="006D1F48"/>
    <w:rsid w:val="006F1D7F"/>
    <w:rsid w:val="007F50FB"/>
    <w:rsid w:val="00807870"/>
    <w:rsid w:val="008102BA"/>
    <w:rsid w:val="008B7073"/>
    <w:rsid w:val="008D07DD"/>
    <w:rsid w:val="00911287"/>
    <w:rsid w:val="00964A3E"/>
    <w:rsid w:val="009E322F"/>
    <w:rsid w:val="00A30235"/>
    <w:rsid w:val="00A810B6"/>
    <w:rsid w:val="00A87D38"/>
    <w:rsid w:val="00AB4B93"/>
    <w:rsid w:val="00AF4793"/>
    <w:rsid w:val="00B234F5"/>
    <w:rsid w:val="00B37B3D"/>
    <w:rsid w:val="00BA734C"/>
    <w:rsid w:val="00BB30CA"/>
    <w:rsid w:val="00C13B0F"/>
    <w:rsid w:val="00C2178A"/>
    <w:rsid w:val="00C24604"/>
    <w:rsid w:val="00C31FB0"/>
    <w:rsid w:val="00C33244"/>
    <w:rsid w:val="00C45B6F"/>
    <w:rsid w:val="00C8278E"/>
    <w:rsid w:val="00CE6E26"/>
    <w:rsid w:val="00D1069E"/>
    <w:rsid w:val="00D27165"/>
    <w:rsid w:val="00D30DBD"/>
    <w:rsid w:val="00D72516"/>
    <w:rsid w:val="00DE09DD"/>
    <w:rsid w:val="00E46322"/>
    <w:rsid w:val="00E82EE2"/>
    <w:rsid w:val="00EE09B4"/>
    <w:rsid w:val="00FB1BCF"/>
    <w:rsid w:val="00FD700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3763F"/>
    <w:rPr>
      <w:i/>
      <w:iCs/>
    </w:rPr>
  </w:style>
  <w:style w:type="paragraph" w:styleId="Akapitzlist">
    <w:name w:val="List Paragraph"/>
    <w:basedOn w:val="Normalny"/>
    <w:uiPriority w:val="34"/>
    <w:qFormat/>
    <w:rsid w:val="000359C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A381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14:ligatures w14:val="none"/>
    </w:rPr>
  </w:style>
  <w:style w:type="paragraph" w:customStyle="1" w:styleId="Zawartotabeli">
    <w:name w:val="Zawartość tabeli"/>
    <w:basedOn w:val="Normalny"/>
    <w:rsid w:val="006A38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color w:val="auto"/>
      <w:kern w:val="1"/>
      <w:sz w:val="24"/>
      <w:lang w:eastAsia="hi-IN" w:bidi="hi-IN"/>
      <w14:ligatures w14:val="none"/>
    </w:rPr>
  </w:style>
  <w:style w:type="paragraph" w:styleId="Tekstpodstawowy">
    <w:name w:val="Body Text"/>
    <w:basedOn w:val="Normalny"/>
    <w:link w:val="TekstpodstawowyZnak"/>
    <w:rsid w:val="006A381A"/>
    <w:pPr>
      <w:spacing w:after="120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381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1379</Words>
  <Characters>9260</Characters>
  <Application>Microsoft Office Word</Application>
  <DocSecurity>0</DocSecurity>
  <Lines>370</Lines>
  <Paragraphs>287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13</cp:revision>
  <dcterms:created xsi:type="dcterms:W3CDTF">2026-03-23T11:33:00Z</dcterms:created>
  <dcterms:modified xsi:type="dcterms:W3CDTF">2026-04-11T17:23:00Z</dcterms:modified>
</cp:coreProperties>
</file>