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32DC1" w:rsidRPr="00D32DC1">
        <w:t xml:space="preserve"> </w:t>
      </w:r>
      <w:r w:rsidR="00206F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r w:rsidR="00D32DC1" w:rsidRPr="00D32DC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PED1.E.1.29.SD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D4978" w:rsidRPr="009D4978">
        <w:t xml:space="preserve"> </w:t>
      </w:r>
      <w:r w:rsidR="009D4978" w:rsidRPr="009D4978">
        <w:rPr>
          <w:rFonts w:asciiTheme="minorHAnsi" w:hAnsiTheme="minorHAnsi" w:cstheme="minorHAnsi"/>
          <w:b/>
          <w:bCs/>
          <w:color w:val="000000" w:themeColor="text1"/>
        </w:rPr>
        <w:t>Seminarium dyplomowe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D4978" w:rsidRPr="009D4978">
        <w:t xml:space="preserve"> </w:t>
      </w:r>
      <w:proofErr w:type="spellStart"/>
      <w:r w:rsidR="009D4978" w:rsidRPr="009D4978">
        <w:rPr>
          <w:b/>
          <w:bCs/>
          <w:i w:val="0"/>
          <w:iCs/>
          <w:color w:val="000000" w:themeColor="text1"/>
        </w:rPr>
        <w:t>Graduation</w:t>
      </w:r>
      <w:proofErr w:type="spellEnd"/>
      <w:r w:rsidR="009D4978" w:rsidRPr="009D497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D4978" w:rsidRPr="009D4978">
        <w:rPr>
          <w:b/>
          <w:bCs/>
          <w:i w:val="0"/>
          <w:iCs/>
          <w:color w:val="000000" w:themeColor="text1"/>
        </w:rPr>
        <w:t>seminar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D4978" w:rsidP="009D4978">
            <w:pPr>
              <w:pStyle w:val="TableParagraph"/>
              <w:tabs>
                <w:tab w:val="left" w:pos="1152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D497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D4978" w:rsidP="009D4978">
            <w:pPr>
              <w:pStyle w:val="TableParagraph"/>
              <w:tabs>
                <w:tab w:val="left" w:pos="744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D49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D49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9D49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9D49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karolina.wisniewska@ujk.edu.pl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9D49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9D497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9D4978" w:rsidRDefault="009D497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Seminarium 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9D4978" w:rsidP="009D497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5094">
              <w:rPr>
                <w:sz w:val="20"/>
                <w:szCs w:val="20"/>
              </w:rPr>
              <w:t>Zajęcia</w:t>
            </w:r>
            <w:r>
              <w:rPr>
                <w:sz w:val="20"/>
                <w:szCs w:val="20"/>
              </w:rPr>
              <w:t xml:space="preserve"> </w:t>
            </w:r>
            <w:r w:rsidRPr="00985094">
              <w:rPr>
                <w:sz w:val="20"/>
                <w:szCs w:val="20"/>
              </w:rPr>
              <w:t>w pomieszczeniu dydaktycznym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9D497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Zaliczenia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9D4978" w:rsidP="009D4978">
            <w:pPr>
              <w:pStyle w:val="TableParagraph"/>
              <w:tabs>
                <w:tab w:val="left" w:pos="147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yskusja, dy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skusja panelowa, burza mózgów, pokaz, praca z książką, r</w:t>
            </w: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eferat, synteza dorobku nauki w danym obszarze tematycznym, projekt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9D4978" w:rsidRPr="009D4978" w:rsidRDefault="009D4978" w:rsidP="009D4978">
            <w:pPr>
              <w:pStyle w:val="TableParagraph"/>
              <w:tabs>
                <w:tab w:val="left" w:pos="1044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Pilch T., Bauman T., Zasady badań pedagogicznych. Strategie ilościowe i jakościowe, Warszawa 2001.</w:t>
            </w:r>
          </w:p>
          <w:p w:rsidR="009D4978" w:rsidRDefault="009D4978" w:rsidP="009D4978">
            <w:pPr>
              <w:pStyle w:val="TableParagraph"/>
              <w:tabs>
                <w:tab w:val="left" w:pos="1044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Rubacha K., Metodologia badań nad edukacją, Warszawa 2008.</w:t>
            </w:r>
          </w:p>
          <w:p w:rsidR="009D4978" w:rsidRDefault="009D4978" w:rsidP="009D4978">
            <w:pPr>
              <w:pStyle w:val="TableParagraph"/>
              <w:tabs>
                <w:tab w:val="left" w:pos="1044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Sztumski J., Wstęp do metod i technik badań społecznych, Warszawa 1984.</w:t>
            </w:r>
          </w:p>
          <w:p w:rsidR="00566B57" w:rsidRPr="00341AC4" w:rsidRDefault="009D4978" w:rsidP="009D4978">
            <w:pPr>
              <w:pStyle w:val="TableParagraph"/>
              <w:tabs>
                <w:tab w:val="left" w:pos="1044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Literatura z zakresu tematu wybranego przez studenta.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9D4978" w:rsidRDefault="009D4978" w:rsidP="009D497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Babbie</w:t>
            </w:r>
            <w:proofErr w:type="spellEnd"/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Badania społeczne w praktyce, Warszawa 2004.</w:t>
            </w:r>
          </w:p>
          <w:p w:rsidR="00E43DAA" w:rsidRPr="009D4978" w:rsidRDefault="00E43DAA" w:rsidP="009D497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3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Dutkiewicz W., Podstawy metodologii badań do pracy magisterskiej i licencjackiej z pedagogiki, Kielce 2001.</w:t>
            </w:r>
          </w:p>
          <w:p w:rsidR="00566B57" w:rsidRDefault="009D4978" w:rsidP="009D497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Muszyński H., Metodologiczne vademecum badacza pedagoga, Poznań 2018.</w:t>
            </w:r>
          </w:p>
          <w:p w:rsidR="009D4978" w:rsidRPr="00341AC4" w:rsidRDefault="009D4978" w:rsidP="009D497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Palka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S. </w:t>
            </w:r>
            <w:r w:rsidRPr="009D4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(red.), Metodologia badań pedagogicznych, Gdańsk 2010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E43DAA" w:rsidRPr="00E43DAA" w:rsidRDefault="003E0703" w:rsidP="00E43D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E43D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43DAA" w:rsidRPr="00E43DA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studentów z zakresu wybranego tematu</w:t>
      </w:r>
    </w:p>
    <w:p w:rsidR="00E43DAA" w:rsidRPr="00E43DAA" w:rsidRDefault="00E43DAA" w:rsidP="00E43D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2.</w:t>
      </w:r>
      <w:r w:rsidRPr="00E43D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E43DA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korzystania z dorobku naukowego i literatury</w:t>
      </w:r>
      <w:r w:rsidRPr="00E43D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E43DAA" w:rsidRPr="00E43DAA" w:rsidRDefault="00E43DAA" w:rsidP="00E43D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E43DA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Nabycie przez studentów umiejętności prowadzenia badań i analiz</w:t>
      </w:r>
      <w:r w:rsidRPr="00E43D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</w:p>
    <w:p w:rsidR="00E43DAA" w:rsidRPr="00E43DAA" w:rsidRDefault="00E43DAA" w:rsidP="00E43D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E43DA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Opanowanie zasad naukowego pisarstwa</w:t>
      </w:r>
    </w:p>
    <w:p w:rsidR="003E0703" w:rsidRPr="00E43DAA" w:rsidRDefault="00E43DAA" w:rsidP="00E43D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Pr="00E43DA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etycznego działania w badaniach naukowych</w:t>
      </w:r>
    </w:p>
    <w:p w:rsidR="00E43DAA" w:rsidRPr="00341AC4" w:rsidRDefault="00E43DAA" w:rsidP="00E43DA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:rsidR="006D764F" w:rsidRPr="00341AC4" w:rsidRDefault="00206F4C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</w:p>
    <w:p w:rsidR="00E43DAA" w:rsidRPr="00E43DAA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i wymaganiami związanymi z opracowaniem projektu i przygotowaniem pracy dyplomowej.</w:t>
      </w:r>
    </w:p>
    <w:p w:rsidR="00E43DAA" w:rsidRPr="00E43DAA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Analiza literatury przedmiotu poświęconej problematyce wybranej przez studenta.</w:t>
      </w:r>
    </w:p>
    <w:p w:rsidR="00E43DAA" w:rsidRPr="00E43DAA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Przygotowanie koncepcji – określenie przedmiotu i celów badań, sformułowanie problemów badawczych i hipotez roboczych, dobór metod, technik i narzędzi badawczych, określenie terenu, dobór próby i zaplanowanie badań, sformułowanie wstępnego spisu treści.</w:t>
      </w:r>
    </w:p>
    <w:p w:rsidR="00E43DAA" w:rsidRPr="00E43DAA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Przygotowanie narzędzi badawczych.</w:t>
      </w:r>
    </w:p>
    <w:p w:rsidR="00E43DAA" w:rsidRPr="00E43DAA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Omówienie zasad prezentacji badań i dokonywania analiz.</w:t>
      </w:r>
    </w:p>
    <w:p w:rsidR="00E43DAA" w:rsidRPr="00E43DAA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Opracowanie wyników badań.</w:t>
      </w:r>
    </w:p>
    <w:p w:rsidR="006D764F" w:rsidRPr="00341AC4" w:rsidRDefault="00E43DAA" w:rsidP="00E43DA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DAA">
        <w:rPr>
          <w:rFonts w:asciiTheme="minorHAnsi" w:hAnsiTheme="minorHAnsi" w:cstheme="minorHAnsi"/>
          <w:color w:val="000000" w:themeColor="text1"/>
          <w:sz w:val="24"/>
          <w:szCs w:val="24"/>
        </w:rPr>
        <w:t>Przygotowanie pracy dyplomowej.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E43DAA" w:rsidRPr="00341AC4" w:rsidTr="00D36FB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E43DAA">
              <w:rPr>
                <w:rFonts w:ascii="Calibri" w:hAnsi="Calibri" w:cs="Calibri"/>
                <w:sz w:val="21"/>
                <w:szCs w:val="21"/>
              </w:rPr>
              <w:t>elementarną terminologię używaną w pedagogice i rozumie jej źródła oraz zastosowanie w obrębie pokrewnych dyscyplin naukowych</w:t>
            </w:r>
          </w:p>
        </w:tc>
        <w:tc>
          <w:tcPr>
            <w:tcW w:w="1773" w:type="dxa"/>
            <w:vAlign w:val="center"/>
          </w:tcPr>
          <w:p w:rsidR="00E43DAA" w:rsidRPr="00E43DAA" w:rsidRDefault="00E43DAA" w:rsidP="00E43DA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PED1A_W01</w:t>
            </w:r>
          </w:p>
        </w:tc>
      </w:tr>
      <w:tr w:rsidR="00E43DAA" w:rsidRPr="00341AC4" w:rsidTr="00D36FB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E43DAA">
              <w:rPr>
                <w:rFonts w:ascii="Calibri" w:hAnsi="Calibri" w:cs="Calibri"/>
                <w:sz w:val="21"/>
                <w:szCs w:val="21"/>
              </w:rPr>
              <w:t>zasady projektowania i prowadzenia badań w pedagogice, a w szczególności ma wiedzę o problemach badawczych, metodach, technikach i narzędziach badawczych; zna podstawowe tradycje paradygmatyczne badań społecznych, z których wywodzą się poszczególne metody</w:t>
            </w:r>
          </w:p>
        </w:tc>
        <w:tc>
          <w:tcPr>
            <w:tcW w:w="1773" w:type="dxa"/>
            <w:vAlign w:val="center"/>
          </w:tcPr>
          <w:p w:rsidR="00E43DAA" w:rsidRPr="00E43DAA" w:rsidRDefault="00E43DAA" w:rsidP="00E43DA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PED1A_W02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E43DAA" w:rsidRPr="00341AC4" w:rsidTr="005C72B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E43DAA">
              <w:rPr>
                <w:rFonts w:ascii="Calibri" w:hAnsi="Calibri" w:cs="Calibri"/>
                <w:sz w:val="21"/>
                <w:szCs w:val="21"/>
              </w:rPr>
              <w:t>obserwować sytuacje i zdarzenia pedagogiczne, analizować je z wykorzystaniem wiedzy pedagogiczno – psychologicznej oraz proponować rozwiązania problemów</w:t>
            </w:r>
          </w:p>
        </w:tc>
        <w:tc>
          <w:tcPr>
            <w:tcW w:w="1773" w:type="dxa"/>
            <w:vAlign w:val="center"/>
          </w:tcPr>
          <w:p w:rsidR="00E43DAA" w:rsidRPr="00E43DAA" w:rsidRDefault="00E43DAA" w:rsidP="00E9665B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PED1A_U01/ NAU1A_U01</w:t>
            </w:r>
          </w:p>
        </w:tc>
      </w:tr>
      <w:tr w:rsidR="00E43DAA" w:rsidRPr="00341AC4" w:rsidTr="005C72B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E43DAA">
              <w:rPr>
                <w:rFonts w:ascii="Calibri" w:hAnsi="Calibri" w:cs="Calibri"/>
                <w:sz w:val="21"/>
                <w:szCs w:val="21"/>
              </w:rPr>
              <w:t xml:space="preserve"> wykorzystywać umiejętności badawcze pozwalające na analizowanie przykładów badań oraz konstruowanie i prowadzenie prostych badań pedagogicznych; sformułować wnioski, opracować i zaprezentować wyniki (z wykorzystaniem ICT) oraz wskazywać kierunki dalszych badań</w:t>
            </w:r>
          </w:p>
        </w:tc>
        <w:tc>
          <w:tcPr>
            <w:tcW w:w="1773" w:type="dxa"/>
            <w:vAlign w:val="center"/>
          </w:tcPr>
          <w:p w:rsidR="00E43DAA" w:rsidRPr="00E43DAA" w:rsidRDefault="00E43DAA" w:rsidP="00E9665B">
            <w:pPr>
              <w:pStyle w:val="Akapitzlist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E43DAA">
              <w:rPr>
                <w:sz w:val="21"/>
                <w:szCs w:val="21"/>
              </w:rPr>
              <w:t>PED1A_U04</w:t>
            </w:r>
          </w:p>
        </w:tc>
      </w:tr>
      <w:tr w:rsidR="00E43DAA" w:rsidRPr="00341AC4" w:rsidTr="005C72B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E43DAA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E43DAA">
              <w:rPr>
                <w:rFonts w:ascii="Calibri" w:hAnsi="Calibri" w:cs="Calibri"/>
                <w:sz w:val="21"/>
                <w:szCs w:val="21"/>
              </w:rPr>
              <w:t xml:space="preserve"> samodzielnie rozwijać wiedzę i umiejętności pedagogiczne z wykorzystaniem różnych źródeł, w tym obcojęzycznych i technologii</w:t>
            </w:r>
          </w:p>
        </w:tc>
        <w:tc>
          <w:tcPr>
            <w:tcW w:w="1773" w:type="dxa"/>
            <w:vAlign w:val="center"/>
          </w:tcPr>
          <w:p w:rsidR="00E43DAA" w:rsidRPr="00E43DAA" w:rsidRDefault="00E43DAA" w:rsidP="00E9665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PED1A_U09/</w:t>
            </w:r>
          </w:p>
          <w:p w:rsidR="00E43DAA" w:rsidRPr="00E43DAA" w:rsidRDefault="00E43DAA" w:rsidP="00E9665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NAU1A_U18</w:t>
            </w:r>
          </w:p>
        </w:tc>
      </w:tr>
      <w:tr w:rsidR="00E43DAA" w:rsidRPr="00341AC4" w:rsidTr="005C72B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E43DAA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E43DAA">
              <w:rPr>
                <w:rFonts w:ascii="Calibri" w:hAnsi="Calibri" w:cs="Calibri"/>
                <w:sz w:val="21"/>
                <w:szCs w:val="21"/>
              </w:rPr>
              <w:t xml:space="preserve"> w sposób precyzyjny i spójny wypowiadać się w mowie i na piśmie, na tematy dotyczące wybranych zagadnień pedagogicznych; z wykorzystaniem różnych ujęć teoretycznych, korzystając zarówno z dorobku pedagogiki, jak i innych dyscyplin</w:t>
            </w:r>
          </w:p>
        </w:tc>
        <w:tc>
          <w:tcPr>
            <w:tcW w:w="1773" w:type="dxa"/>
            <w:vAlign w:val="center"/>
          </w:tcPr>
          <w:p w:rsidR="00E43DAA" w:rsidRPr="00E43DAA" w:rsidRDefault="00E43DAA" w:rsidP="00E9665B">
            <w:pPr>
              <w:pStyle w:val="Akapitzlist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E43DAA">
              <w:rPr>
                <w:sz w:val="21"/>
                <w:szCs w:val="21"/>
              </w:rPr>
              <w:t>PED1A_U11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E43DAA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E43DAA">
              <w:rPr>
                <w:rFonts w:ascii="Calibri" w:hAnsi="Calibri" w:cs="Calibri"/>
                <w:sz w:val="21"/>
                <w:szCs w:val="21"/>
              </w:rPr>
              <w:t>świadomego przestrzegania etycznego wymiaru w badaniach naukowych</w:t>
            </w:r>
          </w:p>
        </w:tc>
        <w:tc>
          <w:tcPr>
            <w:tcW w:w="1773" w:type="dxa"/>
          </w:tcPr>
          <w:p w:rsidR="00E43DAA" w:rsidRPr="00E43DAA" w:rsidRDefault="00E43DAA" w:rsidP="00E9665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PED1A_K09</w:t>
            </w:r>
          </w:p>
        </w:tc>
      </w:tr>
      <w:tr w:rsidR="00E43DAA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:rsidR="00E43DAA" w:rsidRPr="00E43DAA" w:rsidRDefault="00E43DAA" w:rsidP="00E43DA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E43DAA">
              <w:rPr>
                <w:rFonts w:ascii="Calibri" w:hAnsi="Calibri" w:cs="Calibri"/>
                <w:sz w:val="21"/>
                <w:szCs w:val="21"/>
              </w:rPr>
              <w:t>odpowiedzialnego przygotowywania się do swojej pracy, projektowania i wykonywania działań pedagogicznych</w:t>
            </w:r>
          </w:p>
        </w:tc>
        <w:tc>
          <w:tcPr>
            <w:tcW w:w="1773" w:type="dxa"/>
          </w:tcPr>
          <w:p w:rsidR="00E43DAA" w:rsidRPr="00E43DAA" w:rsidRDefault="00E43DAA" w:rsidP="00E9665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43DAA">
              <w:rPr>
                <w:rFonts w:ascii="Calibri" w:hAnsi="Calibri" w:cs="Calibri"/>
                <w:sz w:val="21"/>
                <w:szCs w:val="21"/>
              </w:rPr>
              <w:t>PED1A_K10</w:t>
            </w:r>
          </w:p>
        </w:tc>
      </w:tr>
    </w:tbl>
    <w:p w:rsidR="00E43DAA" w:rsidRDefault="00E43DAA" w:rsidP="00E43DA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E43DAA" w:rsidRDefault="00E43DAA" w:rsidP="00E43DA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E43DAA" w:rsidRDefault="00E43DAA" w:rsidP="00E43DA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E43DAA" w:rsidRDefault="00E43DAA" w:rsidP="00E43DA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4959"/>
        <w:gridCol w:w="4884"/>
      </w:tblGrid>
      <w:tr w:rsidR="00E43DAA" w:rsidRPr="00341AC4" w:rsidTr="00E43DA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E43DAA" w:rsidRPr="00341AC4" w:rsidRDefault="00E43DA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4942"/>
        <w:gridCol w:w="1631"/>
        <w:gridCol w:w="1635"/>
        <w:gridCol w:w="1635"/>
      </w:tblGrid>
      <w:tr w:rsidR="00E43DAA" w:rsidRPr="00341AC4" w:rsidTr="00206F4C">
        <w:trPr>
          <w:jc w:val="center"/>
        </w:trPr>
        <w:tc>
          <w:tcPr>
            <w:tcW w:w="4942" w:type="dxa"/>
            <w:tcBorders>
              <w:tl2br w:val="single" w:sz="4" w:space="0" w:color="auto"/>
            </w:tcBorders>
          </w:tcPr>
          <w:p w:rsidR="00E43DAA" w:rsidRPr="00341AC4" w:rsidRDefault="00E43DA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E43DAA" w:rsidRPr="00341AC4" w:rsidRDefault="00E43DA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631" w:type="dxa"/>
          </w:tcPr>
          <w:p w:rsidR="00E43DAA" w:rsidRPr="00341AC4" w:rsidRDefault="00E43D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635" w:type="dxa"/>
          </w:tcPr>
          <w:p w:rsidR="00E43DAA" w:rsidRPr="00341AC4" w:rsidRDefault="00E43D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635" w:type="dxa"/>
          </w:tcPr>
          <w:p w:rsidR="00E43DAA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Pr="00341AC4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Pr="00341AC4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Pr="00341AC4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Pr="00341AC4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Pr="00341AC4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06F4C" w:rsidRPr="00341AC4" w:rsidTr="00206F4C">
        <w:trPr>
          <w:jc w:val="center"/>
        </w:trPr>
        <w:tc>
          <w:tcPr>
            <w:tcW w:w="4942" w:type="dxa"/>
            <w:shd w:val="clear" w:color="auto" w:fill="ECF1F8"/>
          </w:tcPr>
          <w:p w:rsidR="00206F4C" w:rsidRPr="00341AC4" w:rsidRDefault="00206F4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631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5" w:type="dxa"/>
          </w:tcPr>
          <w:p w:rsidR="00206F4C" w:rsidRPr="00341AC4" w:rsidRDefault="00206F4C" w:rsidP="00325E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206F4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SEMINARIUM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(S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E51C1" w:rsidRPr="00341AC4" w:rsidTr="000D4346">
        <w:trPr>
          <w:jc w:val="center"/>
        </w:trPr>
        <w:tc>
          <w:tcPr>
            <w:tcW w:w="953" w:type="dxa"/>
          </w:tcPr>
          <w:p w:rsidR="001E51C1" w:rsidRPr="00341AC4" w:rsidRDefault="001E51C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E51C1" w:rsidRPr="001E51C1" w:rsidRDefault="001E51C1" w:rsidP="00E9665B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1E51C1">
              <w:rPr>
                <w:rFonts w:ascii="Calibri" w:hAnsi="Calibri" w:cs="Calibri"/>
                <w:sz w:val="21"/>
                <w:szCs w:val="21"/>
              </w:rPr>
              <w:t>Od 50% punktów przypisanych projektowi</w:t>
            </w:r>
          </w:p>
        </w:tc>
      </w:tr>
      <w:tr w:rsidR="001E51C1" w:rsidRPr="00341AC4" w:rsidTr="000D4346">
        <w:trPr>
          <w:jc w:val="center"/>
        </w:trPr>
        <w:tc>
          <w:tcPr>
            <w:tcW w:w="953" w:type="dxa"/>
          </w:tcPr>
          <w:p w:rsidR="001E51C1" w:rsidRPr="00341AC4" w:rsidRDefault="001E51C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E51C1" w:rsidRPr="001E51C1" w:rsidRDefault="001E51C1" w:rsidP="00E9665B">
            <w:pPr>
              <w:rPr>
                <w:rFonts w:ascii="Calibri" w:hAnsi="Calibri" w:cs="Calibri"/>
                <w:sz w:val="21"/>
                <w:szCs w:val="21"/>
              </w:rPr>
            </w:pPr>
            <w:r w:rsidRPr="001E51C1">
              <w:rPr>
                <w:rFonts w:ascii="Calibri" w:hAnsi="Calibri" w:cs="Calibri"/>
                <w:sz w:val="21"/>
                <w:szCs w:val="21"/>
              </w:rPr>
              <w:t>Od 61% punktów przypisanych projektowi</w:t>
            </w:r>
          </w:p>
        </w:tc>
      </w:tr>
      <w:tr w:rsidR="001E51C1" w:rsidRPr="00341AC4" w:rsidTr="000D4346">
        <w:trPr>
          <w:jc w:val="center"/>
        </w:trPr>
        <w:tc>
          <w:tcPr>
            <w:tcW w:w="953" w:type="dxa"/>
          </w:tcPr>
          <w:p w:rsidR="001E51C1" w:rsidRPr="00341AC4" w:rsidRDefault="001E51C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E51C1" w:rsidRPr="001E51C1" w:rsidRDefault="001E51C1" w:rsidP="00E9665B">
            <w:pPr>
              <w:rPr>
                <w:rFonts w:ascii="Calibri" w:hAnsi="Calibri" w:cs="Calibri"/>
                <w:sz w:val="21"/>
                <w:szCs w:val="21"/>
              </w:rPr>
            </w:pPr>
            <w:r w:rsidRPr="001E51C1">
              <w:rPr>
                <w:rFonts w:ascii="Calibri" w:hAnsi="Calibri" w:cs="Calibri"/>
                <w:sz w:val="21"/>
                <w:szCs w:val="21"/>
              </w:rPr>
              <w:t>Od 71% punktów przypisanych projektowi</w:t>
            </w:r>
          </w:p>
        </w:tc>
      </w:tr>
      <w:tr w:rsidR="001E51C1" w:rsidRPr="00341AC4" w:rsidTr="000D4346">
        <w:trPr>
          <w:jc w:val="center"/>
        </w:trPr>
        <w:tc>
          <w:tcPr>
            <w:tcW w:w="953" w:type="dxa"/>
          </w:tcPr>
          <w:p w:rsidR="001E51C1" w:rsidRPr="00341AC4" w:rsidRDefault="001E51C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E51C1" w:rsidRPr="001E51C1" w:rsidRDefault="001E51C1" w:rsidP="00E9665B">
            <w:pPr>
              <w:rPr>
                <w:rFonts w:ascii="Calibri" w:hAnsi="Calibri" w:cs="Calibri"/>
                <w:sz w:val="21"/>
                <w:szCs w:val="21"/>
              </w:rPr>
            </w:pPr>
            <w:r w:rsidRPr="001E51C1">
              <w:rPr>
                <w:rFonts w:ascii="Calibri" w:hAnsi="Calibri" w:cs="Calibri"/>
                <w:sz w:val="21"/>
                <w:szCs w:val="21"/>
              </w:rPr>
              <w:t>Od 81% punktów przypisanych projektowi</w:t>
            </w:r>
          </w:p>
        </w:tc>
      </w:tr>
      <w:tr w:rsidR="001E51C1" w:rsidRPr="00341AC4" w:rsidTr="000D4346">
        <w:trPr>
          <w:jc w:val="center"/>
        </w:trPr>
        <w:tc>
          <w:tcPr>
            <w:tcW w:w="953" w:type="dxa"/>
          </w:tcPr>
          <w:p w:rsidR="001E51C1" w:rsidRPr="00341AC4" w:rsidRDefault="001E51C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E51C1" w:rsidRPr="001E51C1" w:rsidRDefault="001E51C1" w:rsidP="00E9665B">
            <w:pPr>
              <w:rPr>
                <w:rFonts w:ascii="Calibri" w:hAnsi="Calibri" w:cs="Calibri"/>
                <w:sz w:val="21"/>
                <w:szCs w:val="21"/>
              </w:rPr>
            </w:pPr>
            <w:r w:rsidRPr="001E51C1">
              <w:rPr>
                <w:rFonts w:ascii="Calibri" w:hAnsi="Calibri" w:cs="Calibri"/>
                <w:sz w:val="21"/>
                <w:szCs w:val="21"/>
              </w:rPr>
              <w:t>Od 91% punktów przypisanych projektowi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D319C" w:rsidRPr="00341AC4" w:rsidTr="002D319C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D319C" w:rsidRPr="00341AC4" w:rsidRDefault="002D31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60</w:t>
            </w:r>
          </w:p>
        </w:tc>
      </w:tr>
      <w:tr w:rsidR="002D319C" w:rsidRPr="00341AC4" w:rsidTr="002D319C">
        <w:trPr>
          <w:trHeight w:val="282"/>
          <w:jc w:val="center"/>
        </w:trPr>
        <w:tc>
          <w:tcPr>
            <w:tcW w:w="5499" w:type="dxa"/>
          </w:tcPr>
          <w:p w:rsidR="002D319C" w:rsidRPr="00341AC4" w:rsidRDefault="002D319C" w:rsidP="002D319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90</w:t>
            </w:r>
          </w:p>
        </w:tc>
        <w:tc>
          <w:tcPr>
            <w:tcW w:w="2173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60</w:t>
            </w:r>
          </w:p>
        </w:tc>
      </w:tr>
      <w:tr w:rsidR="002D319C" w:rsidRPr="00341AC4" w:rsidTr="002D319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D319C" w:rsidRPr="00341AC4" w:rsidRDefault="002D31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285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315</w:t>
            </w:r>
          </w:p>
        </w:tc>
      </w:tr>
      <w:tr w:rsidR="002D319C" w:rsidRPr="00341AC4" w:rsidTr="002D319C">
        <w:trPr>
          <w:trHeight w:val="285"/>
          <w:jc w:val="center"/>
        </w:trPr>
        <w:tc>
          <w:tcPr>
            <w:tcW w:w="5499" w:type="dxa"/>
          </w:tcPr>
          <w:p w:rsidR="002D319C" w:rsidRPr="00341AC4" w:rsidRDefault="002D319C" w:rsidP="002D319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95</w:t>
            </w:r>
          </w:p>
        </w:tc>
        <w:tc>
          <w:tcPr>
            <w:tcW w:w="2173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115</w:t>
            </w:r>
          </w:p>
        </w:tc>
      </w:tr>
      <w:tr w:rsidR="002D319C" w:rsidRPr="00341AC4" w:rsidTr="002D319C">
        <w:trPr>
          <w:trHeight w:val="285"/>
          <w:jc w:val="center"/>
        </w:trPr>
        <w:tc>
          <w:tcPr>
            <w:tcW w:w="5499" w:type="dxa"/>
          </w:tcPr>
          <w:p w:rsidR="002D319C" w:rsidRPr="00341AC4" w:rsidRDefault="002D31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95</w:t>
            </w:r>
          </w:p>
        </w:tc>
        <w:tc>
          <w:tcPr>
            <w:tcW w:w="2173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2D319C" w:rsidRPr="00341AC4" w:rsidTr="002D319C">
        <w:trPr>
          <w:trHeight w:val="282"/>
          <w:jc w:val="center"/>
        </w:trPr>
        <w:tc>
          <w:tcPr>
            <w:tcW w:w="5499" w:type="dxa"/>
          </w:tcPr>
          <w:p w:rsidR="002D319C" w:rsidRPr="00341AC4" w:rsidRDefault="002D319C" w:rsidP="002D319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dyplomowej</w:t>
            </w:r>
          </w:p>
        </w:tc>
        <w:tc>
          <w:tcPr>
            <w:tcW w:w="2172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95</w:t>
            </w:r>
          </w:p>
        </w:tc>
        <w:tc>
          <w:tcPr>
            <w:tcW w:w="2173" w:type="dxa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2D319C" w:rsidRPr="00341AC4" w:rsidTr="002D319C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D319C" w:rsidRPr="00341AC4" w:rsidRDefault="002D31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375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375</w:t>
            </w:r>
          </w:p>
        </w:tc>
      </w:tr>
      <w:tr w:rsidR="002D319C" w:rsidRPr="00341AC4" w:rsidTr="002D319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D319C" w:rsidRPr="00341AC4" w:rsidRDefault="002D31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D319C" w:rsidRPr="002D319C" w:rsidRDefault="002D319C" w:rsidP="002D319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D319C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3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4"/>
  </w:num>
  <w:num w:numId="25">
    <w:abstractNumId w:val="10"/>
  </w:num>
  <w:num w:numId="26">
    <w:abstractNumId w:val="18"/>
  </w:num>
  <w:num w:numId="27">
    <w:abstractNumId w:val="35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51C1"/>
    <w:rsid w:val="001E7B5A"/>
    <w:rsid w:val="00204C4C"/>
    <w:rsid w:val="00206F4C"/>
    <w:rsid w:val="002401BA"/>
    <w:rsid w:val="0027397F"/>
    <w:rsid w:val="002D319C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5550C"/>
    <w:rsid w:val="00862E0A"/>
    <w:rsid w:val="00896E3C"/>
    <w:rsid w:val="008B336A"/>
    <w:rsid w:val="00906C25"/>
    <w:rsid w:val="009109EC"/>
    <w:rsid w:val="00913ECD"/>
    <w:rsid w:val="009310CA"/>
    <w:rsid w:val="00937B44"/>
    <w:rsid w:val="00952870"/>
    <w:rsid w:val="0095606D"/>
    <w:rsid w:val="00957188"/>
    <w:rsid w:val="009C5192"/>
    <w:rsid w:val="009D2D35"/>
    <w:rsid w:val="009D3E96"/>
    <w:rsid w:val="009D44FA"/>
    <w:rsid w:val="009D4978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32DC1"/>
    <w:rsid w:val="00D85EF3"/>
    <w:rsid w:val="00D864ED"/>
    <w:rsid w:val="00D938BC"/>
    <w:rsid w:val="00DA28D5"/>
    <w:rsid w:val="00DB5D67"/>
    <w:rsid w:val="00DD65E8"/>
    <w:rsid w:val="00DE1F53"/>
    <w:rsid w:val="00E17D02"/>
    <w:rsid w:val="00E43DAA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5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5550C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5550C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5550C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Akapitzlist1">
    <w:name w:val="Akapit z listą1"/>
    <w:basedOn w:val="Normalny"/>
    <w:qFormat/>
    <w:rsid w:val="00E43DAA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15F1-BF58-48A5-8D5C-FB4474F6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5</cp:revision>
  <cp:lastPrinted>2025-10-28T07:51:00Z</cp:lastPrinted>
  <dcterms:created xsi:type="dcterms:W3CDTF">2026-01-28T18:21:00Z</dcterms:created>
  <dcterms:modified xsi:type="dcterms:W3CDTF">2026-01-29T12:11:00Z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