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B79291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E05DA" w:rsidRPr="000E05D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E05D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0388.3.PED1.G3.PZC</w:t>
      </w:r>
    </w:p>
    <w:p w14:paraId="43134346" w14:textId="51768202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E05DA">
        <w:rPr>
          <w:rFonts w:asciiTheme="minorHAnsi" w:hAnsiTheme="minorHAnsi" w:cstheme="minorHAnsi"/>
          <w:b/>
          <w:bCs/>
          <w:color w:val="000000" w:themeColor="text1"/>
        </w:rPr>
        <w:t xml:space="preserve"> Praktyka zawodowa ciągła</w:t>
      </w:r>
    </w:p>
    <w:p w14:paraId="274BA5FF" w14:textId="7245FED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E05DA">
        <w:rPr>
          <w:b/>
          <w:bCs/>
          <w:i w:val="0"/>
          <w:iCs/>
          <w:color w:val="000000" w:themeColor="text1"/>
        </w:rPr>
        <w:t xml:space="preserve"> </w:t>
      </w:r>
      <w:r w:rsidR="000E05DA" w:rsidRPr="000E05DA">
        <w:rPr>
          <w:rFonts w:asciiTheme="minorHAnsi" w:hAnsiTheme="minorHAnsi" w:cstheme="minorHAnsi"/>
          <w:b/>
          <w:i w:val="0"/>
          <w:lang w:val="en-US"/>
        </w:rPr>
        <w:t>Continuous professional practice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0E05DA" w:rsidRPr="00341AC4" w14:paraId="56311982" w14:textId="77777777" w:rsidTr="000E05DA">
        <w:trPr>
          <w:trHeight w:val="282"/>
          <w:jc w:val="center"/>
        </w:trPr>
        <w:tc>
          <w:tcPr>
            <w:tcW w:w="4742" w:type="dxa"/>
          </w:tcPr>
          <w:p w14:paraId="3CBA5325" w14:textId="655D577B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3EA2DB6" w14:textId="398CDB40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Pedagogika</w:t>
            </w:r>
          </w:p>
        </w:tc>
      </w:tr>
      <w:tr w:rsidR="000E05DA" w:rsidRPr="00341AC4" w14:paraId="4F60DDAE" w14:textId="77777777" w:rsidTr="000E05DA">
        <w:trPr>
          <w:trHeight w:val="285"/>
          <w:jc w:val="center"/>
        </w:trPr>
        <w:tc>
          <w:tcPr>
            <w:tcW w:w="4742" w:type="dxa"/>
          </w:tcPr>
          <w:p w14:paraId="34AC78D4" w14:textId="08FC496A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7CE1128" w14:textId="1F2B6EA0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stacjonarna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/niestacjonarna</w:t>
            </w:r>
          </w:p>
        </w:tc>
      </w:tr>
      <w:tr w:rsidR="000E05DA" w:rsidRPr="00341AC4" w14:paraId="15D8E656" w14:textId="77777777" w:rsidTr="000E05DA">
        <w:trPr>
          <w:trHeight w:val="285"/>
          <w:jc w:val="center"/>
        </w:trPr>
        <w:tc>
          <w:tcPr>
            <w:tcW w:w="4742" w:type="dxa"/>
          </w:tcPr>
          <w:p w14:paraId="66CB51F4" w14:textId="3D09229F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FEB98B7" w14:textId="599A8025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pierwszego stopnia</w:t>
            </w:r>
          </w:p>
        </w:tc>
      </w:tr>
      <w:tr w:rsidR="000E05DA" w:rsidRPr="00341AC4" w14:paraId="24A4112E" w14:textId="77777777" w:rsidTr="000E05DA">
        <w:trPr>
          <w:trHeight w:val="285"/>
          <w:jc w:val="center"/>
        </w:trPr>
        <w:tc>
          <w:tcPr>
            <w:tcW w:w="4742" w:type="dxa"/>
          </w:tcPr>
          <w:p w14:paraId="44A41269" w14:textId="1304D5E3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DD3899" w14:textId="173302A8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ogólnoakademicki</w:t>
            </w:r>
          </w:p>
        </w:tc>
      </w:tr>
      <w:tr w:rsidR="000E05DA" w:rsidRPr="00341AC4" w14:paraId="665D7137" w14:textId="77777777" w:rsidTr="000E05DA">
        <w:trPr>
          <w:trHeight w:val="282"/>
          <w:jc w:val="center"/>
        </w:trPr>
        <w:tc>
          <w:tcPr>
            <w:tcW w:w="4742" w:type="dxa"/>
          </w:tcPr>
          <w:p w14:paraId="4533E0D6" w14:textId="3B7F67D4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E348304" w14:textId="1AF99A23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Patrycja Hanyga</w:t>
            </w:r>
          </w:p>
        </w:tc>
      </w:tr>
      <w:tr w:rsidR="000E05DA" w:rsidRPr="00341AC4" w14:paraId="61AC06B3" w14:textId="77777777" w:rsidTr="000E05DA">
        <w:trPr>
          <w:trHeight w:val="285"/>
          <w:jc w:val="center"/>
        </w:trPr>
        <w:tc>
          <w:tcPr>
            <w:tcW w:w="4742" w:type="dxa"/>
          </w:tcPr>
          <w:p w14:paraId="29CD3083" w14:textId="2619BB49" w:rsidR="000E05DA" w:rsidRPr="00341AC4" w:rsidRDefault="000E05DA" w:rsidP="000E05D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95A55C2" w14:textId="749ADF8B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0E05DA" w:rsidRPr="00341AC4" w14:paraId="5EAE60A3" w14:textId="77777777" w:rsidTr="000E05DA">
        <w:trPr>
          <w:trHeight w:val="285"/>
          <w:jc w:val="center"/>
        </w:trPr>
        <w:tc>
          <w:tcPr>
            <w:tcW w:w="3467" w:type="dxa"/>
          </w:tcPr>
          <w:p w14:paraId="2E5E08D3" w14:textId="1B8D058F" w:rsidR="000E05DA" w:rsidRPr="00341AC4" w:rsidRDefault="000E05DA" w:rsidP="000E05DA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1615A1F" w14:textId="71D630CC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0E05DA" w:rsidRPr="00341AC4" w14:paraId="19B4F7EE" w14:textId="77777777" w:rsidTr="000E05DA">
        <w:trPr>
          <w:trHeight w:val="282"/>
          <w:jc w:val="center"/>
        </w:trPr>
        <w:tc>
          <w:tcPr>
            <w:tcW w:w="3467" w:type="dxa"/>
          </w:tcPr>
          <w:p w14:paraId="62BE24F4" w14:textId="0E56E1B7" w:rsidR="000E05DA" w:rsidRPr="00341AC4" w:rsidRDefault="000E05DA" w:rsidP="000E05DA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EEEE041" w14:textId="411AF281" w:rsidR="000E05DA" w:rsidRPr="00341AC4" w:rsidRDefault="000E05DA" w:rsidP="000E05D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wiedza z zakresu podstaw prawnych i organizacyjnych systemu oświaty, planowania pracy opiekuńczo-wychowawczej i profilaktycznej, warsztatu pracy pedagoga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/wychowawcy</w:t>
            </w: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0E05DA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D264BA2" w:rsidR="000E05DA" w:rsidRPr="00E604E4" w:rsidRDefault="000E05DA" w:rsidP="000E05DA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C3966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 śródroczna</w:t>
            </w:r>
          </w:p>
        </w:tc>
      </w:tr>
      <w:tr w:rsidR="000E05DA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13066BC" w:rsidR="000E05DA" w:rsidRPr="00341AC4" w:rsidRDefault="000E05DA" w:rsidP="000E05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val="pl"/>
              </w:rPr>
              <w:t>Zajęcia praktyczne poza terenem UJK</w:t>
            </w:r>
          </w:p>
        </w:tc>
      </w:tr>
      <w:tr w:rsidR="000E05DA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8E20ED1" w:rsidR="000E05DA" w:rsidRPr="00341AC4" w:rsidRDefault="000E05DA" w:rsidP="000E05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Zaliczenie z oceną na podstawie obecności i oceny zewnętrznego opiekuna praktyk</w:t>
            </w:r>
          </w:p>
        </w:tc>
      </w:tr>
      <w:tr w:rsidR="000E05DA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E05DA" w:rsidRPr="00341AC4" w:rsidRDefault="000E05DA" w:rsidP="000E05D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35F3D92" w:rsidR="000E05DA" w:rsidRPr="00341AC4" w:rsidRDefault="000E05DA" w:rsidP="000E05D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Rozmowa grupowa, dyskusja – burza mózgów, metoda symulacyjna, metoda inscenizacji, zajęcia praktyczne.</w:t>
            </w:r>
          </w:p>
        </w:tc>
      </w:tr>
      <w:tr w:rsidR="000E05DA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0E05DA" w:rsidRPr="00341AC4" w:rsidRDefault="000E05DA" w:rsidP="000E05D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7C9D51F" w14:textId="77777777" w:rsidR="000E05DA" w:rsidRPr="000E05DA" w:rsidRDefault="000E05DA" w:rsidP="000E05DA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3501B9E3" w14:textId="77777777" w:rsidR="000E05DA" w:rsidRPr="000E05DA" w:rsidRDefault="000E05DA" w:rsidP="000E05DA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Regulamin praktyk – www.wpp.ujk.edu.pl</w:t>
            </w:r>
          </w:p>
          <w:p w14:paraId="21539079" w14:textId="1E451913" w:rsidR="000E05DA" w:rsidRPr="00341AC4" w:rsidRDefault="000E05DA" w:rsidP="000E05D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05D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Instrukcja odbywania studenckich praktyk zawodowych I⁰</w:t>
            </w:r>
          </w:p>
        </w:tc>
      </w:tr>
      <w:tr w:rsidR="000E05DA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0E05DA" w:rsidRPr="00341AC4" w:rsidRDefault="000E05DA" w:rsidP="000E05D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7609B61" w14:textId="49C90479" w:rsidR="000E05DA" w:rsidRPr="000E05DA" w:rsidRDefault="000E05DA" w:rsidP="000E05D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iCs/>
                <w:sz w:val="20"/>
                <w:szCs w:val="20"/>
              </w:rPr>
              <w:t>Wilczyńska K., Nowak M., Kućka J., Sawicka J., Sztajerwald K., Moc coachingu. Poznaj narzędzia rozwijające umiejętności i kompetencje osobiste. Gliwice 2013.</w:t>
            </w:r>
          </w:p>
          <w:p w14:paraId="3035C81C" w14:textId="7023AF0B" w:rsidR="000E05DA" w:rsidRPr="000E05DA" w:rsidRDefault="000E05DA" w:rsidP="000E05D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iCs/>
                <w:sz w:val="20"/>
                <w:szCs w:val="20"/>
              </w:rPr>
              <w:t>7.Jąder M., Efektywne i atrakcyjne metody pracy z dziećmi. Impuls, Kraków 2009</w:t>
            </w:r>
          </w:p>
          <w:p w14:paraId="1A4A94EB" w14:textId="6790A202" w:rsidR="000E05DA" w:rsidRPr="000E05DA" w:rsidRDefault="000E05DA" w:rsidP="000E05D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iCs/>
                <w:sz w:val="20"/>
                <w:szCs w:val="20"/>
              </w:rPr>
              <w:t>Sterberg J., Spear-Swerling L., Jak nauczyć dzieci myślenia, Gdańsk 2003.</w:t>
            </w:r>
          </w:p>
          <w:p w14:paraId="3A3FBE6F" w14:textId="01B468CB" w:rsidR="000E05DA" w:rsidRPr="000E05DA" w:rsidRDefault="000E05DA" w:rsidP="000E05D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iCs/>
                <w:sz w:val="20"/>
                <w:szCs w:val="20"/>
              </w:rPr>
              <w:t>Petty G., Nowoczesne nauczanie. Praktyczne wskazówki i techniki, Gdańsk 2010.</w:t>
            </w:r>
          </w:p>
          <w:p w14:paraId="60081382" w14:textId="4D2F34AE" w:rsidR="000E05DA" w:rsidRPr="000E05DA" w:rsidRDefault="000E05DA" w:rsidP="000E05D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iCs/>
                <w:sz w:val="20"/>
                <w:szCs w:val="20"/>
              </w:rPr>
              <w:t>Gajewska G.,  Warsztat pracy pedagoga. T 1-6 Zielona Góra 2000</w:t>
            </w:r>
          </w:p>
          <w:p w14:paraId="7456B6D4" w14:textId="5E1518F4" w:rsidR="000E05DA" w:rsidRPr="000E05DA" w:rsidRDefault="000E05DA" w:rsidP="000E05D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 w:rsidRPr="000E05DA">
              <w:rPr>
                <w:rFonts w:asciiTheme="minorHAnsi" w:hAnsiTheme="minorHAnsi" w:cstheme="minorHAnsi"/>
                <w:iCs/>
                <w:sz w:val="20"/>
                <w:szCs w:val="20"/>
              </w:rPr>
              <w:t>Brudnik E., Moszyńska A., Owczarska B., Ja i mój uczeń pracujemy aktywnie. Przewodnik po metodach aktywizujących, Kielce 2010</w:t>
            </w:r>
            <w:r w:rsidRPr="006A1E8A">
              <w:rPr>
                <w:iCs/>
                <w:sz w:val="20"/>
                <w:szCs w:val="20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A28B456" w14:textId="77777777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 uzyskanie praktycznej wiedzy dotyczącej zadań pedagoga/wychowawcy w placówce </w:t>
      </w:r>
    </w:p>
    <w:p w14:paraId="069B2DE6" w14:textId="77777777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bCs/>
          <w:iCs/>
          <w:sz w:val="24"/>
          <w:szCs w:val="24"/>
        </w:rPr>
        <w:t>C2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406ED3">
        <w:rPr>
          <w:rFonts w:asciiTheme="minorHAnsi" w:hAnsiTheme="minorHAnsi" w:cstheme="minorHAnsi"/>
          <w:iCs/>
          <w:sz w:val="24"/>
          <w:szCs w:val="24"/>
        </w:rPr>
        <w:t>zdobycie umiejętności tworzenia indywidualnego warsztatu pracy pedagoga/wychowawcy w placówce</w:t>
      </w:r>
    </w:p>
    <w:p w14:paraId="0A3C7E57" w14:textId="77777777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C3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>uświadomienie zasad etycznych w pracy pedagoga/wychowawcy ich doskonalenie</w:t>
      </w:r>
    </w:p>
    <w:p w14:paraId="4DC78268" w14:textId="77777777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C4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>rozbudzanie motywacji do całożyciowego samokształcenia  i samorealizacji</w:t>
      </w:r>
    </w:p>
    <w:p w14:paraId="79E2AF76" w14:textId="77777777" w:rsidR="00A11CC9" w:rsidRDefault="00A11CC9" w:rsidP="00A11CC9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C5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pogłębienie praktycznych umiejętności i sprawności w zakresie planowych działań, organizacji pracy oraz doboru metod, technik i narzędzi w pracy pedagoga/wychowawcy w placówce systemu </w:t>
      </w:r>
    </w:p>
    <w:p w14:paraId="114903D5" w14:textId="77777777" w:rsidR="00A11CC9" w:rsidRPr="00406ED3" w:rsidRDefault="00A11CC9" w:rsidP="00A11CC9">
      <w:pPr>
        <w:pStyle w:val="Akapitzlist"/>
        <w:ind w:left="1080" w:firstLine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3BC2EAA5" w:rsidR="003E0703" w:rsidRDefault="00A11CC9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 ciągła</w:t>
      </w:r>
    </w:p>
    <w:p w14:paraId="1F04A72D" w14:textId="77777777" w:rsidR="00A11CC9" w:rsidRPr="00406ED3" w:rsidRDefault="00A11CC9" w:rsidP="00A11CC9">
      <w:pPr>
        <w:pStyle w:val="TableParagraph"/>
        <w:numPr>
          <w:ilvl w:val="0"/>
          <w:numId w:val="12"/>
        </w:numPr>
        <w:spacing w:before="120" w:line="276" w:lineRule="auto"/>
        <w:ind w:left="108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</w:p>
    <w:p w14:paraId="108E39C0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Struktura placówki, podstawy formalno-prawne</w:t>
      </w:r>
      <w:r>
        <w:rPr>
          <w:rFonts w:asciiTheme="minorHAnsi" w:hAnsiTheme="minorHAnsi" w:cstheme="minorHAnsi"/>
          <w:sz w:val="24"/>
          <w:szCs w:val="24"/>
        </w:rPr>
        <w:t>, dokumentacja</w:t>
      </w:r>
      <w:r w:rsidRPr="00406ED3">
        <w:rPr>
          <w:rFonts w:asciiTheme="minorHAnsi" w:hAnsiTheme="minorHAnsi" w:cstheme="minorHAnsi"/>
          <w:sz w:val="24"/>
          <w:szCs w:val="24"/>
        </w:rPr>
        <w:t xml:space="preserve"> oraz finansowe działalności.</w:t>
      </w:r>
    </w:p>
    <w:p w14:paraId="3B4A2A68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Rodzaje i zakresy usług świadczonych w danych placówkach </w:t>
      </w:r>
    </w:p>
    <w:p w14:paraId="27499F57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Zasady i zakres współpracy placówki z innymi podmiotami.</w:t>
      </w:r>
    </w:p>
    <w:p w14:paraId="4E7291FD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Zadania pedagoga/wychowawcy w zakresie wsparcia odbiorców jego usług.</w:t>
      </w:r>
    </w:p>
    <w:p w14:paraId="1C577865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Warsztat pracy pedagoga/wychowawcy</w:t>
      </w:r>
      <w:r>
        <w:rPr>
          <w:rFonts w:asciiTheme="minorHAnsi" w:hAnsiTheme="minorHAnsi" w:cstheme="minorHAnsi"/>
          <w:sz w:val="24"/>
          <w:szCs w:val="24"/>
        </w:rPr>
        <w:t xml:space="preserve"> (m</w:t>
      </w:r>
      <w:r w:rsidRPr="00406ED3">
        <w:rPr>
          <w:rFonts w:asciiTheme="minorHAnsi" w:hAnsiTheme="minorHAnsi" w:cstheme="minorHAnsi"/>
          <w:sz w:val="24"/>
          <w:szCs w:val="24"/>
        </w:rPr>
        <w:t>etody, techniki i narzędzia pracy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62B27A3B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Kompetencje pedagoga/wychowawcy.</w:t>
      </w:r>
    </w:p>
    <w:p w14:paraId="74080478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tyka i kultura pracy w zawodzie pedagoga/wychowawcy.</w:t>
      </w:r>
    </w:p>
    <w:p w14:paraId="72A06408" w14:textId="77777777" w:rsidR="00A11CC9" w:rsidRPr="00406ED3" w:rsidRDefault="00A11CC9" w:rsidP="00A11CC9">
      <w:pPr>
        <w:pStyle w:val="Akapitzlist"/>
        <w:numPr>
          <w:ilvl w:val="0"/>
          <w:numId w:val="12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Udział w działaniach realizowanych przez placówkę w trakcie trwania praktyki.</w:t>
      </w:r>
    </w:p>
    <w:p w14:paraId="47D2C5BD" w14:textId="3A479EFB" w:rsidR="00A11CC9" w:rsidRPr="00A11CC9" w:rsidRDefault="00A11CC9" w:rsidP="00A11CC9">
      <w:pPr>
        <w:pStyle w:val="Akapitzlist"/>
        <w:widowControl/>
        <w:numPr>
          <w:ilvl w:val="0"/>
          <w:numId w:val="12"/>
        </w:numPr>
        <w:autoSpaceDE/>
        <w:autoSpaceDN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Zaliczenie praktyki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11CC9" w:rsidRPr="00A11CC9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7038356C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Zna i rozumie zadania dydaktyczne realizowane przez szkołę lub placówkę systemu oświaty</w:t>
            </w:r>
          </w:p>
        </w:tc>
        <w:tc>
          <w:tcPr>
            <w:tcW w:w="1773" w:type="dxa"/>
          </w:tcPr>
          <w:p w14:paraId="376673E2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PED1A_W07/NAU1A_W04</w:t>
            </w:r>
          </w:p>
          <w:p w14:paraId="7078847C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PED1A_W08/NAU1A_W05</w:t>
            </w:r>
          </w:p>
          <w:p w14:paraId="5A7F6BA7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PED1A_W14</w:t>
            </w:r>
          </w:p>
          <w:p w14:paraId="1881EAEC" w14:textId="6551C101" w:rsidR="00A11CC9" w:rsidRPr="00A11CC9" w:rsidRDefault="00A11CC9" w:rsidP="00A11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NAU1A_W06</w:t>
            </w:r>
          </w:p>
        </w:tc>
      </w:tr>
      <w:tr w:rsidR="00A11CC9" w:rsidRPr="00A11CC9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8A46812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0C662D51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Zna i rozumie sposób funkcjonowania oraz organizację pracy dydaktycznej szkoły lub  placówki systemu oświaty</w:t>
            </w:r>
          </w:p>
        </w:tc>
        <w:tc>
          <w:tcPr>
            <w:tcW w:w="1773" w:type="dxa"/>
          </w:tcPr>
          <w:p w14:paraId="46E529C2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PED1A_W11/NAU1A_W11</w:t>
            </w:r>
          </w:p>
          <w:p w14:paraId="607FCD31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NAU1A_W08</w:t>
            </w:r>
          </w:p>
          <w:p w14:paraId="22E3BAAE" w14:textId="21EFC936" w:rsidR="00A11CC9" w:rsidRPr="00A11CC9" w:rsidRDefault="00A11CC9" w:rsidP="00A11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NAU1A_W15</w:t>
            </w:r>
          </w:p>
        </w:tc>
      </w:tr>
      <w:tr w:rsidR="00A11CC9" w:rsidRPr="00A11CC9" w14:paraId="4F3D617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97DD923" w14:textId="2C5A91A0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W03</w:t>
            </w:r>
          </w:p>
        </w:tc>
        <w:tc>
          <w:tcPr>
            <w:tcW w:w="6830" w:type="dxa"/>
          </w:tcPr>
          <w:p w14:paraId="4C0000A9" w14:textId="00D1B315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Zna i rozumie rodzaje dokumentacji działalności dydaktycznej prowadzonej w szkole lub  placówce systemu oświaty</w:t>
            </w:r>
          </w:p>
        </w:tc>
        <w:tc>
          <w:tcPr>
            <w:tcW w:w="1773" w:type="dxa"/>
          </w:tcPr>
          <w:p w14:paraId="07CFE8BA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PED1A_W20</w:t>
            </w:r>
          </w:p>
          <w:p w14:paraId="37263148" w14:textId="4E1FCE9C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NAU1A_W09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11CC9" w:rsidRPr="00A11CC9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32095CEE" w:rsidR="00A11CC9" w:rsidRPr="00F7054A" w:rsidRDefault="00A11CC9" w:rsidP="00F7054A">
            <w:pPr>
              <w:tabs>
                <w:tab w:val="left" w:pos="121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Potrafi wyciągnąć wnioski z obserwacji pracy dydaktycznej nauczyciela, jego interakcji z uczniami  oraz sposobu planowania i przeprowadzania zajęć dydaktycznych;  aktywnie obserwować stosowane przez nauczyciela metody i formy pracy oraz wykorzystywane pomoce dydaktyczne, a także sposoby oceniania uczniów oraz zadawania i sprawdzania pracy domowej</w:t>
            </w:r>
          </w:p>
        </w:tc>
        <w:tc>
          <w:tcPr>
            <w:tcW w:w="1773" w:type="dxa"/>
          </w:tcPr>
          <w:p w14:paraId="3FFA3FF9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PED1A_U03</w:t>
            </w:r>
          </w:p>
          <w:p w14:paraId="7E74F983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PED1A_U05</w:t>
            </w:r>
          </w:p>
          <w:p w14:paraId="69BAD1D6" w14:textId="6895106C" w:rsidR="00A11CC9" w:rsidRPr="00A11CC9" w:rsidRDefault="00A11CC9" w:rsidP="00A11C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NAU1A_U13</w:t>
            </w:r>
          </w:p>
        </w:tc>
      </w:tr>
      <w:tr w:rsidR="00A11CC9" w:rsidRPr="00A11CC9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2B1348B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39A3E690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Potrafi zaplanować i przeprowadzić pod nadzorem opiekuna praktyk zawodowych serię lekcji lub zajęć</w:t>
            </w:r>
          </w:p>
        </w:tc>
        <w:tc>
          <w:tcPr>
            <w:tcW w:w="1773" w:type="dxa"/>
          </w:tcPr>
          <w:p w14:paraId="5FD0E84B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PED1A_U10</w:t>
            </w:r>
          </w:p>
          <w:p w14:paraId="6C6C781C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PED1A_U14</w:t>
            </w:r>
          </w:p>
          <w:p w14:paraId="1848B579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NAU1A_U02</w:t>
            </w:r>
          </w:p>
          <w:p w14:paraId="38669AA1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NAU1A_U05</w:t>
            </w:r>
          </w:p>
          <w:p w14:paraId="5346EAC1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NAU1A_U06</w:t>
            </w:r>
          </w:p>
          <w:p w14:paraId="62A8C6E7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NAU1A_U07</w:t>
            </w:r>
          </w:p>
          <w:p w14:paraId="7FE36F1F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NAU1A_U08</w:t>
            </w:r>
          </w:p>
          <w:p w14:paraId="532AE4FB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NAU1A_U09</w:t>
            </w:r>
          </w:p>
          <w:p w14:paraId="2F9F609A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NAU1A_U10</w:t>
            </w:r>
          </w:p>
          <w:p w14:paraId="3E869DC6" w14:textId="2C3ED1CE" w:rsidR="00A11CC9" w:rsidRPr="00F7054A" w:rsidRDefault="00A11CC9" w:rsidP="00F705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NAU1A_U15</w:t>
            </w:r>
          </w:p>
        </w:tc>
      </w:tr>
      <w:tr w:rsidR="00A11CC9" w:rsidRPr="00A11CC9" w14:paraId="1691B8AB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8CC6850" w14:textId="42AA32C6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lastRenderedPageBreak/>
              <w:t>U03</w:t>
            </w:r>
          </w:p>
        </w:tc>
        <w:tc>
          <w:tcPr>
            <w:tcW w:w="6821" w:type="dxa"/>
          </w:tcPr>
          <w:p w14:paraId="54CAC437" w14:textId="6F663CFB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Potrafi 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403E5741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NAU1A_U03</w:t>
            </w:r>
          </w:p>
          <w:p w14:paraId="32A62C02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NAU1A_U04</w:t>
            </w:r>
          </w:p>
          <w:p w14:paraId="2BF328F0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NAU1A_U05</w:t>
            </w:r>
          </w:p>
          <w:p w14:paraId="2A763B5B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NAU1A_U11</w:t>
            </w:r>
          </w:p>
          <w:p w14:paraId="14CFE66E" w14:textId="77777777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NAU1A_U12</w:t>
            </w:r>
          </w:p>
          <w:p w14:paraId="01D65544" w14:textId="06C7D1AC" w:rsidR="00A11CC9" w:rsidRPr="00A11CC9" w:rsidRDefault="00A11CC9" w:rsidP="00A11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1CC9">
              <w:rPr>
                <w:rFonts w:ascii="Calibri" w:hAnsi="Calibri" w:cs="Calibri"/>
                <w:sz w:val="20"/>
                <w:szCs w:val="20"/>
              </w:rPr>
              <w:t>NAU1A_U14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11CC9" w:rsidRPr="00A11CC9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11CC9" w:rsidRPr="00A11CC9" w:rsidRDefault="00A11CC9" w:rsidP="00A11CC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2EDEBDF5" w:rsidR="00A11CC9" w:rsidRPr="00A11CC9" w:rsidRDefault="00A11CC9" w:rsidP="00A11CC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Jest gotów do 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322A392B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PED1A_K02</w:t>
            </w:r>
          </w:p>
          <w:p w14:paraId="18E0064F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PED1A_K06/NAU1A_K07</w:t>
            </w:r>
          </w:p>
          <w:p w14:paraId="655EB673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PED1A_K07/NAU1A_K07</w:t>
            </w:r>
          </w:p>
          <w:p w14:paraId="7D8A4AFE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PED1A_K10</w:t>
            </w:r>
          </w:p>
          <w:p w14:paraId="3D6BDDB9" w14:textId="77777777" w:rsidR="00A11CC9" w:rsidRPr="00A11CC9" w:rsidRDefault="00A11CC9" w:rsidP="00A11C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NAU1A_K02</w:t>
            </w:r>
          </w:p>
          <w:p w14:paraId="3E07749A" w14:textId="6E25C7F6" w:rsidR="00A11CC9" w:rsidRPr="00A11CC9" w:rsidRDefault="00A11CC9" w:rsidP="00A11C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11CC9">
              <w:rPr>
                <w:rFonts w:asciiTheme="minorHAnsi" w:hAnsiTheme="minorHAnsi" w:cstheme="minorHAnsi"/>
                <w:sz w:val="20"/>
                <w:szCs w:val="20"/>
              </w:rPr>
              <w:t>NAU1A_K03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A11CC9" w:rsidRPr="00341AC4" w14:paraId="0519EDA3" w14:textId="77777777" w:rsidTr="00A11CC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A11CC9" w:rsidRPr="00341AC4" w:rsidRDefault="00A11CC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A11CC9" w:rsidRPr="00341AC4" w:rsidRDefault="00A11CC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A11CC9" w:rsidRPr="00341AC4" w14:paraId="58EB2BCC" w14:textId="77777777" w:rsidTr="00DF450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2E2B633" w14:textId="77777777" w:rsidR="00A11CC9" w:rsidRPr="00341AC4" w:rsidRDefault="00A11CC9" w:rsidP="00DF450E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E748104" w14:textId="77777777" w:rsidR="00A11CC9" w:rsidRPr="00341AC4" w:rsidRDefault="00A11CC9" w:rsidP="00DF450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686630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C91D59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BBD7B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4FB43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C0896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64FB5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500AB27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56D4DC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D4CCCB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575084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EB8BA5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D13BA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A11CC9" w:rsidRPr="00341AC4" w14:paraId="4329A0F2" w14:textId="77777777" w:rsidTr="00DF450E">
        <w:trPr>
          <w:jc w:val="center"/>
        </w:trPr>
        <w:tc>
          <w:tcPr>
            <w:tcW w:w="1237" w:type="dxa"/>
            <w:shd w:val="clear" w:color="auto" w:fill="ECF1F8"/>
          </w:tcPr>
          <w:p w14:paraId="50FC03AE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6F260A7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6D6D4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05E6A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6F694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273232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BD7AB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1A5E9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AB3D4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5A29F4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083DB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34B20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9DBB5C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355D338C" w14:textId="77777777" w:rsidTr="00DF450E">
        <w:trPr>
          <w:jc w:val="center"/>
        </w:trPr>
        <w:tc>
          <w:tcPr>
            <w:tcW w:w="1237" w:type="dxa"/>
            <w:shd w:val="clear" w:color="auto" w:fill="ECF1F8"/>
          </w:tcPr>
          <w:p w14:paraId="2F104CAA" w14:textId="77777777" w:rsidR="00A11CC9" w:rsidRPr="007F19D2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19D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F59ED0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E7D6A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2290B8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16CAB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6ADF3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01FEA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892EC9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8B1ED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2C057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DA5F6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28ABC9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720CA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04608297" w14:textId="77777777" w:rsidTr="00DF450E">
        <w:trPr>
          <w:jc w:val="center"/>
        </w:trPr>
        <w:tc>
          <w:tcPr>
            <w:tcW w:w="1237" w:type="dxa"/>
            <w:shd w:val="clear" w:color="auto" w:fill="ECF1F8"/>
          </w:tcPr>
          <w:p w14:paraId="538F4E83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3BC3CA7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3AE6A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AFBA69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8F1FE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C74E3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0F518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BB80DA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EF871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1F7B7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1525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950849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FC2692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7C50BC90" w14:textId="77777777" w:rsidTr="00DF450E">
        <w:trPr>
          <w:jc w:val="center"/>
        </w:trPr>
        <w:tc>
          <w:tcPr>
            <w:tcW w:w="1237" w:type="dxa"/>
            <w:shd w:val="clear" w:color="auto" w:fill="ECF1F8"/>
          </w:tcPr>
          <w:p w14:paraId="057E7C47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07263B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85EF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FEA6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9FF52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8D294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74305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C6EC334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3A70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6BFBE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ACB66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DD3D5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8722D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38501D51" w14:textId="77777777" w:rsidTr="00DF450E">
        <w:trPr>
          <w:jc w:val="center"/>
        </w:trPr>
        <w:tc>
          <w:tcPr>
            <w:tcW w:w="1237" w:type="dxa"/>
            <w:shd w:val="clear" w:color="auto" w:fill="ECF1F8"/>
          </w:tcPr>
          <w:p w14:paraId="405EE96E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142E0A6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51413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40DA1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FB73C8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9587C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80D5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974368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D42F8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DF0115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39461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441BFF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6D11CA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59C3E99C" w14:textId="77777777" w:rsidTr="00DF450E">
        <w:trPr>
          <w:jc w:val="center"/>
        </w:trPr>
        <w:tc>
          <w:tcPr>
            <w:tcW w:w="1237" w:type="dxa"/>
            <w:shd w:val="clear" w:color="auto" w:fill="ECF1F8"/>
          </w:tcPr>
          <w:p w14:paraId="74818955" w14:textId="77777777" w:rsidR="00A11CC9" w:rsidRPr="00341AC4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87E8B1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AA21DC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E1B31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A1303C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C43952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D8029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E821D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66030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8DFA0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BEC9D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B53413C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FA70BE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11CC9" w:rsidRPr="00341AC4" w14:paraId="43A202B6" w14:textId="77777777" w:rsidTr="00DF450E">
        <w:trPr>
          <w:jc w:val="center"/>
        </w:trPr>
        <w:tc>
          <w:tcPr>
            <w:tcW w:w="1237" w:type="dxa"/>
            <w:shd w:val="clear" w:color="auto" w:fill="ECF1F8"/>
          </w:tcPr>
          <w:p w14:paraId="4BE5F58A" w14:textId="77777777" w:rsidR="00A11CC9" w:rsidRDefault="00A11CC9" w:rsidP="00DF450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009903D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EF5D9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60CC6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84D422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CAEBC7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3F97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445878B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6DC660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0137C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D8683F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923F773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D8EA51" w14:textId="77777777" w:rsidR="00A11CC9" w:rsidRPr="00341AC4" w:rsidRDefault="00A11CC9" w:rsidP="00DF45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2F864BC9" w14:textId="77777777" w:rsidR="00A11CC9" w:rsidRPr="00341AC4" w:rsidRDefault="00A11CC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65D811D" w14:textId="77777777" w:rsidR="000E05DA" w:rsidRDefault="000E05DA" w:rsidP="000E05D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C2F27E1" w14:textId="77777777" w:rsidR="000E05DA" w:rsidRPr="00341AC4" w:rsidRDefault="000E05DA" w:rsidP="000E05D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0E05DA" w:rsidRPr="00341AC4" w14:paraId="59B5FAC7" w14:textId="77777777" w:rsidTr="00503D13">
        <w:trPr>
          <w:jc w:val="center"/>
        </w:trPr>
        <w:tc>
          <w:tcPr>
            <w:tcW w:w="961" w:type="dxa"/>
          </w:tcPr>
          <w:p w14:paraId="28199D42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9B2C17E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E05DA" w:rsidRPr="00341AC4" w14:paraId="5B916504" w14:textId="77777777" w:rsidTr="00503D13">
        <w:trPr>
          <w:jc w:val="center"/>
        </w:trPr>
        <w:tc>
          <w:tcPr>
            <w:tcW w:w="961" w:type="dxa"/>
          </w:tcPr>
          <w:p w14:paraId="356295CF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21A0729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od 50%  punktów z uczestnictwa w praktykach, aktywności na praktyce (pracy własnej i w grupie) </w:t>
            </w:r>
          </w:p>
        </w:tc>
      </w:tr>
      <w:tr w:rsidR="000E05DA" w:rsidRPr="00341AC4" w14:paraId="598248FD" w14:textId="77777777" w:rsidTr="00503D13">
        <w:trPr>
          <w:jc w:val="center"/>
        </w:trPr>
        <w:tc>
          <w:tcPr>
            <w:tcW w:w="961" w:type="dxa"/>
          </w:tcPr>
          <w:p w14:paraId="73DD4256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A46CF10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61%  punktów z uczestnictwa w praktykach, aktywności  na praktyce (pracy własnej i w grupie)</w:t>
            </w:r>
          </w:p>
        </w:tc>
      </w:tr>
      <w:tr w:rsidR="000E05DA" w:rsidRPr="00341AC4" w14:paraId="2932C033" w14:textId="77777777" w:rsidTr="00503D13">
        <w:trPr>
          <w:jc w:val="center"/>
        </w:trPr>
        <w:tc>
          <w:tcPr>
            <w:tcW w:w="961" w:type="dxa"/>
          </w:tcPr>
          <w:p w14:paraId="76370A3E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890E1C9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71% punktów z uczestnictwa w praktykach, aktywności  na praktyce (pracy własnej i w grupie)</w:t>
            </w:r>
          </w:p>
        </w:tc>
      </w:tr>
      <w:tr w:rsidR="000E05DA" w:rsidRPr="00341AC4" w14:paraId="3DB5E4E1" w14:textId="77777777" w:rsidTr="00503D13">
        <w:trPr>
          <w:jc w:val="center"/>
        </w:trPr>
        <w:tc>
          <w:tcPr>
            <w:tcW w:w="961" w:type="dxa"/>
          </w:tcPr>
          <w:p w14:paraId="1B0438C0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C01D786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81%  punktów z uczestnictwa w praktykach, aktywności  na praktyce (pracy własnej i w grupie)</w:t>
            </w:r>
          </w:p>
        </w:tc>
      </w:tr>
      <w:tr w:rsidR="000E05DA" w:rsidRPr="00341AC4" w14:paraId="0A05200C" w14:textId="77777777" w:rsidTr="00503D13">
        <w:trPr>
          <w:jc w:val="center"/>
        </w:trPr>
        <w:tc>
          <w:tcPr>
            <w:tcW w:w="961" w:type="dxa"/>
          </w:tcPr>
          <w:p w14:paraId="061A643C" w14:textId="77777777" w:rsidR="000E05DA" w:rsidRPr="00341AC4" w:rsidRDefault="000E05DA" w:rsidP="00503D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D83F2C4" w14:textId="77777777" w:rsidR="000E05DA" w:rsidRPr="00341AC4" w:rsidRDefault="000E05DA" w:rsidP="00503D1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91 %  punktów z uczestnictwa w praktykach, aktywności  na praktyce (pracy własnej i w grupie)</w:t>
            </w:r>
          </w:p>
        </w:tc>
      </w:tr>
    </w:tbl>
    <w:p w14:paraId="01AB33D8" w14:textId="77777777" w:rsidR="000E05DA" w:rsidRPr="00EC3966" w:rsidRDefault="000E05DA" w:rsidP="000E05DA">
      <w:pPr>
        <w:pStyle w:val="Nagwek2"/>
        <w:numPr>
          <w:ilvl w:val="0"/>
          <w:numId w:val="37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EC396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0E05DA" w:rsidRPr="00341AC4" w14:paraId="39CB7E61" w14:textId="77777777" w:rsidTr="00503D1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A3E3" w14:textId="77777777" w:rsidR="000E05DA" w:rsidRPr="00341AC4" w:rsidRDefault="000E05DA" w:rsidP="00503D1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DCBFAB4" w14:textId="77777777" w:rsidR="000E05DA" w:rsidRPr="00341AC4" w:rsidRDefault="000E05DA" w:rsidP="00503D1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55DC7EC" w14:textId="77777777" w:rsidR="000E05DA" w:rsidRPr="00341AC4" w:rsidRDefault="000E05DA" w:rsidP="00503D1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0E05DA" w:rsidRPr="00341AC4" w14:paraId="21B3F10C" w14:textId="77777777" w:rsidTr="00503D1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BC1A51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LICZBA GODZIN REALIZOWANYCH PRZY BEZPOŚREDNIM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14A6F6B" w14:textId="57F0960E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A1151E" w14:textId="21E61701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0E05DA" w:rsidRPr="00341AC4" w14:paraId="5AFCA632" w14:textId="77777777" w:rsidTr="00503D13">
        <w:trPr>
          <w:trHeight w:val="285"/>
          <w:jc w:val="center"/>
        </w:trPr>
        <w:tc>
          <w:tcPr>
            <w:tcW w:w="5499" w:type="dxa"/>
          </w:tcPr>
          <w:p w14:paraId="0F332856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89F2FF4" w14:textId="55031493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4DFF6CC5" w14:textId="6709BFF1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0E05DA" w:rsidRPr="00341AC4" w14:paraId="268F2BBE" w14:textId="77777777" w:rsidTr="00503D1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980A3D5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19E9C9" w14:textId="17B7F1C8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82AA1D4" w14:textId="5FD9AAAC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0E05DA" w:rsidRPr="00341AC4" w14:paraId="1D7183B8" w14:textId="77777777" w:rsidTr="00503D13">
        <w:trPr>
          <w:trHeight w:val="282"/>
          <w:jc w:val="center"/>
        </w:trPr>
        <w:tc>
          <w:tcPr>
            <w:tcW w:w="5499" w:type="dxa"/>
            <w:vAlign w:val="center"/>
          </w:tcPr>
          <w:p w14:paraId="5D8DD6D0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172" w:type="dxa"/>
            <w:vAlign w:val="center"/>
          </w:tcPr>
          <w:p w14:paraId="2576CBA5" w14:textId="0BB5908B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596F49DD" w14:textId="7E105E68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0E05DA" w:rsidRPr="00341AC4" w14:paraId="4E9D5E4B" w14:textId="77777777" w:rsidTr="00503D13">
        <w:trPr>
          <w:trHeight w:val="285"/>
          <w:jc w:val="center"/>
        </w:trPr>
        <w:tc>
          <w:tcPr>
            <w:tcW w:w="5499" w:type="dxa"/>
            <w:vAlign w:val="center"/>
          </w:tcPr>
          <w:p w14:paraId="26D6FAEB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Dokumentowanie praktyki zawodowej (prowadzenie dzienniczka praktyk)</w:t>
            </w:r>
          </w:p>
        </w:tc>
        <w:tc>
          <w:tcPr>
            <w:tcW w:w="2172" w:type="dxa"/>
            <w:vAlign w:val="center"/>
          </w:tcPr>
          <w:p w14:paraId="2064D161" w14:textId="4F76D653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6C13F11" w14:textId="5502C13A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0E05DA" w:rsidRPr="00341AC4" w14:paraId="740C73C1" w14:textId="77777777" w:rsidTr="00503D1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374B66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2544DF7" w14:textId="3E9544DE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73FC244" w14:textId="37F01F9B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0E05DA" w:rsidRPr="00341AC4" w14:paraId="5690D24E" w14:textId="77777777" w:rsidTr="00503D1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C1B724" w14:textId="77777777" w:rsidR="000E05DA" w:rsidRPr="00341AC4" w:rsidRDefault="000E05DA" w:rsidP="00503D1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E9B95A7" w14:textId="7F7FD435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C8FCA3" w14:textId="11F95F8B" w:rsidR="000E05DA" w:rsidRPr="00341AC4" w:rsidRDefault="000E05DA" w:rsidP="00503D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471A50"/>
    <w:multiLevelType w:val="hybridMultilevel"/>
    <w:tmpl w:val="3D7402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811DA"/>
    <w:multiLevelType w:val="hybridMultilevel"/>
    <w:tmpl w:val="1DEC4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1390378002">
    <w:abstractNumId w:val="35"/>
    <w:lvlOverride w:ilvl="0">
      <w:startOverride w:val="1"/>
    </w:lvlOverride>
  </w:num>
  <w:num w:numId="38" w16cid:durableId="913247590">
    <w:abstractNumId w:val="16"/>
  </w:num>
  <w:num w:numId="39" w16cid:durableId="754515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E05DA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659A9"/>
    <w:rsid w:val="0027397F"/>
    <w:rsid w:val="00341AC4"/>
    <w:rsid w:val="0034602B"/>
    <w:rsid w:val="003622B2"/>
    <w:rsid w:val="00363F81"/>
    <w:rsid w:val="00366A7F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26ABE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1CC9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054A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11C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11CC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8</cp:revision>
  <cp:lastPrinted>2025-10-28T07:51:00Z</cp:lastPrinted>
  <dcterms:created xsi:type="dcterms:W3CDTF">2025-12-11T11:01:00Z</dcterms:created>
  <dcterms:modified xsi:type="dcterms:W3CDTF">2026-01-22T08:56:00Z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