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508FD06" w:rsidR="000746C5" w:rsidRPr="00341AC4" w:rsidRDefault="003B6F34" w:rsidP="005743A2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1ED9623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7A344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A3442" w:rsidRPr="007A3442">
        <w:rPr>
          <w:rFonts w:asciiTheme="minorHAnsi" w:hAnsiTheme="minorHAnsi" w:cstheme="minorHAnsi"/>
          <w:sz w:val="24"/>
          <w:szCs w:val="24"/>
        </w:rPr>
        <w:t>0388.3.PED1.F.HPR</w:t>
      </w:r>
    </w:p>
    <w:p w14:paraId="43134346" w14:textId="0EE0019D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7A344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7A3442" w:rsidRPr="00B31D4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Historia penitencjaryzmu i resocjalizacji</w:t>
      </w:r>
      <w:r w:rsidR="007A344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274BA5FF" w14:textId="71F5839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7A3442">
        <w:rPr>
          <w:b/>
          <w:bCs/>
          <w:i w:val="0"/>
          <w:iCs/>
          <w:color w:val="000000" w:themeColor="text1"/>
        </w:rPr>
        <w:t xml:space="preserve"> </w:t>
      </w:r>
      <w:r w:rsidR="007A3442" w:rsidRPr="005743A2">
        <w:rPr>
          <w:rFonts w:asciiTheme="minorHAnsi" w:hAnsiTheme="minorHAnsi" w:cstheme="minorHAnsi"/>
          <w:b/>
          <w:i w:val="0"/>
          <w:iCs/>
          <w:sz w:val="22"/>
          <w:szCs w:val="22"/>
          <w:lang w:val="en-US"/>
        </w:rPr>
        <w:t>The History of Penitentiary System and Rehabilitation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5DBA4FE" w:rsidR="000746C5" w:rsidRPr="00B31D41" w:rsidRDefault="00DA28DA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</w:pPr>
            <w:r w:rsidRPr="00B31D41">
              <w:rPr>
                <w:rFonts w:asciiTheme="minorHAnsi" w:hAnsiTheme="minorHAnsi" w:cstheme="minorHAnsi"/>
                <w:b/>
                <w:bCs/>
                <w:iCs/>
                <w:color w:val="000000" w:themeColor="text1"/>
              </w:rPr>
              <w:t xml:space="preserve">Pedagogika </w:t>
            </w:r>
          </w:p>
        </w:tc>
      </w:tr>
      <w:tr w:rsidR="00DA28DA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DA28DA" w:rsidRPr="00341AC4" w:rsidRDefault="00DA28DA" w:rsidP="00DA28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CDBC6C4" w:rsidR="00DA28DA" w:rsidRPr="00341AC4" w:rsidRDefault="00DA28DA" w:rsidP="00DA28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F0F6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DA28DA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DA28DA" w:rsidRPr="00341AC4" w:rsidRDefault="00DA28DA" w:rsidP="00DA28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6651AC1" w:rsidR="00DA28DA" w:rsidRPr="00341AC4" w:rsidRDefault="00DA28DA" w:rsidP="00DA28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F0F66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Pierwszego stopnia - licencjackie</w:t>
            </w:r>
          </w:p>
        </w:tc>
      </w:tr>
      <w:tr w:rsidR="00DA28DA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DA28DA" w:rsidRPr="00341AC4" w:rsidRDefault="00DA28DA" w:rsidP="00DA28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7FC04EE0" w:rsidR="00DA28DA" w:rsidRPr="00341AC4" w:rsidRDefault="00DA28DA" w:rsidP="00DA28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DA28DA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DA28DA" w:rsidRPr="00341AC4" w:rsidRDefault="00DA28DA" w:rsidP="00DA28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F9EF5BE" w:rsidR="00DA28DA" w:rsidRPr="00341AC4" w:rsidRDefault="00DA28DA" w:rsidP="00DA28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dr hab. Małgorzata Stawiak-Ososińska prof. UJK</w:t>
            </w:r>
          </w:p>
        </w:tc>
      </w:tr>
      <w:tr w:rsidR="00DA28DA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DA28DA" w:rsidRPr="00341AC4" w:rsidRDefault="00DA28DA" w:rsidP="00DA28DA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04631FE" w:rsidR="00DA28DA" w:rsidRPr="00341AC4" w:rsidRDefault="00DA28DA" w:rsidP="00DA28D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malgorzata.stawiak-ososinska@ujk.edu.pl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74ED34B" w:rsidR="000746C5" w:rsidRPr="00DA28DA" w:rsidRDefault="00DA28DA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DA28D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E83EA97" w:rsidR="000746C5" w:rsidRPr="00DA28DA" w:rsidRDefault="00DA28DA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DA28D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Podstawowa wiedza historyczna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6348"/>
      </w:tblGrid>
      <w:tr w:rsidR="00341AC4" w:rsidRPr="00341AC4" w14:paraId="30DFC9B5" w14:textId="77777777" w:rsidTr="005743A2">
        <w:trPr>
          <w:trHeight w:val="285"/>
          <w:jc w:val="center"/>
        </w:trPr>
        <w:tc>
          <w:tcPr>
            <w:tcW w:w="3397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348" w:type="dxa"/>
          </w:tcPr>
          <w:p w14:paraId="4C21344A" w14:textId="15D0CF48" w:rsidR="000746C5" w:rsidRPr="00DA28DA" w:rsidRDefault="00DA28DA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b/>
                <w:bCs/>
                <w:iCs/>
                <w:color w:val="EE0000"/>
                <w:sz w:val="21"/>
                <w:szCs w:val="21"/>
              </w:rPr>
            </w:pPr>
            <w:r w:rsidRPr="00DA28D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wykłady</w:t>
            </w:r>
          </w:p>
        </w:tc>
      </w:tr>
      <w:tr w:rsidR="000E4A55" w:rsidRPr="00341AC4" w14:paraId="4465DD68" w14:textId="77777777" w:rsidTr="005743A2">
        <w:trPr>
          <w:trHeight w:val="282"/>
          <w:jc w:val="center"/>
        </w:trPr>
        <w:tc>
          <w:tcPr>
            <w:tcW w:w="3397" w:type="dxa"/>
          </w:tcPr>
          <w:p w14:paraId="144A01E5" w14:textId="0FE12A02" w:rsidR="000E4A55" w:rsidRPr="00341AC4" w:rsidRDefault="000E4A55" w:rsidP="000E4A5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348" w:type="dxa"/>
          </w:tcPr>
          <w:p w14:paraId="76375933" w14:textId="4E807756" w:rsidR="000E4A55" w:rsidRPr="000E4A55" w:rsidRDefault="000E4A55" w:rsidP="000E4A5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5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"/>
              </w:rPr>
              <w:t xml:space="preserve">Pomieszczenia dydaktyczne UJK </w:t>
            </w:r>
          </w:p>
        </w:tc>
      </w:tr>
      <w:tr w:rsidR="000E4A55" w:rsidRPr="00341AC4" w14:paraId="7FFE317E" w14:textId="77777777" w:rsidTr="005743A2">
        <w:trPr>
          <w:trHeight w:val="285"/>
          <w:jc w:val="center"/>
        </w:trPr>
        <w:tc>
          <w:tcPr>
            <w:tcW w:w="3397" w:type="dxa"/>
          </w:tcPr>
          <w:p w14:paraId="12EBBD92" w14:textId="5CF8C483" w:rsidR="000E4A55" w:rsidRPr="00341AC4" w:rsidRDefault="000E4A55" w:rsidP="000E4A5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348" w:type="dxa"/>
          </w:tcPr>
          <w:p w14:paraId="78D434E5" w14:textId="316EEAD2" w:rsidR="000E4A55" w:rsidRPr="000E4A55" w:rsidRDefault="000E4A55" w:rsidP="000E4A5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Zaliczenie z oceną</w:t>
            </w:r>
          </w:p>
        </w:tc>
      </w:tr>
      <w:tr w:rsidR="000E4A55" w:rsidRPr="00341AC4" w14:paraId="70E32DCA" w14:textId="77777777" w:rsidTr="005743A2">
        <w:trPr>
          <w:trHeight w:val="282"/>
          <w:jc w:val="center"/>
        </w:trPr>
        <w:tc>
          <w:tcPr>
            <w:tcW w:w="3397" w:type="dxa"/>
          </w:tcPr>
          <w:p w14:paraId="55BDBC2A" w14:textId="467B498A" w:rsidR="000E4A55" w:rsidRPr="00341AC4" w:rsidRDefault="000E4A55" w:rsidP="000E4A5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348" w:type="dxa"/>
          </w:tcPr>
          <w:p w14:paraId="6AE867CE" w14:textId="07334632" w:rsidR="000E4A55" w:rsidRPr="000E4A55" w:rsidRDefault="000E4A55" w:rsidP="000E4A5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E4A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Metody podające, wykład, pokaz</w:t>
            </w:r>
          </w:p>
        </w:tc>
      </w:tr>
      <w:tr w:rsidR="000E4A55" w:rsidRPr="00341AC4" w14:paraId="1DDA2B5B" w14:textId="77777777" w:rsidTr="005743A2">
        <w:trPr>
          <w:trHeight w:val="285"/>
          <w:jc w:val="center"/>
        </w:trPr>
        <w:tc>
          <w:tcPr>
            <w:tcW w:w="3397" w:type="dxa"/>
          </w:tcPr>
          <w:p w14:paraId="16A3B496" w14:textId="606439FB" w:rsidR="000E4A55" w:rsidRPr="00341AC4" w:rsidRDefault="000E4A55" w:rsidP="000E4A5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348" w:type="dxa"/>
          </w:tcPr>
          <w:p w14:paraId="2C8A5F07" w14:textId="77777777" w:rsidR="000E4A55" w:rsidRPr="000E4A55" w:rsidRDefault="000E4A55" w:rsidP="000E4A5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1. </w:t>
            </w: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>Barczyk A., Barczyk P.P.: Wybrane zagadnienia historii resocjalizacji, Kraków 1999.</w:t>
            </w:r>
          </w:p>
          <w:p w14:paraId="536C4B09" w14:textId="77777777" w:rsidR="000E4A55" w:rsidRPr="000E4A55" w:rsidRDefault="000E4A55" w:rsidP="000E4A55">
            <w:pPr>
              <w:rPr>
                <w:rStyle w:val="Pogrubienie"/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2. </w:t>
            </w:r>
            <w:proofErr w:type="spellStart"/>
            <w:r w:rsidRPr="000E4A55">
              <w:rPr>
                <w:rFonts w:asciiTheme="minorHAnsi" w:hAnsiTheme="minorHAnsi" w:cstheme="minorHAnsi"/>
                <w:sz w:val="20"/>
                <w:szCs w:val="20"/>
              </w:rPr>
              <w:t>Christianson</w:t>
            </w:r>
            <w:proofErr w:type="spellEnd"/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 S., </w:t>
            </w:r>
            <w:r w:rsidRPr="000E4A55"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  <w:t>Więzienia świata: spojrzenie na najsłynniejsze zakłady penitencjarne, Warszawa 2006.</w:t>
            </w:r>
          </w:p>
          <w:p w14:paraId="7C877AA6" w14:textId="77777777" w:rsidR="000E4A55" w:rsidRPr="000E4A55" w:rsidRDefault="000E4A55" w:rsidP="000E4A5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3. Górny J., </w:t>
            </w:r>
            <w:proofErr w:type="spellStart"/>
            <w:r w:rsidRPr="000E4A55">
              <w:rPr>
                <w:rStyle w:val="briefcittitle"/>
                <w:rFonts w:asciiTheme="minorHAnsi" w:hAnsiTheme="minorHAnsi" w:cstheme="minorHAnsi"/>
                <w:sz w:val="20"/>
                <w:szCs w:val="20"/>
              </w:rPr>
              <w:t>Penitencjarystyka</w:t>
            </w:r>
            <w:proofErr w:type="spellEnd"/>
            <w:r w:rsidRPr="000E4A55">
              <w:rPr>
                <w:rStyle w:val="briefcittitle"/>
                <w:rFonts w:asciiTheme="minorHAnsi" w:hAnsiTheme="minorHAnsi" w:cstheme="minorHAnsi"/>
                <w:sz w:val="20"/>
                <w:szCs w:val="20"/>
              </w:rPr>
              <w:t xml:space="preserve">: główne problemy wykonania kary pozbawienia wolności w rozwoju historycznym, </w:t>
            </w: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>Warszawa 1981.</w:t>
            </w:r>
          </w:p>
          <w:p w14:paraId="74791F19" w14:textId="77777777" w:rsidR="000E4A55" w:rsidRPr="000E4A55" w:rsidRDefault="000E4A55" w:rsidP="000E4A5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>4. Kalinowski M., Zarys dziejów resocjalizacji nieletnich, Warszawa 2003.</w:t>
            </w:r>
          </w:p>
          <w:p w14:paraId="65AAF864" w14:textId="77777777" w:rsidR="000E4A55" w:rsidRPr="000E4A55" w:rsidRDefault="000E4A55" w:rsidP="000E4A5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5. Kędzierski W., </w:t>
            </w:r>
            <w:proofErr w:type="spellStart"/>
            <w:r w:rsidRPr="000E4A55">
              <w:rPr>
                <w:rFonts w:asciiTheme="minorHAnsi" w:hAnsiTheme="minorHAnsi" w:cstheme="minorHAnsi"/>
                <w:sz w:val="20"/>
                <w:szCs w:val="20"/>
              </w:rPr>
              <w:t>Penitencjarystyka</w:t>
            </w:r>
            <w:proofErr w:type="spellEnd"/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 z resocjalizacją instytucjonalną. Historia, stan obecny, Warszawa 2021.</w:t>
            </w:r>
          </w:p>
          <w:p w14:paraId="6B080D56" w14:textId="77777777" w:rsidR="000E4A55" w:rsidRPr="000E4A55" w:rsidRDefault="000E4A55" w:rsidP="000E4A55">
            <w:pPr>
              <w:rPr>
                <w:rStyle w:val="briefcittitle"/>
                <w:rFonts w:asciiTheme="minorHAnsi" w:hAnsiTheme="minorHAnsi" w:cstheme="minorHAnsi"/>
                <w:sz w:val="20"/>
                <w:szCs w:val="20"/>
              </w:rPr>
            </w:pP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6. </w:t>
            </w:r>
            <w:proofErr w:type="spellStart"/>
            <w:r w:rsidRPr="000E4A55">
              <w:rPr>
                <w:rFonts w:asciiTheme="minorHAnsi" w:hAnsiTheme="minorHAnsi" w:cstheme="minorHAnsi"/>
                <w:sz w:val="20"/>
                <w:szCs w:val="20"/>
              </w:rPr>
              <w:t>Kozara</w:t>
            </w:r>
            <w:proofErr w:type="spellEnd"/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 Ł., Zarys </w:t>
            </w:r>
            <w:r w:rsidRPr="000E4A55">
              <w:rPr>
                <w:rStyle w:val="briefcittitle"/>
                <w:rFonts w:asciiTheme="minorHAnsi" w:hAnsiTheme="minorHAnsi" w:cstheme="minorHAnsi"/>
                <w:sz w:val="20"/>
                <w:szCs w:val="20"/>
              </w:rPr>
              <w:t>dziejów stosowania kary pozbawienia wolności i pomocy skazanym, Chełm 2009.</w:t>
            </w:r>
          </w:p>
          <w:p w14:paraId="21539079" w14:textId="2EF4837F" w:rsidR="000E4A55" w:rsidRPr="000E4A55" w:rsidRDefault="000E4A55" w:rsidP="000E4A55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7. Porowski M., </w:t>
            </w:r>
            <w:r w:rsidRPr="000E4A55">
              <w:rPr>
                <w:rStyle w:val="Pogrubienie"/>
                <w:rFonts w:asciiTheme="minorHAnsi" w:hAnsiTheme="minorHAnsi" w:cstheme="minorHAnsi"/>
                <w:b w:val="0"/>
                <w:sz w:val="20"/>
                <w:szCs w:val="20"/>
              </w:rPr>
              <w:t>Dzieje więziennictwa polskiego w piśmiennictwie i dokumentach, Warszawa 2016.</w:t>
            </w:r>
          </w:p>
        </w:tc>
      </w:tr>
      <w:tr w:rsidR="000E4A55" w:rsidRPr="00341AC4" w14:paraId="3DB0DE59" w14:textId="77777777" w:rsidTr="005743A2">
        <w:trPr>
          <w:trHeight w:val="285"/>
          <w:jc w:val="center"/>
        </w:trPr>
        <w:tc>
          <w:tcPr>
            <w:tcW w:w="3397" w:type="dxa"/>
          </w:tcPr>
          <w:p w14:paraId="57EB2E29" w14:textId="2B97249C" w:rsidR="000E4A55" w:rsidRPr="00341AC4" w:rsidRDefault="000E4A55" w:rsidP="000E4A5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348" w:type="dxa"/>
          </w:tcPr>
          <w:p w14:paraId="75655E4C" w14:textId="77777777" w:rsidR="000E4A55" w:rsidRPr="000E4A55" w:rsidRDefault="000E4A55" w:rsidP="000E4A55">
            <w:pPr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1. O pomocy w powrocie do społeczeństwa: w 100-lecie powstania „Patronatu”, pod red. T. Szymańskiego, Warszawa 2010.</w:t>
            </w:r>
          </w:p>
          <w:p w14:paraId="4CDF8E88" w14:textId="77777777" w:rsidR="000E4A55" w:rsidRPr="000E4A55" w:rsidRDefault="000E4A55" w:rsidP="000E4A55">
            <w:pPr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2. Foucault M., </w:t>
            </w:r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Nadzorować i karać: narodziny więzienia, Warszawa 1993.</w:t>
            </w:r>
          </w:p>
          <w:p w14:paraId="376BDA3D" w14:textId="77777777" w:rsidR="000E4A55" w:rsidRPr="000E4A55" w:rsidRDefault="000E4A55" w:rsidP="000E4A55">
            <w:pPr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3. Zaremska H., </w:t>
            </w:r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Banici w średniowiecznej Europie, Warszawa 1993.</w:t>
            </w:r>
          </w:p>
          <w:p w14:paraId="3FA0200A" w14:textId="77777777" w:rsidR="000E4A55" w:rsidRPr="000E4A55" w:rsidRDefault="000E4A55" w:rsidP="000E4A5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4. </w:t>
            </w:r>
            <w:proofErr w:type="spellStart"/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Farrington</w:t>
            </w:r>
            <w:proofErr w:type="spellEnd"/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K., </w:t>
            </w: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>Historia kar i tortur: Ciemna strona wymiaru sprawiedliwości, Warszawa 1997.</w:t>
            </w:r>
          </w:p>
          <w:p w14:paraId="7CF9FD37" w14:textId="77777777" w:rsidR="000E4A55" w:rsidRPr="000E4A55" w:rsidRDefault="000E4A55" w:rsidP="000E4A55">
            <w:pPr>
              <w:jc w:val="both"/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 xml:space="preserve">5. </w:t>
            </w:r>
            <w:r w:rsidRPr="000E4A55">
              <w:rPr>
                <w:rFonts w:asciiTheme="minorHAnsi" w:eastAsia="Arial Unicode MS" w:hAnsiTheme="minorHAnsi" w:cstheme="minorHAnsi"/>
                <w:sz w:val="20"/>
                <w:szCs w:val="20"/>
              </w:rPr>
              <w:t>Od izolacji do resocjalizacji. Sto lat historii więziennictwa w niepodległej Polsce</w:t>
            </w:r>
            <w:r w:rsidRPr="000E4A55">
              <w:rPr>
                <w:rFonts w:asciiTheme="minorHAnsi" w:hAnsiTheme="minorHAnsi" w:cstheme="minorHAnsi"/>
                <w:sz w:val="20"/>
                <w:szCs w:val="20"/>
              </w:rPr>
              <w:t>, red. J. Korczak, R. Nowakowski, B. Perlak, Wrocław 2024.</w:t>
            </w:r>
          </w:p>
          <w:p w14:paraId="7456B6D4" w14:textId="1D74222A" w:rsidR="000E4A55" w:rsidRPr="000E4A55" w:rsidRDefault="000E4A55" w:rsidP="000E4A55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4A5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6. Państwo - prawo - sprawiedliwość dawniej i dziś, pod red. A. Lityńskiego, Katowice 1993.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F33F274" w14:textId="1F2C87CF" w:rsidR="000E4A55" w:rsidRPr="00341AC4" w:rsidRDefault="000E4A55" w:rsidP="000E4A55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5B339254" w14:textId="3935CF89" w:rsidR="000E4A55" w:rsidRPr="000E4A55" w:rsidRDefault="000E4A55" w:rsidP="000E4A55">
      <w:pPr>
        <w:pStyle w:val="Akapitzlist"/>
        <w:numPr>
          <w:ilvl w:val="0"/>
          <w:numId w:val="37"/>
        </w:numPr>
        <w:rPr>
          <w:rFonts w:asciiTheme="minorHAnsi" w:hAnsiTheme="minorHAnsi" w:cstheme="minorHAnsi"/>
          <w:b/>
          <w:iCs/>
          <w:sz w:val="24"/>
          <w:szCs w:val="24"/>
        </w:rPr>
      </w:pPr>
      <w:r w:rsidRPr="000E4A55">
        <w:rPr>
          <w:rFonts w:asciiTheme="minorHAnsi" w:hAnsiTheme="minorHAnsi" w:cstheme="minorHAnsi"/>
          <w:b/>
          <w:iCs/>
          <w:sz w:val="24"/>
          <w:szCs w:val="24"/>
        </w:rPr>
        <w:t>C1. Zapoznanie studentów z tradycjami resocjalizacji i penitencjaryzmu w Polsce i na świecie.</w:t>
      </w:r>
    </w:p>
    <w:p w14:paraId="6481854B" w14:textId="359FAC9A" w:rsidR="000E4A55" w:rsidRPr="000E4A55" w:rsidRDefault="000E4A55" w:rsidP="000E4A55">
      <w:pPr>
        <w:pStyle w:val="Akapitzlist"/>
        <w:numPr>
          <w:ilvl w:val="0"/>
          <w:numId w:val="37"/>
        </w:numPr>
        <w:rPr>
          <w:rFonts w:asciiTheme="minorHAnsi" w:hAnsiTheme="minorHAnsi" w:cstheme="minorHAnsi"/>
          <w:b/>
          <w:iCs/>
          <w:sz w:val="24"/>
          <w:szCs w:val="24"/>
        </w:rPr>
      </w:pPr>
      <w:r w:rsidRPr="000E4A55">
        <w:rPr>
          <w:rFonts w:asciiTheme="minorHAnsi" w:hAnsiTheme="minorHAnsi" w:cstheme="minorHAnsi"/>
          <w:b/>
          <w:iCs/>
          <w:sz w:val="24"/>
          <w:szCs w:val="24"/>
        </w:rPr>
        <w:lastRenderedPageBreak/>
        <w:t>C2. Wyrabianie krytycyzmu i sprawiedliwego osądu wobec stosowanych w przeszłości sposobów resocjalizowania nieletnich i dorosłych.</w:t>
      </w:r>
    </w:p>
    <w:p w14:paraId="70C4C09E" w14:textId="47FA74FF" w:rsidR="003E0703" w:rsidRPr="00DC516F" w:rsidRDefault="000E4A55" w:rsidP="000E4A55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E4A55">
        <w:rPr>
          <w:rFonts w:asciiTheme="minorHAnsi" w:hAnsiTheme="minorHAnsi" w:cstheme="minorHAnsi"/>
          <w:b/>
          <w:iCs/>
          <w:sz w:val="24"/>
          <w:szCs w:val="24"/>
        </w:rPr>
        <w:t xml:space="preserve">C3. Kształtowanie postawy szacunku wobec osiągnięć </w:t>
      </w:r>
      <w:proofErr w:type="spellStart"/>
      <w:r w:rsidRPr="000E4A55">
        <w:rPr>
          <w:rFonts w:asciiTheme="minorHAnsi" w:hAnsiTheme="minorHAnsi" w:cstheme="minorHAnsi"/>
          <w:b/>
          <w:iCs/>
          <w:sz w:val="24"/>
          <w:szCs w:val="24"/>
        </w:rPr>
        <w:t>penitencjarystyki</w:t>
      </w:r>
      <w:proofErr w:type="spellEnd"/>
      <w:r w:rsidRPr="000E4A55">
        <w:rPr>
          <w:rFonts w:asciiTheme="minorHAnsi" w:hAnsiTheme="minorHAnsi" w:cstheme="minorHAnsi"/>
          <w:b/>
          <w:iCs/>
          <w:sz w:val="24"/>
          <w:szCs w:val="24"/>
        </w:rPr>
        <w:t xml:space="preserve"> i resocjalizacji. </w:t>
      </w:r>
    </w:p>
    <w:p w14:paraId="416F9373" w14:textId="77777777" w:rsidR="00DC516F" w:rsidRPr="000E4A55" w:rsidRDefault="00DC516F" w:rsidP="00DC516F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22248BFB" w14:textId="02F079C0" w:rsidR="00DC516F" w:rsidRPr="00DC516F" w:rsidRDefault="00DC516F" w:rsidP="00D21582">
      <w:pPr>
        <w:ind w:left="567" w:right="405"/>
        <w:jc w:val="both"/>
        <w:rPr>
          <w:rFonts w:asciiTheme="minorHAnsi" w:hAnsiTheme="minorHAnsi" w:cstheme="minorHAnsi"/>
          <w:sz w:val="20"/>
          <w:szCs w:val="20"/>
        </w:rPr>
      </w:pPr>
      <w:r w:rsidRPr="00DC516F">
        <w:rPr>
          <w:rFonts w:asciiTheme="minorHAnsi" w:hAnsiTheme="minorHAnsi" w:cstheme="minorHAnsi"/>
          <w:b/>
          <w:sz w:val="20"/>
          <w:szCs w:val="20"/>
        </w:rPr>
        <w:t xml:space="preserve">1. </w:t>
      </w:r>
      <w:r w:rsidRPr="00DC516F">
        <w:rPr>
          <w:rFonts w:asciiTheme="minorHAnsi" w:hAnsiTheme="minorHAnsi" w:cstheme="minorHAnsi"/>
          <w:bCs/>
          <w:iCs/>
          <w:sz w:val="20"/>
          <w:szCs w:val="20"/>
        </w:rPr>
        <w:t>Zapoznanie z kart</w:t>
      </w:r>
      <w:r>
        <w:rPr>
          <w:rFonts w:asciiTheme="minorHAnsi" w:hAnsiTheme="minorHAnsi" w:cstheme="minorHAnsi"/>
          <w:bCs/>
          <w:iCs/>
          <w:sz w:val="20"/>
          <w:szCs w:val="20"/>
        </w:rPr>
        <w:t>ą</w:t>
      </w:r>
      <w:r w:rsidRPr="00DC516F">
        <w:rPr>
          <w:rFonts w:asciiTheme="minorHAnsi" w:hAnsiTheme="minorHAnsi" w:cstheme="minorHAnsi"/>
          <w:bCs/>
          <w:iCs/>
          <w:sz w:val="20"/>
          <w:szCs w:val="20"/>
        </w:rPr>
        <w:t xml:space="preserve"> przedmiotu i warunkami zaliczenia</w:t>
      </w:r>
      <w:r w:rsidRPr="00DC516F">
        <w:rPr>
          <w:rFonts w:asciiTheme="minorHAnsi" w:hAnsiTheme="minorHAnsi" w:cstheme="minorHAnsi"/>
          <w:b/>
          <w:iCs/>
          <w:sz w:val="20"/>
          <w:szCs w:val="20"/>
        </w:rPr>
        <w:t>.</w:t>
      </w:r>
      <w:r w:rsidRPr="00DC516F">
        <w:rPr>
          <w:rFonts w:asciiTheme="minorHAnsi" w:hAnsiTheme="minorHAnsi" w:cstheme="minorHAnsi"/>
          <w:sz w:val="20"/>
          <w:szCs w:val="20"/>
        </w:rPr>
        <w:t xml:space="preserve"> Pierwsze kodeksy prawne świata (Kodeks </w:t>
      </w:r>
      <w:proofErr w:type="spellStart"/>
      <w:r w:rsidRPr="00DC516F">
        <w:rPr>
          <w:rFonts w:asciiTheme="minorHAnsi" w:hAnsiTheme="minorHAnsi" w:cstheme="minorHAnsi"/>
          <w:sz w:val="20"/>
          <w:szCs w:val="20"/>
        </w:rPr>
        <w:t>Ur-Nammu</w:t>
      </w:r>
      <w:proofErr w:type="spellEnd"/>
      <w:r w:rsidRPr="00DC516F">
        <w:rPr>
          <w:rFonts w:asciiTheme="minorHAnsi" w:hAnsiTheme="minorHAnsi" w:cstheme="minorHAnsi"/>
          <w:sz w:val="20"/>
          <w:szCs w:val="20"/>
        </w:rPr>
        <w:t xml:space="preserve">, Prawa z </w:t>
      </w:r>
      <w:proofErr w:type="spellStart"/>
      <w:r w:rsidRPr="00DC516F">
        <w:rPr>
          <w:rFonts w:asciiTheme="minorHAnsi" w:hAnsiTheme="minorHAnsi" w:cstheme="minorHAnsi"/>
          <w:sz w:val="20"/>
          <w:szCs w:val="20"/>
        </w:rPr>
        <w:t>Esznuny</w:t>
      </w:r>
      <w:proofErr w:type="spellEnd"/>
      <w:r w:rsidRPr="00DC516F">
        <w:rPr>
          <w:rFonts w:asciiTheme="minorHAnsi" w:hAnsiTheme="minorHAnsi" w:cstheme="minorHAnsi"/>
          <w:sz w:val="20"/>
          <w:szCs w:val="20"/>
        </w:rPr>
        <w:t>, Kodeks Sumeryjski, Kodeks Hammurabiego, prawodawstwo greckie i rzymskie), kary stosowane za przestępstwa w Starożytności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6F1AF26C" w14:textId="79C7DDE3" w:rsidR="00DC516F" w:rsidRPr="00DC516F" w:rsidRDefault="00DC516F" w:rsidP="00D21582">
      <w:pPr>
        <w:ind w:left="75" w:right="405" w:firstLine="492"/>
        <w:jc w:val="both"/>
        <w:rPr>
          <w:rFonts w:asciiTheme="minorHAnsi" w:hAnsiTheme="minorHAnsi" w:cstheme="minorHAnsi"/>
          <w:sz w:val="20"/>
          <w:szCs w:val="20"/>
        </w:rPr>
      </w:pPr>
      <w:r w:rsidRPr="00DC516F">
        <w:rPr>
          <w:rFonts w:asciiTheme="minorHAnsi" w:hAnsiTheme="minorHAnsi" w:cstheme="minorHAnsi"/>
          <w:b/>
          <w:sz w:val="20"/>
          <w:szCs w:val="20"/>
        </w:rPr>
        <w:t xml:space="preserve">2. </w:t>
      </w:r>
      <w:r w:rsidRPr="00DC516F">
        <w:rPr>
          <w:rFonts w:asciiTheme="minorHAnsi" w:hAnsiTheme="minorHAnsi" w:cstheme="minorHAnsi"/>
          <w:sz w:val="20"/>
          <w:szCs w:val="20"/>
        </w:rPr>
        <w:t xml:space="preserve">Średniowieczne kary i tortury </w:t>
      </w:r>
      <w:r>
        <w:rPr>
          <w:rFonts w:asciiTheme="minorHAnsi" w:hAnsiTheme="minorHAnsi" w:cstheme="minorHAnsi"/>
          <w:sz w:val="20"/>
          <w:szCs w:val="20"/>
        </w:rPr>
        <w:t>w Europie i w Polsce</w:t>
      </w:r>
      <w:r w:rsidRPr="00DC516F">
        <w:rPr>
          <w:rFonts w:asciiTheme="minorHAnsi" w:hAnsiTheme="minorHAnsi" w:cstheme="minorHAnsi"/>
          <w:sz w:val="20"/>
          <w:szCs w:val="20"/>
        </w:rPr>
        <w:t>. Inkwizycja jako instytucja tworząca pierwsze więzienia.</w:t>
      </w:r>
    </w:p>
    <w:p w14:paraId="77D31C0E" w14:textId="77777777" w:rsidR="00DC516F" w:rsidRDefault="00DC516F" w:rsidP="00D21582">
      <w:pPr>
        <w:ind w:left="567" w:right="405"/>
        <w:jc w:val="both"/>
        <w:rPr>
          <w:rStyle w:val="Bodytext393"/>
          <w:rFonts w:asciiTheme="minorHAnsi" w:hAnsiTheme="minorHAnsi" w:cstheme="minorHAnsi"/>
          <w:sz w:val="20"/>
          <w:szCs w:val="20"/>
          <w:u w:val="none"/>
        </w:rPr>
      </w:pPr>
      <w:r w:rsidRPr="00DC516F">
        <w:rPr>
          <w:rFonts w:asciiTheme="minorHAnsi" w:hAnsiTheme="minorHAnsi" w:cstheme="minorHAnsi"/>
          <w:b/>
          <w:sz w:val="20"/>
          <w:szCs w:val="20"/>
        </w:rPr>
        <w:t xml:space="preserve">3. </w:t>
      </w:r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Rozwój systemów penitencjarnych na świecie (domy wychowawcze w Londynie, Amsterdamie i Gandawie, początki myśli penitencjarnej, tworzenie systemu celkowego, system pensylwański i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auburnski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)</w:t>
      </w:r>
    </w:p>
    <w:p w14:paraId="0555A5F5" w14:textId="590D8187" w:rsidR="00DC516F" w:rsidRPr="00DC516F" w:rsidRDefault="00DC516F" w:rsidP="00D21582">
      <w:pPr>
        <w:ind w:left="567" w:right="405"/>
        <w:jc w:val="both"/>
        <w:rPr>
          <w:rStyle w:val="Bodytext393"/>
          <w:rFonts w:asciiTheme="minorHAnsi" w:hAnsiTheme="minorHAnsi" w:cstheme="minorHAnsi"/>
          <w:sz w:val="20"/>
          <w:szCs w:val="20"/>
          <w:u w:val="none"/>
        </w:rPr>
      </w:pPr>
      <w:r>
        <w:rPr>
          <w:rFonts w:asciiTheme="minorHAnsi" w:hAnsiTheme="minorHAnsi" w:cstheme="minorHAnsi"/>
          <w:b/>
          <w:sz w:val="20"/>
          <w:szCs w:val="20"/>
        </w:rPr>
        <w:t>4.</w:t>
      </w:r>
      <w:r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 </w:t>
      </w:r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XIX – wieczne systemy penitencjarne - System progresywny, regresywny.</w:t>
      </w:r>
    </w:p>
    <w:p w14:paraId="206EC6F7" w14:textId="77777777" w:rsidR="00DC516F" w:rsidRDefault="00DC516F" w:rsidP="00D21582">
      <w:pPr>
        <w:ind w:left="567" w:right="405"/>
        <w:jc w:val="both"/>
        <w:rPr>
          <w:rStyle w:val="Bodytext393"/>
          <w:rFonts w:asciiTheme="minorHAnsi" w:hAnsiTheme="minorHAnsi" w:cstheme="minorHAnsi"/>
          <w:sz w:val="20"/>
          <w:szCs w:val="20"/>
          <w:u w:val="none"/>
        </w:rPr>
      </w:pPr>
      <w:r>
        <w:rPr>
          <w:rFonts w:asciiTheme="minorHAnsi" w:hAnsiTheme="minorHAnsi" w:cstheme="minorHAnsi"/>
          <w:b/>
          <w:sz w:val="20"/>
          <w:szCs w:val="20"/>
        </w:rPr>
        <w:t>5</w:t>
      </w:r>
      <w:r w:rsidRPr="00DC516F">
        <w:rPr>
          <w:rFonts w:asciiTheme="minorHAnsi" w:hAnsiTheme="minorHAnsi" w:cstheme="minorHAnsi"/>
          <w:b/>
          <w:sz w:val="20"/>
          <w:szCs w:val="20"/>
        </w:rPr>
        <w:t>.</w:t>
      </w:r>
      <w:r w:rsidRPr="00DC516F">
        <w:rPr>
          <w:rFonts w:asciiTheme="minorHAnsi" w:hAnsiTheme="minorHAnsi" w:cstheme="minorHAnsi"/>
          <w:sz w:val="20"/>
          <w:szCs w:val="20"/>
        </w:rPr>
        <w:t xml:space="preserve"> </w:t>
      </w:r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Początki resocjalizacji nieletnich na świecie i w Polsce (system rodzinny: działalność J. F. Pestalozziego, zakłady szwajcarskie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Hofwyl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; rozwiązania niemieckie –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Rauhes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Haus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; kolonia w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Mettray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, początki Training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Ships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 –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Akbar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; system samorządowy: Koedukacyjna Republika Młodzieży Wykolejonej, Miasto Chłopców, zakłady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Truant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 Schools (szkoły dla wagarowiczów); </w:t>
      </w:r>
      <w:proofErr w:type="spellStart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reformatoria</w:t>
      </w:r>
      <w:proofErr w:type="spellEnd"/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; </w:t>
      </w:r>
    </w:p>
    <w:p w14:paraId="78E84AFB" w14:textId="32C9BE70" w:rsidR="00DC516F" w:rsidRPr="00DC516F" w:rsidRDefault="00DC516F" w:rsidP="00D21582">
      <w:pPr>
        <w:ind w:left="567" w:right="405"/>
        <w:jc w:val="both"/>
        <w:rPr>
          <w:rStyle w:val="Bodytext393"/>
          <w:rFonts w:asciiTheme="minorHAnsi" w:hAnsiTheme="minorHAnsi" w:cstheme="minorHAnsi"/>
          <w:sz w:val="20"/>
          <w:szCs w:val="20"/>
          <w:u w:val="none"/>
        </w:rPr>
      </w:pPr>
      <w:r>
        <w:rPr>
          <w:rFonts w:asciiTheme="minorHAnsi" w:hAnsiTheme="minorHAnsi" w:cstheme="minorHAnsi"/>
          <w:b/>
          <w:sz w:val="20"/>
          <w:szCs w:val="20"/>
        </w:rPr>
        <w:t>6.</w:t>
      </w:r>
      <w:r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 P</w:t>
      </w:r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olskie XIX wieczne zakłady dla młodzieży nieprzystosowanej społecznie - Instytut Moralnej Poprawy w Mokotowie, Osada Rolniczo-Rzemieślnicza w Studzieńcu, Zakład w Puszczy Mariańskiej, Zakład w Szubinie i Pomorski Zakład Krajowy w Chojnicach, Zakład w Cieszynie)</w:t>
      </w:r>
      <w:r>
        <w:rPr>
          <w:rStyle w:val="Bodytext393"/>
          <w:rFonts w:asciiTheme="minorHAnsi" w:hAnsiTheme="minorHAnsi" w:cstheme="minorHAnsi"/>
          <w:sz w:val="20"/>
          <w:szCs w:val="20"/>
          <w:u w:val="none"/>
        </w:rPr>
        <w:t>.</w:t>
      </w:r>
    </w:p>
    <w:p w14:paraId="207AE59D" w14:textId="3B4E65E1" w:rsidR="00DC516F" w:rsidRPr="00DC516F" w:rsidRDefault="00DC516F" w:rsidP="00D21582">
      <w:pPr>
        <w:ind w:left="567" w:right="405"/>
        <w:jc w:val="both"/>
        <w:rPr>
          <w:rStyle w:val="Bodytext393"/>
          <w:rFonts w:asciiTheme="minorHAnsi" w:hAnsiTheme="minorHAnsi" w:cstheme="minorHAnsi"/>
          <w:sz w:val="20"/>
          <w:szCs w:val="20"/>
          <w:u w:val="none"/>
        </w:rPr>
      </w:pPr>
      <w:r w:rsidRPr="00DC516F">
        <w:rPr>
          <w:rFonts w:asciiTheme="minorHAnsi" w:hAnsiTheme="minorHAnsi" w:cstheme="minorHAnsi"/>
          <w:b/>
          <w:sz w:val="20"/>
          <w:szCs w:val="20"/>
        </w:rPr>
        <w:t>5.</w:t>
      </w:r>
      <w:r w:rsidRPr="00DC516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Resocjalizacja kobiet „upadłych” w Europie i w Polsce </w:t>
      </w:r>
      <w:r>
        <w:rPr>
          <w:rStyle w:val="Bodytext393"/>
          <w:rFonts w:asciiTheme="minorHAnsi" w:hAnsiTheme="minorHAnsi" w:cstheme="minorHAnsi"/>
          <w:sz w:val="20"/>
          <w:szCs w:val="20"/>
          <w:u w:val="none"/>
        </w:rPr>
        <w:t>(</w:t>
      </w:r>
      <w:r w:rsidR="0030205F">
        <w:rPr>
          <w:rStyle w:val="Bodytext393"/>
          <w:rFonts w:asciiTheme="minorHAnsi" w:hAnsiTheme="minorHAnsi" w:cstheme="minorHAnsi"/>
          <w:sz w:val="20"/>
          <w:szCs w:val="20"/>
          <w:u w:val="none"/>
        </w:rPr>
        <w:t xml:space="preserve">pierwsze instytucjonalne formy pomocy prostytutkom w Europie, </w:t>
      </w:r>
      <w:r w:rsidRPr="00DC516F">
        <w:rPr>
          <w:rStyle w:val="Bodytext393"/>
          <w:rFonts w:asciiTheme="minorHAnsi" w:hAnsiTheme="minorHAnsi" w:cstheme="minorHAnsi"/>
          <w:sz w:val="20"/>
          <w:szCs w:val="20"/>
          <w:u w:val="none"/>
        </w:rPr>
        <w:t>działalność sióstr Opatrzności Bożej, Pasterek Służebnic Matki Dobrego Pasterza). Działalność profilaktyczna i pomocowa Towarzystw Ochrony Kobiet – katolickich, żydowskich, ewangelickich</w:t>
      </w:r>
      <w:r>
        <w:rPr>
          <w:rStyle w:val="Bodytext393"/>
          <w:rFonts w:asciiTheme="minorHAnsi" w:hAnsiTheme="minorHAnsi" w:cstheme="minorHAnsi"/>
          <w:sz w:val="20"/>
          <w:szCs w:val="20"/>
          <w:u w:val="none"/>
        </w:rPr>
        <w:t>.</w:t>
      </w:r>
    </w:p>
    <w:p w14:paraId="5589CA52" w14:textId="25C77F39" w:rsidR="003E0703" w:rsidRPr="00DC516F" w:rsidRDefault="00DC516F" w:rsidP="00D21582">
      <w:pPr>
        <w:pStyle w:val="TableParagraph"/>
        <w:ind w:left="567" w:right="40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C516F">
        <w:rPr>
          <w:rFonts w:asciiTheme="minorHAnsi" w:hAnsiTheme="minorHAnsi" w:cstheme="minorHAnsi"/>
          <w:b/>
          <w:sz w:val="20"/>
          <w:szCs w:val="20"/>
        </w:rPr>
        <w:t>7.</w:t>
      </w:r>
      <w:r w:rsidRPr="00DC516F">
        <w:rPr>
          <w:rFonts w:asciiTheme="minorHAnsi" w:hAnsiTheme="minorHAnsi" w:cstheme="minorHAnsi"/>
          <w:sz w:val="20"/>
          <w:szCs w:val="20"/>
        </w:rPr>
        <w:t xml:space="preserve"> Więziennictwo i resocjalizacja w dwudziestoleciu międzywojennym na świecie i w Polsce (Klasyfikacja zakładów karnych, segregacja więźniów, indywidualizacja penitencjarna, opieka postpenitencjarna, sądy dla nieletnich, utworzenie instytucji kuratora sądowego).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0205F" w:rsidRPr="00341AC4" w14:paraId="697E4DD3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E69F547" w14:textId="7068ADCB" w:rsidR="0030205F" w:rsidRPr="0030205F" w:rsidRDefault="0030205F" w:rsidP="003020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</w:rPr>
            </w:pPr>
            <w:r w:rsidRPr="0030205F">
              <w:rPr>
                <w:rFonts w:asciiTheme="minorHAnsi" w:hAnsiTheme="minorHAnsi" w:cstheme="minorHAnsi"/>
                <w:iCs/>
                <w:color w:val="000000" w:themeColor="text1"/>
              </w:rPr>
              <w:t>W01</w:t>
            </w:r>
          </w:p>
        </w:tc>
        <w:tc>
          <w:tcPr>
            <w:tcW w:w="6830" w:type="dxa"/>
          </w:tcPr>
          <w:p w14:paraId="71F3A9FA" w14:textId="08F8CB20" w:rsidR="0030205F" w:rsidRPr="0030205F" w:rsidRDefault="0030205F" w:rsidP="0030205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205F">
              <w:rPr>
                <w:rFonts w:asciiTheme="minorHAnsi" w:hAnsiTheme="minorHAnsi" w:cstheme="minorHAnsi"/>
                <w:sz w:val="20"/>
                <w:szCs w:val="20"/>
              </w:rPr>
              <w:t xml:space="preserve">Wie jak kształtował się rozwój </w:t>
            </w:r>
            <w:proofErr w:type="spellStart"/>
            <w:r w:rsidRPr="0030205F">
              <w:rPr>
                <w:rFonts w:asciiTheme="minorHAnsi" w:hAnsiTheme="minorHAnsi" w:cstheme="minorHAnsi"/>
                <w:sz w:val="20"/>
                <w:szCs w:val="20"/>
              </w:rPr>
              <w:t>penitencjarystyki</w:t>
            </w:r>
            <w:proofErr w:type="spellEnd"/>
            <w:r w:rsidRPr="0030205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73" w:type="dxa"/>
          </w:tcPr>
          <w:p w14:paraId="2BCCC3BF" w14:textId="5AE484D9" w:rsidR="0030205F" w:rsidRPr="0030205F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30205F">
              <w:rPr>
                <w:rFonts w:asciiTheme="minorHAnsi" w:hAnsiTheme="minorHAnsi" w:cstheme="minorHAnsi"/>
                <w:sz w:val="20"/>
                <w:szCs w:val="20"/>
              </w:rPr>
              <w:t>PED1A_W15</w:t>
            </w:r>
          </w:p>
        </w:tc>
      </w:tr>
      <w:tr w:rsidR="0030205F" w:rsidRPr="00341AC4" w14:paraId="2CD868A7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1BB5441" w14:textId="001D0DFA" w:rsidR="0030205F" w:rsidRPr="0030205F" w:rsidRDefault="0030205F" w:rsidP="003020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</w:rPr>
            </w:pPr>
            <w:r w:rsidRPr="0030205F">
              <w:rPr>
                <w:rFonts w:asciiTheme="minorHAnsi" w:hAnsiTheme="minorHAnsi" w:cstheme="minorHAnsi"/>
                <w:iCs/>
                <w:color w:val="000000" w:themeColor="text1"/>
              </w:rPr>
              <w:t>W02</w:t>
            </w:r>
          </w:p>
        </w:tc>
        <w:tc>
          <w:tcPr>
            <w:tcW w:w="6830" w:type="dxa"/>
          </w:tcPr>
          <w:p w14:paraId="0A9C00EE" w14:textId="4B954C7D" w:rsidR="0030205F" w:rsidRPr="0030205F" w:rsidRDefault="0030205F" w:rsidP="0030205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205F">
              <w:rPr>
                <w:rFonts w:asciiTheme="minorHAnsi" w:hAnsiTheme="minorHAnsi" w:cstheme="minorHAnsi"/>
                <w:sz w:val="20"/>
                <w:szCs w:val="20"/>
              </w:rPr>
              <w:t>Zna formy i metody resocjalizacji stosowane w przeszłości.</w:t>
            </w:r>
          </w:p>
        </w:tc>
        <w:tc>
          <w:tcPr>
            <w:tcW w:w="1773" w:type="dxa"/>
          </w:tcPr>
          <w:p w14:paraId="1DDC7099" w14:textId="0BC95B5E" w:rsidR="0030205F" w:rsidRPr="0030205F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30205F">
              <w:rPr>
                <w:rFonts w:asciiTheme="minorHAnsi" w:hAnsiTheme="minorHAnsi" w:cstheme="minorHAnsi"/>
                <w:sz w:val="20"/>
                <w:szCs w:val="20"/>
              </w:rPr>
              <w:t>NAU1ARES_W01</w:t>
            </w:r>
          </w:p>
        </w:tc>
      </w:tr>
      <w:tr w:rsidR="0030205F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13D8AD1F" w:rsidR="0030205F" w:rsidRPr="0030205F" w:rsidRDefault="0030205F" w:rsidP="0030205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</w:rPr>
            </w:pPr>
            <w:r w:rsidRPr="0030205F">
              <w:rPr>
                <w:rFonts w:asciiTheme="minorHAnsi" w:hAnsiTheme="minorHAnsi" w:cstheme="minorHAnsi"/>
              </w:rPr>
              <w:t>E.1R.W1</w:t>
            </w:r>
          </w:p>
        </w:tc>
        <w:tc>
          <w:tcPr>
            <w:tcW w:w="6830" w:type="dxa"/>
          </w:tcPr>
          <w:p w14:paraId="1C4830B9" w14:textId="481BDAA6" w:rsidR="0030205F" w:rsidRPr="00A05AF0" w:rsidRDefault="0030205F" w:rsidP="0030205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5AF0">
              <w:rPr>
                <w:rFonts w:asciiTheme="minorHAnsi" w:hAnsiTheme="minorHAnsi" w:cstheme="minorHAnsi"/>
                <w:sz w:val="20"/>
                <w:szCs w:val="20"/>
              </w:rPr>
              <w:t xml:space="preserve">Zna pojęcia, zakresy, rys historyczny </w:t>
            </w:r>
            <w:proofErr w:type="spellStart"/>
            <w:r w:rsidRPr="00A05AF0">
              <w:rPr>
                <w:rFonts w:asciiTheme="minorHAnsi" w:hAnsiTheme="minorHAnsi" w:cstheme="minorHAnsi"/>
                <w:sz w:val="20"/>
                <w:szCs w:val="20"/>
              </w:rPr>
              <w:t>penitencjarystyki</w:t>
            </w:r>
            <w:proofErr w:type="spellEnd"/>
            <w:r w:rsidRPr="00A05AF0">
              <w:rPr>
                <w:rFonts w:asciiTheme="minorHAnsi" w:hAnsiTheme="minorHAnsi" w:cstheme="minorHAnsi"/>
                <w:sz w:val="20"/>
                <w:szCs w:val="20"/>
              </w:rPr>
              <w:t xml:space="preserve"> i resocjalizacji, polskie szkoły pedagogiki resocjalizacyjnej – twórców i ich dzieła.</w:t>
            </w:r>
          </w:p>
        </w:tc>
        <w:tc>
          <w:tcPr>
            <w:tcW w:w="1773" w:type="dxa"/>
          </w:tcPr>
          <w:p w14:paraId="603C63FB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PED1A_W01</w:t>
            </w:r>
          </w:p>
          <w:p w14:paraId="07D47778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PED1A_W02</w:t>
            </w:r>
          </w:p>
          <w:p w14:paraId="7CF7DD8E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PED1A_W03</w:t>
            </w:r>
          </w:p>
          <w:p w14:paraId="4BFB7BCF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PED1A_W04/NAU1A_W01</w:t>
            </w:r>
          </w:p>
          <w:p w14:paraId="09C98B58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PED1A_W14</w:t>
            </w:r>
          </w:p>
          <w:p w14:paraId="13F36BF7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PED1A_W15</w:t>
            </w:r>
          </w:p>
          <w:p w14:paraId="7C8190A8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PED1A_W16</w:t>
            </w:r>
          </w:p>
          <w:p w14:paraId="11978A80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PED1A_W21</w:t>
            </w:r>
          </w:p>
          <w:p w14:paraId="7DA90193" w14:textId="77777777" w:rsidR="0030205F" w:rsidRPr="00A05AF0" w:rsidRDefault="0030205F" w:rsidP="0030205F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NAU1ARES_W01</w:t>
            </w:r>
          </w:p>
          <w:p w14:paraId="1881EAEC" w14:textId="57AE63A1" w:rsidR="0030205F" w:rsidRPr="00341AC4" w:rsidRDefault="0030205F" w:rsidP="003020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5AF0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NAU1ARES_W02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0205F" w:rsidRPr="00341AC4" w14:paraId="6893BD5C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E032054" w14:textId="320D2404" w:rsidR="0030205F" w:rsidRPr="00341AC4" w:rsidRDefault="0030205F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28FBE31A" w14:textId="1E16231F" w:rsidR="0030205F" w:rsidRPr="0030205F" w:rsidRDefault="0030205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205F">
              <w:rPr>
                <w:rFonts w:asciiTheme="minorHAnsi" w:hAnsiTheme="minorHAnsi" w:cstheme="minorHAnsi"/>
                <w:sz w:val="20"/>
                <w:szCs w:val="20"/>
              </w:rPr>
              <w:t xml:space="preserve">Posiada umiejętność racjonalnego podejścia do różnych rozwiązań z zakresu </w:t>
            </w:r>
            <w:proofErr w:type="spellStart"/>
            <w:r w:rsidRPr="0030205F">
              <w:rPr>
                <w:rFonts w:asciiTheme="minorHAnsi" w:hAnsiTheme="minorHAnsi" w:cstheme="minorHAnsi"/>
                <w:sz w:val="20"/>
                <w:szCs w:val="20"/>
              </w:rPr>
              <w:t>penitencjarystyki</w:t>
            </w:r>
            <w:proofErr w:type="spellEnd"/>
            <w:r w:rsidRPr="0030205F">
              <w:rPr>
                <w:rFonts w:asciiTheme="minorHAnsi" w:hAnsiTheme="minorHAnsi" w:cstheme="minorHAnsi"/>
                <w:sz w:val="20"/>
                <w:szCs w:val="20"/>
              </w:rPr>
              <w:t xml:space="preserve"> i resocjalizacji stosownych przestrzeni dziejów.</w:t>
            </w:r>
          </w:p>
        </w:tc>
        <w:tc>
          <w:tcPr>
            <w:tcW w:w="1773" w:type="dxa"/>
          </w:tcPr>
          <w:p w14:paraId="624412D7" w14:textId="0C6BBE01" w:rsidR="0030205F" w:rsidRPr="0030205F" w:rsidRDefault="0030205F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205F">
              <w:rPr>
                <w:rFonts w:asciiTheme="minorHAnsi" w:hAnsiTheme="minorHAnsi" w:cstheme="minorHAnsi"/>
                <w:sz w:val="20"/>
                <w:szCs w:val="20"/>
              </w:rPr>
              <w:t>NAU1ARES_U07</w:t>
            </w:r>
          </w:p>
        </w:tc>
      </w:tr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31034468" w:rsidR="00A713B4" w:rsidRPr="00341AC4" w:rsidRDefault="0030205F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E.1R.</w:t>
            </w:r>
            <w:r w:rsidR="00A713B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5871FF47" w:rsidR="00A713B4" w:rsidRPr="00E17F75" w:rsidRDefault="00E17F75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Potrafi przedstawić rys historyczny pedagogiki resocjalizacyjnej; opisywać polskie szkoły pedagogiki resocjalizacyjnej, w tym wymieniać ich twórców oraz ich dzieła; stosować definicje, pojęcia i zakresy.</w:t>
            </w:r>
          </w:p>
        </w:tc>
        <w:tc>
          <w:tcPr>
            <w:tcW w:w="1773" w:type="dxa"/>
          </w:tcPr>
          <w:p w14:paraId="18DC5B84" w14:textId="77777777" w:rsidR="00E17F75" w:rsidRPr="00E17F75" w:rsidRDefault="00E17F75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PED1A_U01/NAU1A_U01</w:t>
            </w:r>
          </w:p>
          <w:p w14:paraId="58AF8D20" w14:textId="77777777" w:rsidR="00E17F75" w:rsidRPr="00E17F75" w:rsidRDefault="00E17F75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PED1A_U02</w:t>
            </w:r>
          </w:p>
          <w:p w14:paraId="61C5EAFA" w14:textId="77777777" w:rsidR="00E17F75" w:rsidRPr="00E17F75" w:rsidRDefault="00E17F75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PED1A_U03</w:t>
            </w:r>
          </w:p>
          <w:p w14:paraId="00D4574F" w14:textId="77777777" w:rsidR="00E17F75" w:rsidRPr="00E17F75" w:rsidRDefault="00E17F75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PED1A_U05</w:t>
            </w:r>
          </w:p>
          <w:p w14:paraId="6D26270C" w14:textId="77777777" w:rsidR="00E17F75" w:rsidRPr="00E17F75" w:rsidRDefault="00E17F75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PED1A_U10</w:t>
            </w:r>
          </w:p>
          <w:p w14:paraId="6BB4DDC9" w14:textId="77777777" w:rsidR="00E17F75" w:rsidRPr="00E17F75" w:rsidRDefault="00E17F75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PED1A_U11</w:t>
            </w:r>
          </w:p>
          <w:p w14:paraId="14AD5917" w14:textId="77777777" w:rsidR="00E17F75" w:rsidRPr="00E17F75" w:rsidRDefault="00E17F75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NAU1ARES_U02</w:t>
            </w:r>
          </w:p>
          <w:p w14:paraId="593F7E94" w14:textId="77777777" w:rsidR="00E17F75" w:rsidRPr="00E17F75" w:rsidRDefault="00E17F75" w:rsidP="00E17F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NAU1ARES_U07</w:t>
            </w:r>
          </w:p>
          <w:p w14:paraId="69BAD1D6" w14:textId="73E7C895" w:rsidR="00A713B4" w:rsidRPr="00341AC4" w:rsidRDefault="00E17F75" w:rsidP="00E17F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NAU1ARES_U05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17F75" w:rsidRPr="00341AC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E17F75" w:rsidRPr="00341AC4" w:rsidRDefault="00E17F75" w:rsidP="00E17F7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1000C6AF" w:rsidR="00E17F75" w:rsidRPr="00E17F75" w:rsidRDefault="00E17F75" w:rsidP="00E17F7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Ma krytyczne podejście do sposobów przeciwdziałania przestępczości, odosobnienia skazanych oraz resocjalizacji  stosownych w przeszłości.</w:t>
            </w:r>
          </w:p>
        </w:tc>
        <w:tc>
          <w:tcPr>
            <w:tcW w:w="1773" w:type="dxa"/>
          </w:tcPr>
          <w:p w14:paraId="3E07749A" w14:textId="08D2EADD" w:rsidR="00E17F75" w:rsidRPr="00E17F75" w:rsidRDefault="00E17F75" w:rsidP="00E17F7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17F75">
              <w:rPr>
                <w:rFonts w:asciiTheme="minorHAnsi" w:hAnsiTheme="minorHAnsi" w:cstheme="minorHAnsi"/>
                <w:sz w:val="20"/>
                <w:szCs w:val="20"/>
              </w:rPr>
              <w:t>PED1A_K03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3956"/>
        <w:gridCol w:w="5962"/>
      </w:tblGrid>
      <w:tr w:rsidR="00E17F75" w:rsidRPr="00341AC4" w14:paraId="0519EDA3" w14:textId="77777777" w:rsidTr="00E17F75">
        <w:trPr>
          <w:jc w:val="center"/>
        </w:trPr>
        <w:tc>
          <w:tcPr>
            <w:tcW w:w="3956" w:type="dxa"/>
            <w:shd w:val="clear" w:color="auto" w:fill="ECF1F8"/>
            <w:vAlign w:val="center"/>
          </w:tcPr>
          <w:p w14:paraId="4EDEB735" w14:textId="0895E378" w:rsidR="00E17F75" w:rsidRPr="00341AC4" w:rsidRDefault="00E17F75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5962" w:type="dxa"/>
            <w:vAlign w:val="center"/>
          </w:tcPr>
          <w:p w14:paraId="6DF79303" w14:textId="1BC54BA3" w:rsidR="00E17F75" w:rsidRPr="00341AC4" w:rsidRDefault="00E17F75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8587"/>
      </w:tblGrid>
      <w:tr w:rsidR="00E17F75" w:rsidRPr="00341AC4" w14:paraId="6A3E527E" w14:textId="77777777" w:rsidTr="00397D08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E17F75" w:rsidRPr="00341AC4" w:rsidRDefault="00E17F75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E17F75" w:rsidRPr="00341AC4" w:rsidRDefault="00E17F75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8587" w:type="dxa"/>
          </w:tcPr>
          <w:p w14:paraId="5FE834CC" w14:textId="43DE12C0" w:rsidR="00E17F75" w:rsidRPr="00341AC4" w:rsidRDefault="00E17F7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</w:t>
            </w:r>
            <w:r>
              <w:rPr>
                <w:b/>
                <w:iCs/>
                <w:color w:val="000000" w:themeColor="text1"/>
                <w:sz w:val="21"/>
                <w:szCs w:val="21"/>
              </w:rPr>
              <w:t>ykłady</w:t>
            </w:r>
          </w:p>
        </w:tc>
      </w:tr>
      <w:tr w:rsidR="00E17F75" w:rsidRPr="00341AC4" w14:paraId="3BDEFA32" w14:textId="77777777" w:rsidTr="001E24F9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972F3C9" w:rsidR="00E17F75" w:rsidRPr="00341AC4" w:rsidRDefault="00E17F75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8587" w:type="dxa"/>
          </w:tcPr>
          <w:p w14:paraId="0512C367" w14:textId="43157168" w:rsidR="00E17F75" w:rsidRPr="00341AC4" w:rsidRDefault="00E17F7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E17F75" w:rsidRPr="00341AC4" w14:paraId="46ACCB6F" w14:textId="77777777" w:rsidTr="003A2194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F7A01D0" w:rsidR="00E17F75" w:rsidRPr="00341AC4" w:rsidRDefault="00E17F75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8587" w:type="dxa"/>
          </w:tcPr>
          <w:p w14:paraId="5E6E407C" w14:textId="28AC7235" w:rsidR="00E17F75" w:rsidRPr="00341AC4" w:rsidRDefault="00E17F7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E17F75" w:rsidRPr="00341AC4" w14:paraId="5E8F52D0" w14:textId="77777777" w:rsidTr="00615597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72F2C70E" w:rsidR="00E17F75" w:rsidRPr="00341AC4" w:rsidRDefault="00E17F75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8587" w:type="dxa"/>
          </w:tcPr>
          <w:p w14:paraId="5CDB27B6" w14:textId="7AA62368" w:rsidR="00E17F75" w:rsidRPr="00341AC4" w:rsidRDefault="00E17F7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36041CE" w:rsidR="00906C25" w:rsidRPr="00341AC4" w:rsidRDefault="00E17F75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>
        <w:rPr>
          <w:rFonts w:asciiTheme="minorHAnsi" w:hAnsiTheme="minorHAnsi" w:cstheme="minorHAnsi"/>
          <w:iCs/>
          <w:color w:val="000000" w:themeColor="text1"/>
        </w:rPr>
        <w:t>`</w:t>
      </w:r>
      <w:r>
        <w:rPr>
          <w:rFonts w:asciiTheme="minorHAnsi" w:hAnsiTheme="minorHAnsi" w:cstheme="minorHAnsi"/>
          <w:iCs/>
          <w:color w:val="000000" w:themeColor="text1"/>
        </w:rPr>
        <w:tab/>
      </w:r>
      <w:r w:rsidR="00B20F2C"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="00B20F2C"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D33D2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D33D2" w:rsidRPr="00341AC4" w:rsidRDefault="008D33D2" w:rsidP="008D33D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64A12540" w:rsidR="008D33D2" w:rsidRPr="008D33D2" w:rsidRDefault="008D33D2" w:rsidP="008D33D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3D2">
              <w:rPr>
                <w:rFonts w:asciiTheme="minorHAnsi" w:hAnsiTheme="minorHAnsi" w:cstheme="minorHAnsi"/>
              </w:rPr>
              <w:t>51-60% uzyskanych punktów z kolokwium</w:t>
            </w:r>
          </w:p>
        </w:tc>
      </w:tr>
      <w:tr w:rsidR="008D33D2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D33D2" w:rsidRPr="00341AC4" w:rsidRDefault="008D33D2" w:rsidP="008D33D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51F0349" w:rsidR="008D33D2" w:rsidRPr="008D33D2" w:rsidRDefault="008D33D2" w:rsidP="008D33D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3D2">
              <w:rPr>
                <w:rFonts w:asciiTheme="minorHAnsi" w:hAnsiTheme="minorHAnsi" w:cstheme="minorHAnsi"/>
              </w:rPr>
              <w:t>61 -70% uzyskanych punktów z kolokwium</w:t>
            </w:r>
          </w:p>
        </w:tc>
      </w:tr>
      <w:tr w:rsidR="008D33D2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D33D2" w:rsidRPr="00341AC4" w:rsidRDefault="008D33D2" w:rsidP="008D33D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1CDC4BC" w:rsidR="008D33D2" w:rsidRPr="008D33D2" w:rsidRDefault="008D33D2" w:rsidP="008D33D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3D2">
              <w:rPr>
                <w:rFonts w:asciiTheme="minorHAnsi" w:hAnsiTheme="minorHAnsi" w:cstheme="minorHAnsi"/>
              </w:rPr>
              <w:t>71-80% uzyskanych punktów z kolokwium</w:t>
            </w:r>
          </w:p>
        </w:tc>
      </w:tr>
      <w:tr w:rsidR="008D33D2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D33D2" w:rsidRPr="00341AC4" w:rsidRDefault="008D33D2" w:rsidP="008D33D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2E01497F" w:rsidR="008D33D2" w:rsidRPr="008D33D2" w:rsidRDefault="008D33D2" w:rsidP="008D33D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3D2">
              <w:rPr>
                <w:rFonts w:asciiTheme="minorHAnsi" w:hAnsiTheme="minorHAnsi" w:cstheme="minorHAnsi"/>
              </w:rPr>
              <w:t>81-90% uzyskanych punktów z kolokwium</w:t>
            </w:r>
          </w:p>
        </w:tc>
      </w:tr>
      <w:tr w:rsidR="008D33D2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D33D2" w:rsidRPr="00341AC4" w:rsidRDefault="008D33D2" w:rsidP="008D33D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026D67E1" w:rsidR="008D33D2" w:rsidRPr="008D33D2" w:rsidRDefault="008D33D2" w:rsidP="008D33D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D33D2">
              <w:rPr>
                <w:rFonts w:asciiTheme="minorHAnsi" w:hAnsiTheme="minorHAnsi" w:cstheme="minorHAnsi"/>
              </w:rPr>
              <w:t>91-100% uzyskanych punktów z kolokwium</w:t>
            </w:r>
          </w:p>
        </w:tc>
      </w:tr>
    </w:tbl>
    <w:p w14:paraId="09C8A0F0" w14:textId="312DCA49" w:rsidR="00462841" w:rsidRPr="00484A39" w:rsidRDefault="00896E3C" w:rsidP="00462841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484A39" w:rsidRPr="00341AC4" w14:paraId="4DEB93E4" w14:textId="77777777" w:rsidTr="00852939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484A39" w:rsidRPr="00341AC4" w:rsidRDefault="00484A39" w:rsidP="00484A3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9E95BC9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32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60A8FC80" w14:textId="2872FBB9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17</w:t>
            </w:r>
          </w:p>
        </w:tc>
      </w:tr>
      <w:tr w:rsidR="00484A39" w:rsidRPr="00341AC4" w14:paraId="3CF25E83" w14:textId="77777777" w:rsidTr="00852939">
        <w:trPr>
          <w:trHeight w:val="285"/>
          <w:jc w:val="center"/>
        </w:trPr>
        <w:tc>
          <w:tcPr>
            <w:tcW w:w="5499" w:type="dxa"/>
          </w:tcPr>
          <w:p w14:paraId="6195600D" w14:textId="77777777" w:rsidR="00484A39" w:rsidRPr="00341AC4" w:rsidRDefault="00484A39" w:rsidP="00484A3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5E2FA98B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173" w:type="dxa"/>
          </w:tcPr>
          <w:p w14:paraId="2B963816" w14:textId="65882252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</w:tr>
      <w:tr w:rsidR="00484A39" w:rsidRPr="00341AC4" w14:paraId="3D6E145A" w14:textId="77777777" w:rsidTr="00852939">
        <w:trPr>
          <w:trHeight w:val="282"/>
          <w:jc w:val="center"/>
        </w:trPr>
        <w:tc>
          <w:tcPr>
            <w:tcW w:w="5499" w:type="dxa"/>
          </w:tcPr>
          <w:p w14:paraId="39209C1C" w14:textId="65B4754F" w:rsidR="00484A39" w:rsidRPr="00341AC4" w:rsidRDefault="00484A39" w:rsidP="00484A3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6509">
              <w:rPr>
                <w:sz w:val="20"/>
                <w:szCs w:val="20"/>
              </w:rPr>
              <w:t>Udział w egzaminie/kolokwium zaliczeniowym*</w:t>
            </w:r>
          </w:p>
        </w:tc>
        <w:tc>
          <w:tcPr>
            <w:tcW w:w="2172" w:type="dxa"/>
            <w:vAlign w:val="center"/>
          </w:tcPr>
          <w:p w14:paraId="3311B3D1" w14:textId="3299820D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173" w:type="dxa"/>
          </w:tcPr>
          <w:p w14:paraId="492C2401" w14:textId="461EF388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484A39" w:rsidRPr="00341AC4" w14:paraId="2E54A024" w14:textId="77777777" w:rsidTr="00852939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484A39" w:rsidRPr="00341AC4" w:rsidRDefault="00484A39" w:rsidP="00484A3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C7174D6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18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3057AB55" w14:textId="179BF3B6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33</w:t>
            </w:r>
          </w:p>
        </w:tc>
      </w:tr>
      <w:tr w:rsidR="00484A39" w:rsidRPr="00341AC4" w14:paraId="66AA4784" w14:textId="77777777" w:rsidTr="00852939">
        <w:trPr>
          <w:trHeight w:val="282"/>
          <w:jc w:val="center"/>
        </w:trPr>
        <w:tc>
          <w:tcPr>
            <w:tcW w:w="5499" w:type="dxa"/>
            <w:vAlign w:val="center"/>
          </w:tcPr>
          <w:p w14:paraId="7F904AC2" w14:textId="3BCEAB6C" w:rsidR="00484A39" w:rsidRPr="00341AC4" w:rsidRDefault="00484A39" w:rsidP="00484A3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6509">
              <w:rPr>
                <w:sz w:val="20"/>
                <w:szCs w:val="20"/>
              </w:rPr>
              <w:t>Samodzielne opracowanie wskazanych zagadnień</w:t>
            </w:r>
          </w:p>
        </w:tc>
        <w:tc>
          <w:tcPr>
            <w:tcW w:w="2172" w:type="dxa"/>
            <w:vAlign w:val="center"/>
          </w:tcPr>
          <w:p w14:paraId="5D90F1D5" w14:textId="54E148E9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173" w:type="dxa"/>
          </w:tcPr>
          <w:p w14:paraId="1C9A4DE0" w14:textId="61B6EA89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</w:tr>
      <w:tr w:rsidR="00484A39" w:rsidRPr="00341AC4" w14:paraId="5F800A46" w14:textId="77777777" w:rsidTr="00852939">
        <w:trPr>
          <w:trHeight w:val="285"/>
          <w:jc w:val="center"/>
        </w:trPr>
        <w:tc>
          <w:tcPr>
            <w:tcW w:w="5499" w:type="dxa"/>
            <w:vAlign w:val="center"/>
          </w:tcPr>
          <w:p w14:paraId="2D867530" w14:textId="02932023" w:rsidR="00484A39" w:rsidRPr="00341AC4" w:rsidRDefault="00484A39" w:rsidP="00484A3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36509">
              <w:rPr>
                <w:sz w:val="20"/>
                <w:szCs w:val="20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1A4A6AF0" w14:textId="41506615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173" w:type="dxa"/>
          </w:tcPr>
          <w:p w14:paraId="33F52B04" w14:textId="44690513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</w:tr>
      <w:tr w:rsidR="00484A39" w:rsidRPr="00341AC4" w14:paraId="3E11FC9D" w14:textId="77777777" w:rsidTr="00CC55FE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484A39" w:rsidRPr="00341AC4" w:rsidRDefault="00484A39" w:rsidP="00484A3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BFB8376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18EFAECF" w14:textId="6AEF22B3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50</w:t>
            </w:r>
          </w:p>
        </w:tc>
      </w:tr>
      <w:tr w:rsidR="00484A39" w:rsidRPr="00341AC4" w14:paraId="38FC3F92" w14:textId="77777777" w:rsidTr="00CC55FE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484A39" w:rsidRPr="00341AC4" w:rsidRDefault="00484A39" w:rsidP="00484A3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3132F40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490752B2" w14:textId="42089EC4" w:rsidR="00484A39" w:rsidRPr="00484A39" w:rsidRDefault="00484A39" w:rsidP="00484A3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84A39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</w:tr>
    </w:tbl>
    <w:p w14:paraId="401F93C3" w14:textId="77777777" w:rsidR="00896E3C" w:rsidRPr="00341AC4" w:rsidRDefault="00896E3C" w:rsidP="005743A2">
      <w:pPr>
        <w:spacing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5743A2">
      <w:pPr>
        <w:spacing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5743A2">
      <w:pgSz w:w="11910" w:h="16840"/>
      <w:pgMar w:top="851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F05DA"/>
    <w:multiLevelType w:val="hybridMultilevel"/>
    <w:tmpl w:val="24ECD34C"/>
    <w:lvl w:ilvl="0" w:tplc="40BE0BE8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3"/>
  </w:num>
  <w:num w:numId="2" w16cid:durableId="294142309">
    <w:abstractNumId w:val="4"/>
  </w:num>
  <w:num w:numId="3" w16cid:durableId="1009219306">
    <w:abstractNumId w:val="18"/>
  </w:num>
  <w:num w:numId="4" w16cid:durableId="333383739">
    <w:abstractNumId w:val="34"/>
  </w:num>
  <w:num w:numId="5" w16cid:durableId="317153656">
    <w:abstractNumId w:val="2"/>
  </w:num>
  <w:num w:numId="6" w16cid:durableId="697508460">
    <w:abstractNumId w:val="32"/>
  </w:num>
  <w:num w:numId="7" w16cid:durableId="677928650">
    <w:abstractNumId w:val="10"/>
  </w:num>
  <w:num w:numId="8" w16cid:durableId="1815366108">
    <w:abstractNumId w:val="17"/>
  </w:num>
  <w:num w:numId="9" w16cid:durableId="105776961">
    <w:abstractNumId w:val="6"/>
  </w:num>
  <w:num w:numId="10" w16cid:durableId="1730766383">
    <w:abstractNumId w:val="24"/>
  </w:num>
  <w:num w:numId="11" w16cid:durableId="1443724675">
    <w:abstractNumId w:val="25"/>
  </w:num>
  <w:num w:numId="12" w16cid:durableId="26026909">
    <w:abstractNumId w:val="31"/>
  </w:num>
  <w:num w:numId="13" w16cid:durableId="241456231">
    <w:abstractNumId w:val="12"/>
  </w:num>
  <w:num w:numId="14" w16cid:durableId="1594127586">
    <w:abstractNumId w:val="28"/>
  </w:num>
  <w:num w:numId="15" w16cid:durableId="486363350">
    <w:abstractNumId w:val="30"/>
  </w:num>
  <w:num w:numId="16" w16cid:durableId="1811939460">
    <w:abstractNumId w:val="29"/>
  </w:num>
  <w:num w:numId="17" w16cid:durableId="337974734">
    <w:abstractNumId w:val="20"/>
  </w:num>
  <w:num w:numId="18" w16cid:durableId="778380260">
    <w:abstractNumId w:val="9"/>
  </w:num>
  <w:num w:numId="19" w16cid:durableId="329021732">
    <w:abstractNumId w:val="13"/>
  </w:num>
  <w:num w:numId="20" w16cid:durableId="139420944">
    <w:abstractNumId w:val="1"/>
  </w:num>
  <w:num w:numId="21" w16cid:durableId="1560437731">
    <w:abstractNumId w:val="21"/>
  </w:num>
  <w:num w:numId="22" w16cid:durableId="1619793495">
    <w:abstractNumId w:val="23"/>
  </w:num>
  <w:num w:numId="23" w16cid:durableId="1388870537">
    <w:abstractNumId w:val="0"/>
  </w:num>
  <w:num w:numId="24" w16cid:durableId="1583906190">
    <w:abstractNumId w:val="35"/>
  </w:num>
  <w:num w:numId="25" w16cid:durableId="1035735083">
    <w:abstractNumId w:val="11"/>
  </w:num>
  <w:num w:numId="26" w16cid:durableId="1984236075">
    <w:abstractNumId w:val="19"/>
  </w:num>
  <w:num w:numId="27" w16cid:durableId="1120881601">
    <w:abstractNumId w:val="36"/>
  </w:num>
  <w:num w:numId="28" w16cid:durableId="1644310688">
    <w:abstractNumId w:val="14"/>
  </w:num>
  <w:num w:numId="29" w16cid:durableId="2123960216">
    <w:abstractNumId w:val="27"/>
  </w:num>
  <w:num w:numId="30" w16cid:durableId="628976727">
    <w:abstractNumId w:val="5"/>
  </w:num>
  <w:num w:numId="31" w16cid:durableId="300841723">
    <w:abstractNumId w:val="16"/>
  </w:num>
  <w:num w:numId="32" w16cid:durableId="2042826031">
    <w:abstractNumId w:val="22"/>
  </w:num>
  <w:num w:numId="33" w16cid:durableId="1986006714">
    <w:abstractNumId w:val="3"/>
  </w:num>
  <w:num w:numId="34" w16cid:durableId="357395264">
    <w:abstractNumId w:val="15"/>
  </w:num>
  <w:num w:numId="35" w16cid:durableId="142279566">
    <w:abstractNumId w:val="8"/>
  </w:num>
  <w:num w:numId="36" w16cid:durableId="1443525915">
    <w:abstractNumId w:val="26"/>
  </w:num>
  <w:num w:numId="37" w16cid:durableId="9829269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E4A55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0205F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62841"/>
    <w:rsid w:val="004838B3"/>
    <w:rsid w:val="00484A39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43A2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A3442"/>
    <w:rsid w:val="007B605E"/>
    <w:rsid w:val="007C3DBD"/>
    <w:rsid w:val="00834C51"/>
    <w:rsid w:val="00862E0A"/>
    <w:rsid w:val="00896E3C"/>
    <w:rsid w:val="00897F83"/>
    <w:rsid w:val="008B336A"/>
    <w:rsid w:val="008B7C9C"/>
    <w:rsid w:val="008D33D2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5AF0"/>
    <w:rsid w:val="00A37682"/>
    <w:rsid w:val="00A376DE"/>
    <w:rsid w:val="00A536EA"/>
    <w:rsid w:val="00A5532D"/>
    <w:rsid w:val="00A713B4"/>
    <w:rsid w:val="00AB3480"/>
    <w:rsid w:val="00AB6E40"/>
    <w:rsid w:val="00AE4328"/>
    <w:rsid w:val="00AF51E8"/>
    <w:rsid w:val="00AF7E08"/>
    <w:rsid w:val="00B20F2C"/>
    <w:rsid w:val="00B31D41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2000E"/>
    <w:rsid w:val="00C25D2E"/>
    <w:rsid w:val="00C51D09"/>
    <w:rsid w:val="00C62B71"/>
    <w:rsid w:val="00C74615"/>
    <w:rsid w:val="00CA3616"/>
    <w:rsid w:val="00CB604E"/>
    <w:rsid w:val="00CD60D3"/>
    <w:rsid w:val="00CF48D1"/>
    <w:rsid w:val="00D05AB2"/>
    <w:rsid w:val="00D21582"/>
    <w:rsid w:val="00D85EF3"/>
    <w:rsid w:val="00D864ED"/>
    <w:rsid w:val="00D938BC"/>
    <w:rsid w:val="00DA28D5"/>
    <w:rsid w:val="00DA28DA"/>
    <w:rsid w:val="00DB5D67"/>
    <w:rsid w:val="00DC516F"/>
    <w:rsid w:val="00DD65E8"/>
    <w:rsid w:val="00DE1F53"/>
    <w:rsid w:val="00E17D02"/>
    <w:rsid w:val="00E17F75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5BE9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Pogrubienie">
    <w:name w:val="Strong"/>
    <w:qFormat/>
    <w:rsid w:val="000E4A55"/>
    <w:rPr>
      <w:b/>
      <w:bCs/>
    </w:rPr>
  </w:style>
  <w:style w:type="character" w:customStyle="1" w:styleId="briefcittitle">
    <w:name w:val="briefcittitle"/>
    <w:rsid w:val="000E4A55"/>
  </w:style>
  <w:style w:type="character" w:customStyle="1" w:styleId="Bodytext393">
    <w:name w:val="Body text (3) + 93"/>
    <w:aliases w:val="5 pt5"/>
    <w:rsid w:val="00DC516F"/>
    <w:rPr>
      <w:rFonts w:ascii="Times New Roman" w:hAnsi="Times New Roman" w:cs="Times New Roman"/>
      <w:spacing w:val="0"/>
      <w:sz w:val="19"/>
      <w:szCs w:val="1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2</cp:revision>
  <cp:lastPrinted>2025-10-28T07:51:00Z</cp:lastPrinted>
  <dcterms:created xsi:type="dcterms:W3CDTF">2026-01-28T21:44:00Z</dcterms:created>
  <dcterms:modified xsi:type="dcterms:W3CDTF">2026-01-28T21:44:00Z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