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03361" w14:textId="77777777" w:rsidR="00814C91" w:rsidRDefault="00814C91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7DCFFE9B" w14:textId="77777777" w:rsidR="00814C91" w:rsidRDefault="00000000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>
        <w:rPr>
          <w:rFonts w:asciiTheme="minorHAnsi" w:hAnsiTheme="minorHAnsi" w:cstheme="minorHAnsi"/>
          <w:b/>
          <w:bCs/>
          <w:iCs/>
          <w:color w:val="000000" w:themeColor="text1"/>
        </w:rPr>
        <w:t>PRZEDMIOTU (ZAJĘĆ)</w:t>
      </w:r>
    </w:p>
    <w:p w14:paraId="2F676F94" w14:textId="77777777" w:rsidR="00814C91" w:rsidRDefault="00000000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sz w:val="24"/>
          <w:szCs w:val="24"/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Kod przedmiotu (zajęć): </w:t>
      </w:r>
      <w:r>
        <w:rPr>
          <w:rFonts w:asciiTheme="minorHAnsi" w:hAnsiTheme="minorHAnsi"/>
          <w:iCs/>
          <w:color w:val="000000" w:themeColor="text1"/>
          <w:sz w:val="24"/>
          <w:szCs w:val="24"/>
        </w:rPr>
        <w:t>0388.3.PED1.F.PORRES</w:t>
      </w:r>
    </w:p>
    <w:p w14:paraId="2E305091" w14:textId="77777777" w:rsidR="00814C91" w:rsidRDefault="00000000">
      <w:pPr>
        <w:pStyle w:val="Nagwek3"/>
        <w:spacing w:line="276" w:lineRule="auto"/>
        <w:ind w:firstLine="426"/>
      </w:pPr>
      <w:r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>
        <w:rPr>
          <w:rFonts w:asciiTheme="minorHAnsi" w:hAnsiTheme="minorHAnsi" w:cstheme="minorHAnsi"/>
          <w:b/>
          <w:bCs/>
          <w:color w:val="000000" w:themeColor="text1"/>
        </w:rPr>
        <w:t xml:space="preserve">w języku polskim: </w:t>
      </w:r>
      <w:r>
        <w:rPr>
          <w:rFonts w:ascii="Times New Roman" w:hAnsi="Times New Roman" w:cs="Times New Roman"/>
          <w:b/>
          <w:bCs/>
          <w:color w:val="000000" w:themeColor="text1"/>
        </w:rPr>
        <w:t>Poradnictwo w resocjalizacji</w:t>
      </w:r>
    </w:p>
    <w:p w14:paraId="0E8F8F50" w14:textId="77777777" w:rsidR="00814C91" w:rsidRDefault="00000000">
      <w:pPr>
        <w:pStyle w:val="Styl1"/>
        <w:spacing w:line="276" w:lineRule="auto"/>
        <w:ind w:firstLine="426"/>
      </w:pPr>
      <w:r>
        <w:rPr>
          <w:b/>
          <w:bCs/>
          <w:i w:val="0"/>
          <w:iCs/>
          <w:color w:val="000000" w:themeColor="text1"/>
        </w:rPr>
        <w:t xml:space="preserve">Nazwa przedmiotu (zajęć) w języku angielskim: </w:t>
      </w:r>
      <w:r>
        <w:rPr>
          <w:rFonts w:ascii="Times New Roman" w:hAnsi="Times New Roman" w:cs="Times New Roman"/>
          <w:b/>
          <w:bCs/>
          <w:i w:val="0"/>
          <w:iCs/>
          <w:color w:val="000000" w:themeColor="text1"/>
        </w:rPr>
        <w:t>Counseling in resocialization</w:t>
      </w:r>
    </w:p>
    <w:p w14:paraId="3479B23A" w14:textId="77777777" w:rsidR="00814C91" w:rsidRDefault="00000000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Usytuowanie przedmiotu (zajęć) w systemie studiów</w:t>
      </w:r>
    </w:p>
    <w:tbl>
      <w:tblPr>
        <w:tblStyle w:val="TableNormal"/>
        <w:tblW w:w="9747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741"/>
        <w:gridCol w:w="5006"/>
      </w:tblGrid>
      <w:tr w:rsidR="00814C91" w14:paraId="2D7CA50A" w14:textId="77777777">
        <w:trPr>
          <w:trHeight w:val="282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71D75" w14:textId="77777777" w:rsidR="00814C91" w:rsidRDefault="00000000">
            <w:pPr>
              <w:pStyle w:val="TableParagraph"/>
              <w:numPr>
                <w:ilvl w:val="1"/>
                <w:numId w:val="7"/>
              </w:numPr>
              <w:spacing w:line="276" w:lineRule="auto"/>
              <w:ind w:left="555" w:hanging="425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1E8CB" w14:textId="77777777" w:rsidR="00814C91" w:rsidRDefault="00000000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theme="minorHAnsi"/>
                <w:color w:val="000000" w:themeColor="text1"/>
                <w:sz w:val="24"/>
                <w:szCs w:val="24"/>
              </w:rPr>
              <w:t xml:space="preserve">Pedagogika </w:t>
            </w:r>
          </w:p>
        </w:tc>
      </w:tr>
      <w:tr w:rsidR="00814C91" w14:paraId="4B293EFF" w14:textId="77777777">
        <w:trPr>
          <w:trHeight w:val="285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3CB0" w14:textId="77777777" w:rsidR="00814C91" w:rsidRDefault="00000000">
            <w:pPr>
              <w:pStyle w:val="TableParagraph"/>
              <w:numPr>
                <w:ilvl w:val="1"/>
                <w:numId w:val="7"/>
              </w:numPr>
              <w:spacing w:line="276" w:lineRule="auto"/>
              <w:ind w:left="555" w:hanging="425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ED6C" w14:textId="77777777" w:rsidR="00814C91" w:rsidRDefault="00000000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theme="minorHAnsi"/>
                <w:color w:val="000000" w:themeColor="text1"/>
                <w:sz w:val="24"/>
                <w:szCs w:val="24"/>
              </w:rPr>
              <w:t>Stacjonarne/niestacjonarne</w:t>
            </w:r>
          </w:p>
        </w:tc>
      </w:tr>
      <w:tr w:rsidR="00814C91" w14:paraId="6353AC3D" w14:textId="77777777">
        <w:trPr>
          <w:trHeight w:val="285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292A8" w14:textId="77777777" w:rsidR="00814C91" w:rsidRDefault="00000000">
            <w:pPr>
              <w:pStyle w:val="TableParagraph"/>
              <w:numPr>
                <w:ilvl w:val="1"/>
                <w:numId w:val="7"/>
              </w:numPr>
              <w:spacing w:line="276" w:lineRule="auto"/>
              <w:ind w:left="555" w:hanging="425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FE96" w14:textId="77777777" w:rsidR="00814C91" w:rsidRDefault="00000000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theme="minorHAnsi"/>
                <w:color w:val="000000" w:themeColor="text1"/>
                <w:sz w:val="24"/>
                <w:szCs w:val="24"/>
              </w:rPr>
              <w:t>Pierwszego stopnia - licencjackie</w:t>
            </w:r>
          </w:p>
        </w:tc>
      </w:tr>
      <w:tr w:rsidR="00814C91" w14:paraId="5BAF87B8" w14:textId="77777777">
        <w:trPr>
          <w:trHeight w:val="285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381A5" w14:textId="77777777" w:rsidR="00814C91" w:rsidRDefault="00000000">
            <w:pPr>
              <w:pStyle w:val="TableParagraph"/>
              <w:numPr>
                <w:ilvl w:val="1"/>
                <w:numId w:val="7"/>
              </w:numPr>
              <w:spacing w:line="276" w:lineRule="auto"/>
              <w:ind w:left="555" w:hanging="425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567B" w14:textId="77777777" w:rsidR="00814C91" w:rsidRDefault="00000000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theme="minorHAnsi"/>
                <w:color w:val="000000" w:themeColor="text1"/>
                <w:sz w:val="24"/>
                <w:szCs w:val="24"/>
              </w:rPr>
              <w:t>Ogólnoakademicki</w:t>
            </w:r>
          </w:p>
        </w:tc>
      </w:tr>
      <w:tr w:rsidR="00814C91" w14:paraId="1EEA8F8A" w14:textId="77777777">
        <w:trPr>
          <w:trHeight w:val="282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9247" w14:textId="77777777" w:rsidR="00814C91" w:rsidRDefault="00000000">
            <w:pPr>
              <w:pStyle w:val="TableParagraph"/>
              <w:numPr>
                <w:ilvl w:val="1"/>
                <w:numId w:val="7"/>
              </w:numPr>
              <w:spacing w:line="276" w:lineRule="auto"/>
              <w:ind w:left="555" w:hanging="425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B856" w14:textId="77777777" w:rsidR="00814C91" w:rsidRDefault="00000000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theme="minorHAnsi"/>
                <w:color w:val="000000" w:themeColor="text1"/>
                <w:sz w:val="24"/>
                <w:szCs w:val="24"/>
              </w:rPr>
              <w:t>Dr M.Wojtkowiak</w:t>
            </w:r>
          </w:p>
        </w:tc>
      </w:tr>
      <w:tr w:rsidR="00814C91" w14:paraId="1D7A5E02" w14:textId="77777777">
        <w:trPr>
          <w:trHeight w:val="285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61DF" w14:textId="77777777" w:rsidR="00814C91" w:rsidRDefault="00000000">
            <w:pPr>
              <w:pStyle w:val="TableParagraph"/>
              <w:numPr>
                <w:ilvl w:val="1"/>
                <w:numId w:val="7"/>
              </w:numPr>
              <w:spacing w:line="276" w:lineRule="auto"/>
              <w:ind w:left="555" w:hanging="425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7F75" w14:textId="77777777" w:rsidR="00814C91" w:rsidRDefault="00000000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theme="minorHAnsi"/>
                <w:color w:val="000000" w:themeColor="text1"/>
                <w:sz w:val="24"/>
                <w:szCs w:val="24"/>
              </w:rPr>
              <w:t>mwojtkowiak@ujk.edu.pl</w:t>
            </w:r>
          </w:p>
        </w:tc>
      </w:tr>
    </w:tbl>
    <w:p w14:paraId="7A753689" w14:textId="77777777" w:rsidR="00814C91" w:rsidRDefault="00000000">
      <w:pPr>
        <w:pStyle w:val="Nagwek2"/>
        <w:shd w:val="clear" w:color="auto" w:fill="auto"/>
        <w:snapToGrid w:val="0"/>
        <w:spacing w:before="120" w:after="120" w:line="276" w:lineRule="auto"/>
        <w:ind w:left="850" w:right="544" w:hanging="360"/>
        <w:rPr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Ogólna charakterystyka przedmiotu (zajęć)</w:t>
      </w:r>
    </w:p>
    <w:tbl>
      <w:tblPr>
        <w:tblStyle w:val="TableNormal"/>
        <w:tblW w:w="9747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67"/>
        <w:gridCol w:w="6280"/>
      </w:tblGrid>
      <w:tr w:rsidR="00814C91" w14:paraId="7C27E6E4" w14:textId="77777777">
        <w:trPr>
          <w:trHeight w:val="285"/>
          <w:jc w:val="center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A0E5E" w14:textId="77777777" w:rsidR="00814C91" w:rsidRDefault="00000000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87" w:hanging="357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Język wykładowy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1BDD" w14:textId="77777777" w:rsidR="00814C91" w:rsidRDefault="00000000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4"/>
                <w:szCs w:val="24"/>
              </w:rPr>
              <w:t>polski</w:t>
            </w:r>
          </w:p>
        </w:tc>
      </w:tr>
      <w:tr w:rsidR="00814C91" w14:paraId="6C4FB4F0" w14:textId="77777777">
        <w:trPr>
          <w:trHeight w:val="282"/>
          <w:jc w:val="center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B177" w14:textId="77777777" w:rsidR="00814C91" w:rsidRDefault="00000000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89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Wymagania wstępne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E6CB" w14:textId="77777777" w:rsidR="00814C91" w:rsidRDefault="00000000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theme="minorHAnsi"/>
                <w:color w:val="000000" w:themeColor="text1"/>
                <w:sz w:val="24"/>
                <w:szCs w:val="24"/>
              </w:rPr>
              <w:t>Wiedza ogólna z zakresu pedagogiki i socjologii</w:t>
            </w:r>
          </w:p>
        </w:tc>
      </w:tr>
    </w:tbl>
    <w:p w14:paraId="48DD480F" w14:textId="77777777" w:rsidR="00814C91" w:rsidRDefault="00000000">
      <w:pPr>
        <w:pStyle w:val="Nagwek2"/>
        <w:shd w:val="clear" w:color="auto" w:fill="auto"/>
        <w:snapToGrid w:val="0"/>
        <w:spacing w:before="120" w:after="120" w:line="276" w:lineRule="auto"/>
        <w:ind w:left="850" w:right="544" w:hanging="360"/>
        <w:rPr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Szczegółowa charakterystyka przedmiotu (zajęć)</w:t>
      </w:r>
    </w:p>
    <w:tbl>
      <w:tblPr>
        <w:tblStyle w:val="TableNormal"/>
        <w:tblW w:w="9746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66"/>
        <w:gridCol w:w="6280"/>
      </w:tblGrid>
      <w:tr w:rsidR="00814C91" w14:paraId="50AFBA21" w14:textId="77777777">
        <w:trPr>
          <w:trHeight w:val="285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3E70" w14:textId="77777777" w:rsidR="00814C91" w:rsidRDefault="00000000">
            <w:pPr>
              <w:pStyle w:val="TableParagraph"/>
              <w:numPr>
                <w:ilvl w:val="0"/>
                <w:numId w:val="6"/>
              </w:numPr>
              <w:spacing w:line="276" w:lineRule="auto"/>
              <w:ind w:left="489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4A77" w14:textId="77777777" w:rsidR="00814C91" w:rsidRDefault="00000000">
            <w:pPr>
              <w:tabs>
                <w:tab w:val="left" w:pos="0"/>
              </w:tabs>
              <w:rPr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1"/>
                <w:szCs w:val="21"/>
              </w:rPr>
              <w:t>Wykład, ćwiczenia</w:t>
            </w:r>
          </w:p>
        </w:tc>
      </w:tr>
      <w:tr w:rsidR="00814C91" w14:paraId="7A6939F5" w14:textId="77777777">
        <w:trPr>
          <w:trHeight w:val="282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46A6B" w14:textId="77777777" w:rsidR="00814C91" w:rsidRDefault="00000000">
            <w:pPr>
              <w:pStyle w:val="TableParagraph"/>
              <w:numPr>
                <w:ilvl w:val="0"/>
                <w:numId w:val="6"/>
              </w:numPr>
              <w:spacing w:line="276" w:lineRule="auto"/>
              <w:ind w:left="489"/>
              <w:rPr>
                <w:b/>
                <w:bCs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49F5" w14:textId="77777777" w:rsidR="00814C91" w:rsidRDefault="00000000">
            <w:pPr>
              <w:pStyle w:val="Bodytext3"/>
              <w:shd w:val="clear" w:color="auto" w:fill="auto"/>
              <w:spacing w:before="0" w:line="240" w:lineRule="auto"/>
              <w:ind w:firstLine="0"/>
              <w:jc w:val="left"/>
            </w:pPr>
            <w:r>
              <w:rPr>
                <w:rFonts w:ascii="Calibri" w:hAnsi="Calibri" w:cstheme="minorHAnsi"/>
                <w:iCs/>
                <w:color w:val="000000" w:themeColor="text1"/>
              </w:rPr>
              <w:t>Pomieszczenia dydaktyczne UJK (w przypadku zajęć poza Uczelnią – wskazać, gdzie będą się one odbywały)</w:t>
            </w:r>
          </w:p>
        </w:tc>
      </w:tr>
      <w:tr w:rsidR="00814C91" w14:paraId="6EA76779" w14:textId="77777777">
        <w:trPr>
          <w:trHeight w:val="285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5E6C" w14:textId="77777777" w:rsidR="00814C91" w:rsidRDefault="00000000">
            <w:pPr>
              <w:pStyle w:val="TableParagraph"/>
              <w:numPr>
                <w:ilvl w:val="0"/>
                <w:numId w:val="6"/>
              </w:numPr>
              <w:spacing w:line="276" w:lineRule="auto"/>
              <w:ind w:left="489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16CC" w14:textId="77777777" w:rsidR="00814C91" w:rsidRDefault="00000000">
            <w:pPr>
              <w:pStyle w:val="TableParagraph"/>
              <w:spacing w:line="276" w:lineRule="auto"/>
              <w:ind w:left="106" w:right="183"/>
              <w:rPr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Egzamin, zaliczenie</w:t>
            </w:r>
          </w:p>
        </w:tc>
      </w:tr>
      <w:tr w:rsidR="00814C91" w14:paraId="660D39CC" w14:textId="77777777">
        <w:trPr>
          <w:trHeight w:val="282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8538" w14:textId="77777777" w:rsidR="00814C91" w:rsidRDefault="00000000">
            <w:pPr>
              <w:pStyle w:val="TableParagraph"/>
              <w:numPr>
                <w:ilvl w:val="0"/>
                <w:numId w:val="6"/>
              </w:numPr>
              <w:spacing w:line="276" w:lineRule="auto"/>
              <w:ind w:left="489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7D59" w14:textId="77777777" w:rsidR="00814C91" w:rsidRDefault="00000000">
            <w:pPr>
              <w:pStyle w:val="NormalnyWeb"/>
              <w:spacing w:before="0" w:after="0"/>
              <w:rPr>
                <w:sz w:val="21"/>
                <w:szCs w:val="21"/>
              </w:rPr>
            </w:pPr>
            <w:r>
              <w:rPr>
                <w:rFonts w:ascii="Calibri" w:eastAsia="Times New Roman" w:hAnsi="Calibri" w:cstheme="minorHAnsi"/>
                <w:iCs/>
                <w:color w:val="000000" w:themeColor="text1"/>
                <w:sz w:val="21"/>
                <w:szCs w:val="21"/>
              </w:rPr>
              <w:t>Wykład, prezentacja materiałów multimedialnych</w:t>
            </w:r>
          </w:p>
          <w:p w14:paraId="14ADAE87" w14:textId="77777777" w:rsidR="00814C91" w:rsidRDefault="00000000">
            <w:pPr>
              <w:pStyle w:val="NormalnyWeb"/>
              <w:spacing w:before="0" w:after="0"/>
              <w:rPr>
                <w:sz w:val="21"/>
                <w:szCs w:val="21"/>
              </w:rPr>
            </w:pPr>
            <w:r>
              <w:rPr>
                <w:rFonts w:ascii="Calibri" w:eastAsia="Times New Roman" w:hAnsi="Calibri" w:cstheme="minorHAnsi"/>
                <w:iCs/>
                <w:color w:val="000000" w:themeColor="text1"/>
                <w:sz w:val="21"/>
                <w:szCs w:val="21"/>
              </w:rPr>
              <w:t>Ćwiczenia: odgrywanie ról, metody dramy stosowanej, studium przypadków, praca grupowa</w:t>
            </w:r>
          </w:p>
        </w:tc>
      </w:tr>
      <w:tr w:rsidR="00814C91" w14:paraId="6730A990" w14:textId="77777777">
        <w:trPr>
          <w:trHeight w:val="285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2F43" w14:textId="77777777" w:rsidR="00814C91" w:rsidRDefault="00000000">
            <w:pPr>
              <w:pStyle w:val="TableParagraph"/>
              <w:spacing w:line="276" w:lineRule="auto"/>
              <w:ind w:left="272" w:hanging="142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E33F" w14:textId="77777777" w:rsidR="00814C91" w:rsidRDefault="00000000">
            <w:pPr>
              <w:snapToGrid w:val="0"/>
              <w:rPr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Gąsior K (red.) Poradnik . Budowanie mechanizmów prężności w wychowaniu u wychowawców i wychowanków placówek opiekuńczo-wychowawczych typu rodzinnego, Kielce 2016</w:t>
            </w:r>
          </w:p>
          <w:p w14:paraId="173ED3C9" w14:textId="77777777" w:rsidR="00814C91" w:rsidRDefault="00000000">
            <w:pPr>
              <w:snapToGrid w:val="0"/>
              <w:rPr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Skałbania B., Poradnictwo pedagogiczne, Kraków 2009</w:t>
            </w:r>
          </w:p>
          <w:p w14:paraId="604F8F13" w14:textId="77777777" w:rsidR="00814C91" w:rsidRDefault="00000000">
            <w:pPr>
              <w:spacing w:line="276" w:lineRule="auto"/>
              <w:ind w:left="106" w:right="183"/>
              <w:jc w:val="both"/>
              <w:rPr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Murgatroyd S. – „Poradnictwo i pomoc,” Zysk i s-ka 2000</w:t>
            </w:r>
          </w:p>
        </w:tc>
      </w:tr>
      <w:tr w:rsidR="00814C91" w14:paraId="4F15DFAD" w14:textId="77777777">
        <w:trPr>
          <w:trHeight w:val="285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D519" w14:textId="77777777" w:rsidR="00814C91" w:rsidRDefault="00000000">
            <w:pPr>
              <w:pStyle w:val="TableParagraph"/>
              <w:spacing w:line="276" w:lineRule="auto"/>
              <w:ind w:left="272" w:hanging="142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3.5.b. Wykaz literatury uzupełniającej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0D7B" w14:textId="77777777" w:rsidR="00814C91" w:rsidRDefault="00000000">
            <w:pPr>
              <w:snapToGrid w:val="0"/>
              <w:rPr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Pawłowska R. Jundziłł E. – „Pedagogika człowieka samotnego” Gdańsk 2000</w:t>
            </w:r>
          </w:p>
          <w:p w14:paraId="076AE2A8" w14:textId="77777777" w:rsidR="00814C91" w:rsidRDefault="00000000">
            <w:pPr>
              <w:snapToGrid w:val="0"/>
              <w:rPr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Stańczak M. – „Grupy samopomocowe AL.-ANON w systemie wsparcia rodzin z problemem alkoholowym [w] AUXILIUM SOCIALE nr3/4 001.</w:t>
            </w:r>
          </w:p>
          <w:p w14:paraId="2A85F8A3" w14:textId="77777777" w:rsidR="00814C91" w:rsidRDefault="00000000">
            <w:pPr>
              <w:snapToGrid w:val="0"/>
              <w:rPr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Vernon E. Johnson E. – „Interwencja. Jak pomóc komuś, kto nie chce pomocy.” Warszawa 1994</w:t>
            </w:r>
          </w:p>
          <w:p w14:paraId="70A04221" w14:textId="77777777" w:rsidR="00814C91" w:rsidRDefault="00000000">
            <w:pPr>
              <w:snapToGrid w:val="0"/>
              <w:rPr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Ziemska M. – „Przemiany współczesnej rodziny a socjalizacja młodego pokolenia” [w] Pedagogika społeczna red. Pilch, Leparczyk Warszawa 1995</w:t>
            </w:r>
          </w:p>
        </w:tc>
      </w:tr>
    </w:tbl>
    <w:p w14:paraId="1532DB13" w14:textId="77777777" w:rsidR="00814C91" w:rsidRDefault="00000000">
      <w:pPr>
        <w:pStyle w:val="Nagwek2"/>
        <w:shd w:val="clear" w:color="auto" w:fill="auto"/>
        <w:snapToGrid w:val="0"/>
        <w:spacing w:before="120" w:after="120" w:line="276" w:lineRule="auto"/>
        <w:ind w:left="850" w:right="544" w:hanging="360"/>
        <w:rPr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Cele, treści i efekty uczenia się</w:t>
      </w:r>
    </w:p>
    <w:p w14:paraId="5B0B189B" w14:textId="77777777" w:rsidR="00814C91" w:rsidRDefault="00000000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53BBCEB2" w14:textId="77777777" w:rsidR="00814C91" w:rsidRDefault="00000000">
      <w:pPr>
        <w:pStyle w:val="TableParagraph"/>
        <w:snapToGrid w:val="0"/>
        <w:spacing w:line="276" w:lineRule="auto"/>
        <w:ind w:left="1134"/>
        <w:rPr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                </w:t>
      </w:r>
    </w:p>
    <w:p w14:paraId="66F55B14" w14:textId="77777777" w:rsidR="00814C91" w:rsidRDefault="00000000">
      <w:pPr>
        <w:pStyle w:val="TableParagraph"/>
        <w:numPr>
          <w:ilvl w:val="0"/>
          <w:numId w:val="3"/>
        </w:numPr>
        <w:spacing w:line="276" w:lineRule="auto"/>
        <w:ind w:left="993" w:hanging="284"/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C1. poznanie podstawowych pojęć i terminologii związanej z poradnictwem i pomocą pedagogiczną </w:t>
      </w:r>
    </w:p>
    <w:p w14:paraId="6DB3F4FD" w14:textId="77777777" w:rsidR="00814C91" w:rsidRDefault="00000000">
      <w:pPr>
        <w:pStyle w:val="TableParagraph"/>
        <w:numPr>
          <w:ilvl w:val="0"/>
          <w:numId w:val="3"/>
        </w:numPr>
        <w:spacing w:line="276" w:lineRule="auto"/>
        <w:ind w:left="993" w:hanging="284"/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lastRenderedPageBreak/>
        <w:t>C2. uzyskanie umiejętności korzystania ze wsparcia placówek udzielających pomocy w zakresie porady, ze szczególnym uwzględnieniem problematyki niedostosowania społecznego.</w:t>
      </w:r>
    </w:p>
    <w:p w14:paraId="2BCA8F3D" w14:textId="77777777" w:rsidR="00814C91" w:rsidRDefault="00000000">
      <w:pPr>
        <w:pStyle w:val="TableParagraph"/>
        <w:numPr>
          <w:ilvl w:val="0"/>
          <w:numId w:val="3"/>
        </w:numPr>
        <w:spacing w:line="276" w:lineRule="auto"/>
        <w:ind w:left="993" w:hanging="284"/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C3. kształtowanie postawy otwartości i tolerancji wobec osób potrzebujących wsparcia</w:t>
      </w:r>
    </w:p>
    <w:p w14:paraId="14E5DE6B" w14:textId="77777777" w:rsidR="00814C91" w:rsidRDefault="00000000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="Calibri" w:hAnsi="Calibri" w:cstheme="minorHAnsi"/>
          <w:b/>
          <w:iCs/>
          <w:color w:val="000000" w:themeColor="text1"/>
          <w:sz w:val="24"/>
          <w:szCs w:val="24"/>
        </w:rPr>
        <w:t xml:space="preserve">Ćwiczenia: </w:t>
      </w:r>
    </w:p>
    <w:p w14:paraId="51927EBE" w14:textId="77777777" w:rsidR="00814C91" w:rsidRDefault="00000000">
      <w:pPr>
        <w:pStyle w:val="TableParagraph"/>
        <w:numPr>
          <w:ilvl w:val="0"/>
          <w:numId w:val="3"/>
        </w:numPr>
        <w:spacing w:line="276" w:lineRule="auto"/>
        <w:ind w:left="993" w:hanging="284"/>
      </w:pPr>
      <w:r>
        <w:rPr>
          <w:rFonts w:ascii="Calibri" w:hAnsi="Calibri" w:cstheme="minorHAnsi"/>
          <w:iCs/>
          <w:color w:val="000000" w:themeColor="text1"/>
          <w:sz w:val="24"/>
          <w:szCs w:val="24"/>
        </w:rPr>
        <w:t>C1. zaznajomienie ze sposobami realizacji poradnictwa</w:t>
      </w:r>
    </w:p>
    <w:p w14:paraId="7C1530FC" w14:textId="77777777" w:rsidR="00814C91" w:rsidRDefault="00000000">
      <w:pPr>
        <w:pStyle w:val="TableParagraph"/>
        <w:numPr>
          <w:ilvl w:val="0"/>
          <w:numId w:val="3"/>
        </w:numPr>
        <w:spacing w:line="276" w:lineRule="auto"/>
        <w:ind w:left="993" w:hanging="284"/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C2.  Zapoznanie z różnorodnością strategii wykorzystywanych w poradnictwie</w:t>
      </w:r>
    </w:p>
    <w:p w14:paraId="54053E50" w14:textId="77777777" w:rsidR="00814C91" w:rsidRDefault="00000000">
      <w:pPr>
        <w:pStyle w:val="TableParagraph"/>
        <w:numPr>
          <w:ilvl w:val="0"/>
          <w:numId w:val="3"/>
        </w:numPr>
        <w:spacing w:line="276" w:lineRule="auto"/>
        <w:ind w:left="993" w:hanging="284"/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C3. Uwrażliwienie studentów na potrzeby indywidualne i społeczne w zakresie poradnictwa</w:t>
      </w:r>
    </w:p>
    <w:p w14:paraId="68346C2F" w14:textId="77777777" w:rsidR="00814C91" w:rsidRDefault="00000000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="Calibri" w:hAnsi="Calibri" w:cstheme="minorHAnsi"/>
          <w:b/>
          <w:iCs/>
          <w:color w:val="000000" w:themeColor="text1"/>
          <w:sz w:val="24"/>
          <w:szCs w:val="24"/>
        </w:rPr>
        <w:t>Treści programowe (z uwzględnieniem formy zajęć)</w:t>
      </w:r>
    </w:p>
    <w:p w14:paraId="3E274135" w14:textId="77777777" w:rsidR="00814C91" w:rsidRDefault="00000000">
      <w:pPr>
        <w:pStyle w:val="TableParagraph"/>
        <w:spacing w:before="120" w:line="276" w:lineRule="auto"/>
        <w:ind w:left="1134" w:hanging="567"/>
        <w:rPr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02FD6AF2" w14:textId="77777777" w:rsidR="00814C91" w:rsidRDefault="00000000">
      <w:pPr>
        <w:numPr>
          <w:ilvl w:val="0"/>
          <w:numId w:val="4"/>
        </w:numPr>
        <w:ind w:left="907" w:hanging="340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="Calibri" w:hAnsi="Calibri" w:cstheme="minorHAnsi"/>
          <w:iCs/>
          <w:color w:val="000000" w:themeColor="text1"/>
          <w:sz w:val="24"/>
          <w:szCs w:val="24"/>
        </w:rPr>
        <w:t>Zapoznane z kartą przedmiotu i warunkami zaliczenia</w:t>
      </w:r>
    </w:p>
    <w:p w14:paraId="4EFC6D7A" w14:textId="77777777" w:rsidR="00814C91" w:rsidRDefault="00000000">
      <w:pPr>
        <w:numPr>
          <w:ilvl w:val="0"/>
          <w:numId w:val="4"/>
        </w:numPr>
        <w:ind w:left="907" w:hanging="340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="Calibri" w:hAnsi="Calibri" w:cstheme="minorHAnsi"/>
          <w:iCs/>
          <w:color w:val="000000" w:themeColor="text1"/>
          <w:sz w:val="24"/>
          <w:szCs w:val="24"/>
        </w:rPr>
        <w:t>Miejsce poradnictwa w systemie nauk</w:t>
      </w:r>
    </w:p>
    <w:p w14:paraId="4500B791" w14:textId="77777777" w:rsidR="00814C91" w:rsidRDefault="00000000">
      <w:pPr>
        <w:numPr>
          <w:ilvl w:val="0"/>
          <w:numId w:val="4"/>
        </w:numPr>
        <w:ind w:left="907" w:hanging="340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="Calibri" w:hAnsi="Calibri" w:cstheme="minorHAnsi"/>
          <w:iCs/>
          <w:color w:val="000000" w:themeColor="text1"/>
          <w:sz w:val="24"/>
          <w:szCs w:val="24"/>
        </w:rPr>
        <w:t>Zakres i funkcje poradnictwa w aspekcie sfer oddziaływania: profilaktycznej, diagnostycznej, optymalizującej zapobiegawczej, naprawczej</w:t>
      </w:r>
    </w:p>
    <w:p w14:paraId="478F02C7" w14:textId="77777777" w:rsidR="00814C91" w:rsidRDefault="00000000">
      <w:pPr>
        <w:numPr>
          <w:ilvl w:val="0"/>
          <w:numId w:val="4"/>
        </w:numPr>
        <w:ind w:left="907" w:hanging="340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="Calibri" w:hAnsi="Calibri" w:cstheme="minorHAnsi"/>
          <w:iCs/>
          <w:color w:val="000000" w:themeColor="text1"/>
          <w:sz w:val="24"/>
          <w:szCs w:val="24"/>
        </w:rPr>
        <w:t>Poradnictwo w niedostosowaniu społecznym, wieloaspektowość zagadnienia poradnictwa i pomocy w resocjalizacji</w:t>
      </w:r>
    </w:p>
    <w:p w14:paraId="546A629C" w14:textId="77777777" w:rsidR="00814C91" w:rsidRDefault="00000000">
      <w:pPr>
        <w:numPr>
          <w:ilvl w:val="0"/>
          <w:numId w:val="4"/>
        </w:numPr>
        <w:ind w:left="907" w:hanging="340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="Calibri" w:hAnsi="Calibri" w:cstheme="minorHAnsi"/>
          <w:iCs/>
          <w:color w:val="000000" w:themeColor="text1"/>
          <w:sz w:val="24"/>
          <w:szCs w:val="24"/>
        </w:rPr>
        <w:t>Wykorzystanie różnorodnych modeli poradnictwa w działalności resocjalizacyjnej</w:t>
      </w:r>
    </w:p>
    <w:p w14:paraId="1055DE1B" w14:textId="77777777" w:rsidR="00814C91" w:rsidRDefault="00814C91">
      <w:pPr>
        <w:pStyle w:val="TableParagraph"/>
        <w:spacing w:line="276" w:lineRule="auto"/>
        <w:ind w:left="709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</w:p>
    <w:p w14:paraId="493666B5" w14:textId="77777777" w:rsidR="00814C91" w:rsidRDefault="00814C91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70F10BC" w14:textId="77777777" w:rsidR="00814C91" w:rsidRDefault="00000000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="Calibri" w:hAnsi="Calibri" w:cstheme="minorHAnsi"/>
          <w:b/>
          <w:bCs/>
          <w:color w:val="000000" w:themeColor="text1"/>
          <w:sz w:val="24"/>
          <w:szCs w:val="24"/>
        </w:rPr>
        <w:t>Ćwiczenia</w:t>
      </w:r>
    </w:p>
    <w:p w14:paraId="2801D41D" w14:textId="77777777" w:rsidR="00814C91" w:rsidRDefault="00000000">
      <w:pPr>
        <w:ind w:left="498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="Calibri" w:hAnsi="Calibri" w:cstheme="minorHAnsi"/>
          <w:color w:val="000000" w:themeColor="text1"/>
          <w:sz w:val="24"/>
          <w:szCs w:val="24"/>
        </w:rPr>
        <w:t>1 Zapoznane z kartą przedmiotu i warunkami zaliczenia</w:t>
      </w:r>
    </w:p>
    <w:p w14:paraId="693331E0" w14:textId="77777777" w:rsidR="00814C91" w:rsidRDefault="00000000">
      <w:pPr>
        <w:ind w:left="498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="Calibri" w:hAnsi="Calibri" w:cstheme="minorHAnsi"/>
          <w:color w:val="000000" w:themeColor="text1"/>
          <w:sz w:val="24"/>
          <w:szCs w:val="24"/>
        </w:rPr>
        <w:t>2. Interakcyjny model poradnictwa</w:t>
      </w:r>
    </w:p>
    <w:p w14:paraId="6C0D5A4E" w14:textId="77777777" w:rsidR="00814C91" w:rsidRDefault="00000000">
      <w:pPr>
        <w:ind w:left="498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="Calibri" w:hAnsi="Calibri" w:cstheme="minorHAnsi"/>
          <w:color w:val="000000" w:themeColor="text1"/>
          <w:sz w:val="24"/>
          <w:szCs w:val="24"/>
        </w:rPr>
        <w:t>3.Poradnictwo jako działanie wieloaspektowe.</w:t>
      </w:r>
    </w:p>
    <w:p w14:paraId="574E4CCF" w14:textId="77777777" w:rsidR="00814C91" w:rsidRDefault="00000000">
      <w:pPr>
        <w:ind w:left="498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="Calibri" w:hAnsi="Calibri" w:cstheme="minorHAnsi"/>
          <w:color w:val="000000" w:themeColor="text1"/>
          <w:sz w:val="24"/>
          <w:szCs w:val="24"/>
        </w:rPr>
        <w:t>4. Modele poradnictwa realizowane w placówkach resocjalizacyjnych.</w:t>
      </w:r>
    </w:p>
    <w:p w14:paraId="71E57F62" w14:textId="77777777" w:rsidR="00814C91" w:rsidRDefault="00814C91">
      <w:pPr>
        <w:pStyle w:val="TableParagraph"/>
        <w:spacing w:line="276" w:lineRule="auto"/>
      </w:pPr>
    </w:p>
    <w:p w14:paraId="0C54B8CF" w14:textId="77777777" w:rsidR="00814C91" w:rsidRDefault="00000000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9848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47"/>
        <w:gridCol w:w="6828"/>
        <w:gridCol w:w="1773"/>
      </w:tblGrid>
      <w:tr w:rsidR="00814C91" w14:paraId="061C950E" w14:textId="77777777">
        <w:trPr>
          <w:trHeight w:val="980"/>
          <w:jc w:val="center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29428763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09E8E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 (zajęcia)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F9343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67215DE9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118EF2A9" w14:textId="77777777" w:rsidR="00814C91" w:rsidRDefault="00000000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9856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51"/>
        <w:gridCol w:w="6830"/>
        <w:gridCol w:w="1775"/>
      </w:tblGrid>
      <w:tr w:rsidR="00814C91" w14:paraId="3452665A" w14:textId="77777777">
        <w:trPr>
          <w:trHeight w:val="282"/>
          <w:jc w:val="center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33FFF631" w14:textId="77777777" w:rsidR="00814C91" w:rsidRDefault="0000000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4837F" w14:textId="77777777" w:rsidR="00814C91" w:rsidRDefault="00000000">
            <w:pPr>
              <w:jc w:val="both"/>
              <w:rPr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>Ma wiedze z zakresu podstawowych więzi społecznych i rządzących nimi prawidłowości, potrafi określić rolę i zadania nauczycieli, wychowawców, pedagoga szkolnego i pedagoga resocjalizacyjnego w ich podtrzymaniu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AD33" w14:textId="77777777" w:rsidR="00814C91" w:rsidRDefault="00000000">
            <w:pPr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>PED1A_W05</w:t>
            </w:r>
          </w:p>
        </w:tc>
      </w:tr>
      <w:tr w:rsidR="00814C91" w14:paraId="111CB63E" w14:textId="77777777">
        <w:trPr>
          <w:trHeight w:val="285"/>
          <w:jc w:val="center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582D68F4" w14:textId="77777777" w:rsidR="00814C91" w:rsidRDefault="0000000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45CF" w14:textId="77777777" w:rsidR="00814C91" w:rsidRDefault="00000000">
            <w:pPr>
              <w:jc w:val="both"/>
              <w:rPr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Zna i rozumie charakterystykę uczestników działalności pedagogicznej, potrafi określić cechy i oczekiwania doradcy i odbiorcy porady, 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08FE" w14:textId="77777777" w:rsidR="00814C91" w:rsidRDefault="00000000">
            <w:pPr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>PED1A_W14</w:t>
            </w:r>
          </w:p>
        </w:tc>
      </w:tr>
      <w:tr w:rsidR="00814C91" w14:paraId="7E631EAB" w14:textId="77777777">
        <w:trPr>
          <w:trHeight w:val="285"/>
          <w:jc w:val="center"/>
        </w:trPr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15882452" w14:textId="77777777" w:rsidR="00814C91" w:rsidRDefault="0000000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6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0F52" w14:textId="77777777" w:rsidR="00814C91" w:rsidRDefault="00000000">
            <w:pPr>
              <w:jc w:val="both"/>
              <w:rPr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Student zna prawno-społeczne uwarunkowania procespodstawy prawne funkcjonowania systemów resocjalizacji w perspektywie krajowej i międzynarodowej, instytucje oddziaływań profilaktyczno-resocjalizacyjnych w środowisku otwartym, instytucje oddziaływań profilaktyczno-resocjalizacyjnych w środowisku zamkniętym; podstawy kryminologii z elementami wiktymologii; znaczenie organizacji pozarządowych w procesie resocjalizacji; zagadnienia pomocy rodzinie i poradnictwa wychowawczo-resocjalizacyjnegou resocjalizacji w pracy pedagoga.</w:t>
            </w:r>
          </w:p>
          <w:p w14:paraId="6EE672BC" w14:textId="77777777" w:rsidR="00814C91" w:rsidRDefault="00814C91">
            <w:pPr>
              <w:jc w:val="bot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8E1C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>PED1A_W01</w:t>
            </w:r>
          </w:p>
          <w:p w14:paraId="57748CBB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>PED1A_W10/NAU1A_W10</w:t>
            </w:r>
          </w:p>
          <w:p w14:paraId="2D47C37E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>PED1A_W14</w:t>
            </w:r>
          </w:p>
          <w:p w14:paraId="35237F48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>PED1A_W19</w:t>
            </w:r>
          </w:p>
          <w:p w14:paraId="2DD6C413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>PED1A_W20</w:t>
            </w:r>
          </w:p>
          <w:p w14:paraId="232CDB5B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>NAU1ARES_W01</w:t>
            </w:r>
          </w:p>
          <w:p w14:paraId="0AE7EC5B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>NAU1ARES_W02</w:t>
            </w:r>
          </w:p>
        </w:tc>
      </w:tr>
    </w:tbl>
    <w:p w14:paraId="3B9C8E7E" w14:textId="77777777" w:rsidR="00814C91" w:rsidRDefault="00000000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9838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42"/>
        <w:gridCol w:w="6823"/>
        <w:gridCol w:w="1773"/>
      </w:tblGrid>
      <w:tr w:rsidR="00814C91" w14:paraId="53851E64" w14:textId="77777777">
        <w:trPr>
          <w:trHeight w:val="285"/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001341BB" w14:textId="77777777" w:rsidR="00814C91" w:rsidRDefault="0000000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611F" w14:textId="77777777" w:rsidR="00814C91" w:rsidRDefault="00000000">
            <w:pPr>
              <w:spacing w:line="276" w:lineRule="auto"/>
              <w:jc w:val="both"/>
              <w:rPr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Potrafi posługiwać się podstawowymi ujęciami teoretycznymi w celu analizowania, interpretowania oraz projektowania strategii działań pedagogicznych zwłaszcza w obrębie poradnictwa w resocjalizacji zagadnienia pomocy rodzinie i poradnictwa wychowawczo-resocjalizacyjnego.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D953" w14:textId="77777777" w:rsidR="00814C91" w:rsidRDefault="00000000">
            <w:pPr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PED1A_U05</w:t>
            </w:r>
          </w:p>
        </w:tc>
      </w:tr>
      <w:tr w:rsidR="00814C91" w14:paraId="5934131D" w14:textId="77777777">
        <w:trPr>
          <w:trHeight w:val="282"/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34EBC8FB" w14:textId="77777777" w:rsidR="00814C91" w:rsidRDefault="0000000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U02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192D" w14:textId="77777777" w:rsidR="00814C91" w:rsidRDefault="00000000">
            <w:pPr>
              <w:jc w:val="both"/>
              <w:rPr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>Zna i korzysta z zasad komunikacji interpersonalnej, potrafi wykorzystać ją odpowiednio w kształtowaniu relacji poradniczej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C4F0" w14:textId="77777777" w:rsidR="00814C91" w:rsidRDefault="00000000">
            <w:pPr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PED1A_U12</w:t>
            </w:r>
          </w:p>
        </w:tc>
      </w:tr>
      <w:tr w:rsidR="00814C91" w14:paraId="03EA92EC" w14:textId="77777777">
        <w:trPr>
          <w:trHeight w:val="282"/>
          <w:jc w:val="center"/>
        </w:trPr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3DCE16E7" w14:textId="77777777" w:rsidR="00814C91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E.1R.U5.</w:t>
            </w:r>
          </w:p>
        </w:tc>
        <w:tc>
          <w:tcPr>
            <w:tcW w:w="6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6DD1" w14:textId="77777777" w:rsidR="00814C91" w:rsidRDefault="00000000">
            <w:pPr>
              <w:jc w:val="both"/>
              <w:rPr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>Potrafi analizować prawno-społeczne uwarunkowania procesu resocjalizacji w pracy pedagoga; prezentować instytucje oddziaływań profilaktyczno-resocjalizacyjnych w środowisku otwartym i zamkniętym oraz główne organizacje pozarządowe uczestniczące w procesie resocjalizacji; wykorzystywać podstawy kryminologii z elementami wiktymologii; realizować pomoc rodzinie i poradnictwo wychowawczo-resocjalizacyjne.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EB2DC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PED1A_U02</w:t>
            </w:r>
          </w:p>
          <w:p w14:paraId="0C5063CA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PED1A_U03</w:t>
            </w:r>
          </w:p>
          <w:p w14:paraId="0310E2E6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PED1A_U05</w:t>
            </w:r>
          </w:p>
          <w:p w14:paraId="39DD52F8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PED1A_U10</w:t>
            </w:r>
          </w:p>
          <w:p w14:paraId="7AC4BD86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PED1A_U15</w:t>
            </w:r>
          </w:p>
          <w:p w14:paraId="68A7AED2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NAU1ARES_U07</w:t>
            </w:r>
          </w:p>
        </w:tc>
      </w:tr>
      <w:tr w:rsidR="00814C91" w14:paraId="31BDAF92" w14:textId="77777777">
        <w:trPr>
          <w:trHeight w:val="282"/>
          <w:jc w:val="center"/>
        </w:trPr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59131909" w14:textId="77777777" w:rsidR="00814C91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E.2R.U1.</w:t>
            </w:r>
          </w:p>
        </w:tc>
        <w:tc>
          <w:tcPr>
            <w:tcW w:w="6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5C0A" w14:textId="77777777" w:rsidR="00814C91" w:rsidRDefault="00000000">
            <w:pPr>
              <w:jc w:val="both"/>
              <w:rPr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Potrafi metodykę oddziaływań w placówkach resocjalizacyjnych; analizować i stosować teoretyczne podstawy instytucjonalnych oddziaływań metodycznych; analizować i stosować socjotechniki, psychotechniki, antropotechniki i kulturotechniki; analizować i stosować metody twórczej resocjalizacji w placówkach: teatr resocjalizacyjny, resocjalizację przez sport, muzykoterapię,  i dramę; analizować i stosować metody wspierające proces readaptacji i reintegracji społecznej; stosować metodykę pracy wychowawcy w specjalnych ośrodkach szkolno- -wychowawczych, młodzieżowych ośrodkach wychowawczych, młodzieżowych ośrodkach socjoterapii, schroniskach dla nieletnich i zakładach poprawczych; analizować i stosować podstawy metodyczne pracy wychowawcy w aresztach śledczych i zakładach karnych; określać przyczyny stresu i wypalenia zawodowego pedagogów resocjalizacyjnych;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C972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PED1A_U01/NAU1A_U01</w:t>
            </w:r>
          </w:p>
          <w:p w14:paraId="16ABDDC7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PED1A_U02</w:t>
            </w:r>
          </w:p>
          <w:p w14:paraId="5A67DA15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PED1A_U03</w:t>
            </w:r>
          </w:p>
          <w:p w14:paraId="5D2639B5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PED1A_U05</w:t>
            </w:r>
          </w:p>
          <w:p w14:paraId="1E80CC0B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PED1A_U10</w:t>
            </w:r>
          </w:p>
          <w:p w14:paraId="4E207C11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PED1A_U15</w:t>
            </w:r>
          </w:p>
          <w:p w14:paraId="4F44693F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NAU1ARES_U01</w:t>
            </w:r>
          </w:p>
          <w:p w14:paraId="0E868442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NAU1ARES_U03</w:t>
            </w:r>
          </w:p>
          <w:p w14:paraId="598CA0CE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NAU1ARES_U04</w:t>
            </w:r>
          </w:p>
          <w:p w14:paraId="0301EDF5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NAU1ARES_U05</w:t>
            </w:r>
          </w:p>
          <w:p w14:paraId="7C1291CA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NAU1ARES_U06</w:t>
            </w:r>
          </w:p>
          <w:p w14:paraId="6F6FDEA7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NAU1ARES_U07</w:t>
            </w:r>
          </w:p>
        </w:tc>
      </w:tr>
      <w:tr w:rsidR="00814C91" w14:paraId="659F6A50" w14:textId="77777777">
        <w:trPr>
          <w:trHeight w:val="282"/>
          <w:jc w:val="center"/>
        </w:trPr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5505341A" w14:textId="77777777" w:rsidR="00814C91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E.2R.U2.</w:t>
            </w:r>
          </w:p>
        </w:tc>
        <w:tc>
          <w:tcPr>
            <w:tcW w:w="6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AEE6" w14:textId="77777777" w:rsidR="00814C91" w:rsidRDefault="00000000">
            <w:pPr>
              <w:jc w:val="both"/>
              <w:rPr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Potrafi analizować i stosować metodykę oddziaływań resocjalizacyjnych w środowisku otwartym, teoretyczne podstawy środowiskowych oddziaływań metodycznych; planować i realizować współpracę wychowawców ze środowiskiem otwartym; analizować i stosować metody pracy nauczyciela, wychowawcy i pedagoga szkolnego, realizujących zadania resocjalizacyjne, kuratora sądowego, metody pracy w ośrodkach kuratorskich; analizować i stosować metody twórczej resocjalizacji w środowisku otwartym: teatr resocjalizacyjny, resocjalizację przez sport, muzykoterapię, plastykoterapię i dramę; analizować i stosować superwizję w resocjalizacji; analizować i stosować metody pracy resocjalizacyjnej w środowisku lokalnym i placówkach wsparcia dziennego streetworkerów i pedagogów podwórkowych.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E8525" w14:textId="77777777" w:rsidR="00814C91" w:rsidRDefault="00000000">
            <w:pPr>
              <w:pStyle w:val="TableParagraph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P</w:t>
            </w:r>
            <w:r>
              <w:rPr>
                <w:iCs/>
                <w:color w:val="000000" w:themeColor="text1"/>
                <w:sz w:val="21"/>
                <w:szCs w:val="21"/>
              </w:rPr>
              <w:t>ED1A_U01/NAU1A_U01</w:t>
            </w:r>
          </w:p>
          <w:p w14:paraId="7206C33E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PED1A_U02</w:t>
            </w:r>
          </w:p>
          <w:p w14:paraId="087D0375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PED1A_U03</w:t>
            </w:r>
          </w:p>
          <w:p w14:paraId="3EFA6291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PED1A_U05</w:t>
            </w:r>
          </w:p>
          <w:p w14:paraId="26A41DF5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PED1A_U10</w:t>
            </w:r>
          </w:p>
          <w:p w14:paraId="011E0C36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PED1A_U15</w:t>
            </w:r>
          </w:p>
          <w:p w14:paraId="78C71CAD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NAU1ARES_U01</w:t>
            </w:r>
          </w:p>
          <w:p w14:paraId="09A4075F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NAU1ARES_U03</w:t>
            </w:r>
          </w:p>
          <w:p w14:paraId="74BB8387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NAU1ARES_U04</w:t>
            </w:r>
          </w:p>
          <w:p w14:paraId="58B1BED6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NAU1ARES_U05</w:t>
            </w:r>
          </w:p>
          <w:p w14:paraId="35F30E0E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NAU1ARES_U06</w:t>
            </w:r>
          </w:p>
          <w:p w14:paraId="486F01A8" w14:textId="77777777" w:rsidR="00814C91" w:rsidRDefault="00000000">
            <w:pPr>
              <w:pStyle w:val="TableParagraph"/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iCs/>
                <w:color w:val="000000" w:themeColor="text1"/>
                <w:sz w:val="21"/>
                <w:szCs w:val="21"/>
              </w:rPr>
              <w:t>NAU1ARES_U07</w:t>
            </w:r>
          </w:p>
        </w:tc>
      </w:tr>
    </w:tbl>
    <w:p w14:paraId="2FBE6890" w14:textId="77777777" w:rsidR="00814C91" w:rsidRDefault="00000000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9856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51"/>
        <w:gridCol w:w="6830"/>
        <w:gridCol w:w="1775"/>
      </w:tblGrid>
      <w:tr w:rsidR="00814C91" w14:paraId="522FA868" w14:textId="77777777">
        <w:trPr>
          <w:trHeight w:val="282"/>
          <w:jc w:val="center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36BE2C90" w14:textId="77777777" w:rsidR="00814C91" w:rsidRDefault="0000000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5865" w14:textId="77777777" w:rsidR="00814C91" w:rsidRDefault="00000000">
            <w:pPr>
              <w:spacing w:line="276" w:lineRule="auto"/>
              <w:jc w:val="both"/>
              <w:rPr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Jest skłonny i chętny do samodzielnego pogłębiania wiedzy oraz zasięgania opinii specjalistów, ekspertów w podejmowanych działaniach pedagogicznych i pomocowych.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EA7D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PED1A_K02</w:t>
            </w:r>
          </w:p>
        </w:tc>
      </w:tr>
      <w:tr w:rsidR="00814C91" w14:paraId="3777D4D5" w14:textId="77777777">
        <w:trPr>
          <w:trHeight w:val="352"/>
          <w:jc w:val="center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095C864F" w14:textId="77777777" w:rsidR="00814C91" w:rsidRDefault="0000000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94716" w14:textId="77777777" w:rsidR="00814C91" w:rsidRDefault="00000000">
            <w:pPr>
              <w:rPr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świadomego przestrzegania etycznego wymiaru w badaniach naukowych</w:t>
            </w:r>
          </w:p>
          <w:p w14:paraId="3C48EE49" w14:textId="77777777" w:rsidR="00814C91" w:rsidRDefault="00814C91">
            <w:pPr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3172" w14:textId="77777777" w:rsidR="00814C91" w:rsidRDefault="00000000">
            <w:pPr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PED1A_K09</w:t>
            </w:r>
          </w:p>
        </w:tc>
      </w:tr>
      <w:tr w:rsidR="00814C91" w14:paraId="5FCE6EFD" w14:textId="77777777">
        <w:trPr>
          <w:trHeight w:val="352"/>
          <w:jc w:val="center"/>
        </w:trPr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0B2CB0DF" w14:textId="77777777" w:rsidR="00814C91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E.2R.K4.</w:t>
            </w:r>
          </w:p>
        </w:tc>
        <w:tc>
          <w:tcPr>
            <w:tcW w:w="6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A050C" w14:textId="77777777" w:rsidR="00814C91" w:rsidRDefault="00000000">
            <w:pPr>
              <w:pStyle w:val="TableParagraph"/>
              <w:spacing w:line="276" w:lineRule="auto"/>
              <w:jc w:val="both"/>
              <w:rPr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Jest skłonny do współpracy z nauczycielami lub terapeutami w celu doskonalenia swojego warsztatu pracy</w:t>
            </w:r>
          </w:p>
        </w:tc>
        <w:tc>
          <w:tcPr>
            <w:tcW w:w="1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7360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PED1A_K05</w:t>
            </w:r>
          </w:p>
          <w:p w14:paraId="548717CB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PED1A_K07/NAU1A_K07</w:t>
            </w:r>
          </w:p>
          <w:p w14:paraId="5DA8B27E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NAU1ARES_K01</w:t>
            </w:r>
          </w:p>
          <w:p w14:paraId="2BD46D42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NAU1ARES_K02 NAU1ARES_K03</w:t>
            </w:r>
          </w:p>
          <w:p w14:paraId="0F703C85" w14:textId="77777777" w:rsidR="00814C91" w:rsidRDefault="00000000">
            <w:pPr>
              <w:jc w:val="center"/>
              <w:rPr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NAU1ARES_K04</w:t>
            </w:r>
          </w:p>
        </w:tc>
      </w:tr>
    </w:tbl>
    <w:p w14:paraId="0D84D45A" w14:textId="77777777" w:rsidR="00814C91" w:rsidRDefault="00000000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 (zajęć)</w:t>
      </w:r>
    </w:p>
    <w:p w14:paraId="3BD33E83" w14:textId="77777777" w:rsidR="00814C91" w:rsidRDefault="00000000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5"/>
        <w:gridCol w:w="1230"/>
        <w:gridCol w:w="1229"/>
        <w:gridCol w:w="1228"/>
        <w:gridCol w:w="1227"/>
        <w:gridCol w:w="1228"/>
        <w:gridCol w:w="1228"/>
        <w:gridCol w:w="1226"/>
      </w:tblGrid>
      <w:tr w:rsidR="00814C91" w14:paraId="1378565E" w14:textId="77777777">
        <w:trPr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3211FBCF" w14:textId="77777777" w:rsidR="00814C91" w:rsidRDefault="00000000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9" w:type="dxa"/>
            <w:vAlign w:val="center"/>
          </w:tcPr>
          <w:p w14:paraId="76F61454" w14:textId="77777777" w:rsidR="00814C91" w:rsidRDefault="00000000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pisemny/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 xml:space="preserve">inny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14:paraId="5976DC71" w14:textId="77777777" w:rsidR="00814C91" w:rsidRDefault="00000000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3FF3B3B1" w14:textId="77777777" w:rsidR="00814C91" w:rsidRDefault="00000000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7" w:type="dxa"/>
            <w:shd w:val="clear" w:color="auto" w:fill="F2F2F2" w:themeFill="background1" w:themeFillShade="F2"/>
            <w:vAlign w:val="center"/>
          </w:tcPr>
          <w:p w14:paraId="03416293" w14:textId="77777777" w:rsidR="00814C91" w:rsidRDefault="00000000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7E6F49A3" w14:textId="77777777" w:rsidR="00814C91" w:rsidRDefault="00000000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0E68E0D1" w14:textId="77777777" w:rsidR="00814C91" w:rsidRDefault="00000000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68855A03" w14:textId="77777777" w:rsidR="00814C91" w:rsidRDefault="00000000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6" w:type="dxa"/>
            <w:vAlign w:val="center"/>
          </w:tcPr>
          <w:p w14:paraId="5EDB05BF" w14:textId="77777777" w:rsidR="00814C91" w:rsidRDefault="00000000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Inne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0A960FCC" w14:textId="77777777" w:rsidR="00814C91" w:rsidRDefault="00000000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Forma zajęć</w:t>
      </w:r>
    </w:p>
    <w:p w14:paraId="39E8A8B3" w14:textId="77777777" w:rsidR="00814C91" w:rsidRDefault="00000000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ayout w:type="fixed"/>
        <w:tblLook w:val="04A0" w:firstRow="1" w:lastRow="0" w:firstColumn="1" w:lastColumn="0" w:noHBand="0" w:noVBand="1"/>
      </w:tblPr>
      <w:tblGrid>
        <w:gridCol w:w="1237"/>
        <w:gridCol w:w="409"/>
        <w:gridCol w:w="411"/>
        <w:gridCol w:w="408"/>
        <w:gridCol w:w="409"/>
        <w:gridCol w:w="414"/>
        <w:gridCol w:w="404"/>
        <w:gridCol w:w="413"/>
        <w:gridCol w:w="410"/>
        <w:gridCol w:w="408"/>
        <w:gridCol w:w="409"/>
        <w:gridCol w:w="413"/>
        <w:gridCol w:w="404"/>
        <w:gridCol w:w="409"/>
        <w:gridCol w:w="414"/>
        <w:gridCol w:w="404"/>
        <w:gridCol w:w="413"/>
        <w:gridCol w:w="410"/>
        <w:gridCol w:w="408"/>
        <w:gridCol w:w="409"/>
        <w:gridCol w:w="414"/>
        <w:gridCol w:w="394"/>
      </w:tblGrid>
      <w:tr w:rsidR="00814C91" w14:paraId="4DD95A49" w14:textId="77777777">
        <w:trPr>
          <w:jc w:val="center"/>
        </w:trPr>
        <w:tc>
          <w:tcPr>
            <w:tcW w:w="1236" w:type="dxa"/>
          </w:tcPr>
          <w:p w14:paraId="2D9CBF95" w14:textId="77777777" w:rsidR="00814C91" w:rsidRDefault="00814C91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  <w:p w14:paraId="716E87D3" w14:textId="77777777" w:rsidR="00814C91" w:rsidRDefault="00000000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385D9B8B" w14:textId="77777777" w:rsidR="00814C91" w:rsidRDefault="00000000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7A2500EE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0" w:type="dxa"/>
          </w:tcPr>
          <w:p w14:paraId="78A197B4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</w:tcPr>
          <w:p w14:paraId="6A45CE4C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30827D5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4" w:type="dxa"/>
            <w:shd w:val="clear" w:color="auto" w:fill="F2F2F2" w:themeFill="background1" w:themeFillShade="F2"/>
          </w:tcPr>
          <w:p w14:paraId="3AECD146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4" w:type="dxa"/>
            <w:shd w:val="clear" w:color="auto" w:fill="F2F2F2" w:themeFill="background1" w:themeFillShade="F2"/>
          </w:tcPr>
          <w:p w14:paraId="2A253B6E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13" w:type="dxa"/>
          </w:tcPr>
          <w:p w14:paraId="7165ABFF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0" w:type="dxa"/>
          </w:tcPr>
          <w:p w14:paraId="648448F3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</w:tcPr>
          <w:p w14:paraId="41EF8119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C38685D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3" w:type="dxa"/>
            <w:shd w:val="clear" w:color="auto" w:fill="F2F2F2" w:themeFill="background1" w:themeFillShade="F2"/>
          </w:tcPr>
          <w:p w14:paraId="3B0867D1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4" w:type="dxa"/>
            <w:shd w:val="clear" w:color="auto" w:fill="F2F2F2" w:themeFill="background1" w:themeFillShade="F2"/>
          </w:tcPr>
          <w:p w14:paraId="4C8380F6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BF73482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4" w:type="dxa"/>
          </w:tcPr>
          <w:p w14:paraId="05A64296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4" w:type="dxa"/>
          </w:tcPr>
          <w:p w14:paraId="56552292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13" w:type="dxa"/>
            <w:shd w:val="clear" w:color="auto" w:fill="F2F2F2" w:themeFill="background1" w:themeFillShade="F2"/>
          </w:tcPr>
          <w:p w14:paraId="1B1C3014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0" w:type="dxa"/>
            <w:shd w:val="clear" w:color="auto" w:fill="F2F2F2" w:themeFill="background1" w:themeFillShade="F2"/>
          </w:tcPr>
          <w:p w14:paraId="236D3E78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310234D9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3CB22599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4" w:type="dxa"/>
          </w:tcPr>
          <w:p w14:paraId="19594456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394" w:type="dxa"/>
          </w:tcPr>
          <w:p w14:paraId="109F6459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814C91" w14:paraId="5C20C374" w14:textId="77777777">
        <w:trPr>
          <w:jc w:val="center"/>
        </w:trPr>
        <w:tc>
          <w:tcPr>
            <w:tcW w:w="1236" w:type="dxa"/>
            <w:shd w:val="clear" w:color="auto" w:fill="ECF1F8"/>
          </w:tcPr>
          <w:p w14:paraId="266985F4" w14:textId="77777777" w:rsidR="00814C91" w:rsidRDefault="0000000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</w:rPr>
              <w:t>W01</w:t>
            </w:r>
          </w:p>
        </w:tc>
        <w:tc>
          <w:tcPr>
            <w:tcW w:w="408" w:type="dxa"/>
          </w:tcPr>
          <w:p w14:paraId="3944968A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10" w:type="dxa"/>
          </w:tcPr>
          <w:p w14:paraId="17500F1E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560A359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767890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shd w:val="clear" w:color="auto" w:fill="F2F2F2" w:themeFill="background1" w:themeFillShade="F2"/>
          </w:tcPr>
          <w:p w14:paraId="7A011A46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4" w:type="dxa"/>
            <w:shd w:val="clear" w:color="auto" w:fill="F2F2F2" w:themeFill="background1" w:themeFillShade="F2"/>
          </w:tcPr>
          <w:p w14:paraId="1759E0E0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</w:tcPr>
          <w:p w14:paraId="6E14A526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2910905A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B7E95BF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243C469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shd w:val="clear" w:color="auto" w:fill="F2F2F2" w:themeFill="background1" w:themeFillShade="F2"/>
          </w:tcPr>
          <w:p w14:paraId="3CD2CC15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shd w:val="clear" w:color="auto" w:fill="F2F2F2" w:themeFill="background1" w:themeFillShade="F2"/>
          </w:tcPr>
          <w:p w14:paraId="7DEC1698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52BC4A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</w:tcPr>
          <w:p w14:paraId="5B24D346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</w:tcPr>
          <w:p w14:paraId="2ECA07A3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shd w:val="clear" w:color="auto" w:fill="F2F2F2" w:themeFill="background1" w:themeFillShade="F2"/>
          </w:tcPr>
          <w:p w14:paraId="1793BE93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1A02D663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9E7444A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833D128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</w:tcPr>
          <w:p w14:paraId="36EBB231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4" w:type="dxa"/>
          </w:tcPr>
          <w:p w14:paraId="0B1FC04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14C91" w14:paraId="08CEEE0B" w14:textId="77777777">
        <w:trPr>
          <w:jc w:val="center"/>
        </w:trPr>
        <w:tc>
          <w:tcPr>
            <w:tcW w:w="1236" w:type="dxa"/>
            <w:shd w:val="clear" w:color="auto" w:fill="ECF1F8"/>
          </w:tcPr>
          <w:p w14:paraId="6FF71A8B" w14:textId="77777777" w:rsidR="00814C91" w:rsidRDefault="0000000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</w:rPr>
              <w:t>W02</w:t>
            </w:r>
          </w:p>
        </w:tc>
        <w:tc>
          <w:tcPr>
            <w:tcW w:w="408" w:type="dxa"/>
          </w:tcPr>
          <w:p w14:paraId="75C24BCA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10" w:type="dxa"/>
          </w:tcPr>
          <w:p w14:paraId="39E289F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2D436ED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24C0CA5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shd w:val="clear" w:color="auto" w:fill="F2F2F2" w:themeFill="background1" w:themeFillShade="F2"/>
          </w:tcPr>
          <w:p w14:paraId="1A8DFB06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4" w:type="dxa"/>
            <w:shd w:val="clear" w:color="auto" w:fill="F2F2F2" w:themeFill="background1" w:themeFillShade="F2"/>
          </w:tcPr>
          <w:p w14:paraId="53E3C9EE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</w:tcPr>
          <w:p w14:paraId="64C68481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2ED628EC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8ECBA54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B50520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shd w:val="clear" w:color="auto" w:fill="F2F2F2" w:themeFill="background1" w:themeFillShade="F2"/>
          </w:tcPr>
          <w:p w14:paraId="279289F2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shd w:val="clear" w:color="auto" w:fill="F2F2F2" w:themeFill="background1" w:themeFillShade="F2"/>
          </w:tcPr>
          <w:p w14:paraId="3BC2E347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95F6E1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</w:tcPr>
          <w:p w14:paraId="1A2CF8A5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</w:tcPr>
          <w:p w14:paraId="4A4BA2CA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shd w:val="clear" w:color="auto" w:fill="F2F2F2" w:themeFill="background1" w:themeFillShade="F2"/>
          </w:tcPr>
          <w:p w14:paraId="52B0F8D9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6A477206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1EE3E2C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BD410B3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</w:tcPr>
          <w:p w14:paraId="51918063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4" w:type="dxa"/>
          </w:tcPr>
          <w:p w14:paraId="55F73C3E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14C91" w14:paraId="6DD9373F" w14:textId="77777777">
        <w:trPr>
          <w:jc w:val="center"/>
        </w:trPr>
        <w:tc>
          <w:tcPr>
            <w:tcW w:w="1236" w:type="dxa"/>
            <w:shd w:val="clear" w:color="auto" w:fill="ECF1F8"/>
          </w:tcPr>
          <w:p w14:paraId="058ED578" w14:textId="77777777" w:rsidR="00814C91" w:rsidRDefault="000000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</w:rPr>
              <w:t>E.1R.W5</w:t>
            </w:r>
          </w:p>
        </w:tc>
        <w:tc>
          <w:tcPr>
            <w:tcW w:w="408" w:type="dxa"/>
          </w:tcPr>
          <w:p w14:paraId="53A01C48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4069DF22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8A1E12F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48AD01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shd w:val="clear" w:color="auto" w:fill="F2F2F2" w:themeFill="background1" w:themeFillShade="F2"/>
          </w:tcPr>
          <w:p w14:paraId="4021CC8A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4" w:type="dxa"/>
            <w:shd w:val="clear" w:color="auto" w:fill="F2F2F2" w:themeFill="background1" w:themeFillShade="F2"/>
          </w:tcPr>
          <w:p w14:paraId="6BB0A76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</w:tcPr>
          <w:p w14:paraId="7313932D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51022759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AAC60DD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0CEED4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shd w:val="clear" w:color="auto" w:fill="F2F2F2" w:themeFill="background1" w:themeFillShade="F2"/>
          </w:tcPr>
          <w:p w14:paraId="65330E1C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shd w:val="clear" w:color="auto" w:fill="F2F2F2" w:themeFill="background1" w:themeFillShade="F2"/>
          </w:tcPr>
          <w:p w14:paraId="72B132DE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2F961A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</w:tcPr>
          <w:p w14:paraId="042489B5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</w:tcPr>
          <w:p w14:paraId="08C39B28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shd w:val="clear" w:color="auto" w:fill="F2F2F2" w:themeFill="background1" w:themeFillShade="F2"/>
          </w:tcPr>
          <w:p w14:paraId="5323FC10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2689C3F0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E2E84AA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9A42342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</w:tcPr>
          <w:p w14:paraId="18E968F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4" w:type="dxa"/>
          </w:tcPr>
          <w:p w14:paraId="4D6D1C08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14C91" w14:paraId="52749F64" w14:textId="77777777">
        <w:trPr>
          <w:jc w:val="center"/>
        </w:trPr>
        <w:tc>
          <w:tcPr>
            <w:tcW w:w="1236" w:type="dxa"/>
            <w:tcBorders>
              <w:top w:val="nil"/>
            </w:tcBorders>
            <w:shd w:val="clear" w:color="auto" w:fill="ECF1F8"/>
          </w:tcPr>
          <w:p w14:paraId="41294BA5" w14:textId="77777777" w:rsidR="00814C91" w:rsidRDefault="000000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E.1R.W1</w:t>
            </w:r>
          </w:p>
        </w:tc>
        <w:tc>
          <w:tcPr>
            <w:tcW w:w="408" w:type="dxa"/>
            <w:tcBorders>
              <w:top w:val="nil"/>
            </w:tcBorders>
          </w:tcPr>
          <w:p w14:paraId="6847D82C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273D0B05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6BDC7C08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048F281C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  <w:shd w:val="clear" w:color="auto" w:fill="F2F2F2" w:themeFill="background1" w:themeFillShade="F2"/>
          </w:tcPr>
          <w:p w14:paraId="03026E8D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tcBorders>
              <w:top w:val="nil"/>
            </w:tcBorders>
            <w:shd w:val="clear" w:color="auto" w:fill="F2F2F2" w:themeFill="background1" w:themeFillShade="F2"/>
          </w:tcPr>
          <w:p w14:paraId="0F57C96E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</w:tcPr>
          <w:p w14:paraId="35D728E7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1A48E948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7A2A2DF1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3F317EFF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  <w:shd w:val="clear" w:color="auto" w:fill="F2F2F2" w:themeFill="background1" w:themeFillShade="F2"/>
          </w:tcPr>
          <w:p w14:paraId="68E1CDA2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4" w:type="dxa"/>
            <w:tcBorders>
              <w:top w:val="nil"/>
            </w:tcBorders>
            <w:shd w:val="clear" w:color="auto" w:fill="F2F2F2" w:themeFill="background1" w:themeFillShade="F2"/>
          </w:tcPr>
          <w:p w14:paraId="399AA741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7D0F3590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</w:tcPr>
          <w:p w14:paraId="4B86C40E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tcBorders>
              <w:top w:val="nil"/>
            </w:tcBorders>
          </w:tcPr>
          <w:p w14:paraId="0C1C38E9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  <w:shd w:val="clear" w:color="auto" w:fill="F2F2F2" w:themeFill="background1" w:themeFillShade="F2"/>
          </w:tcPr>
          <w:p w14:paraId="31C004BC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2E825BB7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  <w:shd w:val="clear" w:color="auto" w:fill="F2F2F2" w:themeFill="background1" w:themeFillShade="F2"/>
          </w:tcPr>
          <w:p w14:paraId="5A0556E4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19E359BF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</w:tcPr>
          <w:p w14:paraId="41F6C3F6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4" w:type="dxa"/>
            <w:tcBorders>
              <w:top w:val="nil"/>
            </w:tcBorders>
          </w:tcPr>
          <w:p w14:paraId="32C88A76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14C91" w14:paraId="1CC02FCC" w14:textId="77777777">
        <w:trPr>
          <w:jc w:val="center"/>
        </w:trPr>
        <w:tc>
          <w:tcPr>
            <w:tcW w:w="1236" w:type="dxa"/>
            <w:tcBorders>
              <w:top w:val="nil"/>
            </w:tcBorders>
            <w:shd w:val="clear" w:color="auto" w:fill="ECF1F8"/>
          </w:tcPr>
          <w:p w14:paraId="5F13A6F4" w14:textId="77777777" w:rsidR="00814C91" w:rsidRDefault="000000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E.1R.W2</w:t>
            </w:r>
          </w:p>
        </w:tc>
        <w:tc>
          <w:tcPr>
            <w:tcW w:w="408" w:type="dxa"/>
            <w:tcBorders>
              <w:top w:val="nil"/>
            </w:tcBorders>
          </w:tcPr>
          <w:p w14:paraId="0FF8C080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54FDAA84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228376C0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286F73B3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  <w:shd w:val="clear" w:color="auto" w:fill="F2F2F2" w:themeFill="background1" w:themeFillShade="F2"/>
          </w:tcPr>
          <w:p w14:paraId="56B66C99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tcBorders>
              <w:top w:val="nil"/>
            </w:tcBorders>
            <w:shd w:val="clear" w:color="auto" w:fill="F2F2F2" w:themeFill="background1" w:themeFillShade="F2"/>
          </w:tcPr>
          <w:p w14:paraId="2F7109DE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</w:tcPr>
          <w:p w14:paraId="1E944CC9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3A528B45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0BB59E27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5180E79A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  <w:shd w:val="clear" w:color="auto" w:fill="F2F2F2" w:themeFill="background1" w:themeFillShade="F2"/>
          </w:tcPr>
          <w:p w14:paraId="5941E9F1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4" w:type="dxa"/>
            <w:tcBorders>
              <w:top w:val="nil"/>
            </w:tcBorders>
            <w:shd w:val="clear" w:color="auto" w:fill="F2F2F2" w:themeFill="background1" w:themeFillShade="F2"/>
          </w:tcPr>
          <w:p w14:paraId="50B8AB13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5787E0A7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</w:tcPr>
          <w:p w14:paraId="12C23DF6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tcBorders>
              <w:top w:val="nil"/>
            </w:tcBorders>
          </w:tcPr>
          <w:p w14:paraId="40CFD14C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  <w:shd w:val="clear" w:color="auto" w:fill="F2F2F2" w:themeFill="background1" w:themeFillShade="F2"/>
          </w:tcPr>
          <w:p w14:paraId="7F9D1CA8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4961673F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  <w:shd w:val="clear" w:color="auto" w:fill="F2F2F2" w:themeFill="background1" w:themeFillShade="F2"/>
          </w:tcPr>
          <w:p w14:paraId="38C2AC6F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1F5E0248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</w:tcPr>
          <w:p w14:paraId="748A4378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4" w:type="dxa"/>
            <w:tcBorders>
              <w:top w:val="nil"/>
            </w:tcBorders>
          </w:tcPr>
          <w:p w14:paraId="774B3F16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14C91" w14:paraId="2A0678F7" w14:textId="77777777">
        <w:trPr>
          <w:jc w:val="center"/>
        </w:trPr>
        <w:tc>
          <w:tcPr>
            <w:tcW w:w="1236" w:type="dxa"/>
            <w:tcBorders>
              <w:top w:val="nil"/>
            </w:tcBorders>
            <w:shd w:val="clear" w:color="auto" w:fill="ECF1F8"/>
          </w:tcPr>
          <w:p w14:paraId="13F661E1" w14:textId="77777777" w:rsidR="00814C91" w:rsidRDefault="0000000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b/>
                <w:bCs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</w:rPr>
              <w:t>U01</w:t>
            </w:r>
          </w:p>
        </w:tc>
        <w:tc>
          <w:tcPr>
            <w:tcW w:w="408" w:type="dxa"/>
            <w:tcBorders>
              <w:top w:val="nil"/>
            </w:tcBorders>
          </w:tcPr>
          <w:p w14:paraId="6E15B420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51AC2317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53CAFFBF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2DC22CC9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  <w:shd w:val="clear" w:color="auto" w:fill="F2F2F2" w:themeFill="background1" w:themeFillShade="F2"/>
          </w:tcPr>
          <w:p w14:paraId="0D3CF22A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4" w:type="dxa"/>
            <w:tcBorders>
              <w:top w:val="nil"/>
            </w:tcBorders>
            <w:shd w:val="clear" w:color="auto" w:fill="F2F2F2" w:themeFill="background1" w:themeFillShade="F2"/>
          </w:tcPr>
          <w:p w14:paraId="7622F23F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</w:tcPr>
          <w:p w14:paraId="35B4558C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62429CAC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308150E5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6C0935EF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  <w:shd w:val="clear" w:color="auto" w:fill="F2F2F2" w:themeFill="background1" w:themeFillShade="F2"/>
          </w:tcPr>
          <w:p w14:paraId="3866FC60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tcBorders>
              <w:top w:val="nil"/>
            </w:tcBorders>
            <w:shd w:val="clear" w:color="auto" w:fill="F2F2F2" w:themeFill="background1" w:themeFillShade="F2"/>
          </w:tcPr>
          <w:p w14:paraId="61ECADBD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4FD214B5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</w:tcPr>
          <w:p w14:paraId="497156E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tcBorders>
              <w:top w:val="nil"/>
            </w:tcBorders>
          </w:tcPr>
          <w:p w14:paraId="1C20562E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  <w:shd w:val="clear" w:color="auto" w:fill="F2F2F2" w:themeFill="background1" w:themeFillShade="F2"/>
          </w:tcPr>
          <w:p w14:paraId="1F96F044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7C8C141A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  <w:shd w:val="clear" w:color="auto" w:fill="F2F2F2" w:themeFill="background1" w:themeFillShade="F2"/>
          </w:tcPr>
          <w:p w14:paraId="24EC1A84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10C1F12E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</w:tcPr>
          <w:p w14:paraId="7B4E202A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4" w:type="dxa"/>
            <w:tcBorders>
              <w:top w:val="nil"/>
            </w:tcBorders>
          </w:tcPr>
          <w:p w14:paraId="7F34DCC5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14C91" w14:paraId="5543AABC" w14:textId="77777777">
        <w:trPr>
          <w:jc w:val="center"/>
        </w:trPr>
        <w:tc>
          <w:tcPr>
            <w:tcW w:w="1236" w:type="dxa"/>
            <w:tcBorders>
              <w:top w:val="nil"/>
            </w:tcBorders>
            <w:shd w:val="clear" w:color="auto" w:fill="ECF1F8"/>
          </w:tcPr>
          <w:p w14:paraId="555B57E6" w14:textId="77777777" w:rsidR="00814C91" w:rsidRDefault="0000000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</w:rPr>
              <w:t>U02</w:t>
            </w:r>
          </w:p>
        </w:tc>
        <w:tc>
          <w:tcPr>
            <w:tcW w:w="408" w:type="dxa"/>
            <w:tcBorders>
              <w:top w:val="nil"/>
            </w:tcBorders>
          </w:tcPr>
          <w:p w14:paraId="2C47E6ED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5D72D9CD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1A1A8729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06BFE2C6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  <w:shd w:val="clear" w:color="auto" w:fill="F2F2F2" w:themeFill="background1" w:themeFillShade="F2"/>
          </w:tcPr>
          <w:p w14:paraId="0A6B8639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4" w:type="dxa"/>
            <w:tcBorders>
              <w:top w:val="nil"/>
            </w:tcBorders>
            <w:shd w:val="clear" w:color="auto" w:fill="F2F2F2" w:themeFill="background1" w:themeFillShade="F2"/>
          </w:tcPr>
          <w:p w14:paraId="5A08E656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</w:tcPr>
          <w:p w14:paraId="227962D6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25D16D4E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tcBorders>
              <w:top w:val="nil"/>
            </w:tcBorders>
          </w:tcPr>
          <w:p w14:paraId="6E5B20B3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39026B4A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13" w:type="dxa"/>
            <w:tcBorders>
              <w:top w:val="nil"/>
            </w:tcBorders>
            <w:shd w:val="clear" w:color="auto" w:fill="F2F2F2" w:themeFill="background1" w:themeFillShade="F2"/>
          </w:tcPr>
          <w:p w14:paraId="2CDABDE4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4" w:type="dxa"/>
            <w:tcBorders>
              <w:top w:val="nil"/>
            </w:tcBorders>
            <w:shd w:val="clear" w:color="auto" w:fill="F2F2F2" w:themeFill="background1" w:themeFillShade="F2"/>
          </w:tcPr>
          <w:p w14:paraId="5EB39CA8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2B8DC827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</w:tcPr>
          <w:p w14:paraId="794441F4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tcBorders>
              <w:top w:val="nil"/>
            </w:tcBorders>
          </w:tcPr>
          <w:p w14:paraId="4AA319E9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  <w:shd w:val="clear" w:color="auto" w:fill="F2F2F2" w:themeFill="background1" w:themeFillShade="F2"/>
          </w:tcPr>
          <w:p w14:paraId="6E25EB9D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3FCCDC6C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  <w:shd w:val="clear" w:color="auto" w:fill="F2F2F2" w:themeFill="background1" w:themeFillShade="F2"/>
          </w:tcPr>
          <w:p w14:paraId="3130F4C6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3E2B2C18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</w:tcPr>
          <w:p w14:paraId="1947583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4" w:type="dxa"/>
            <w:tcBorders>
              <w:top w:val="nil"/>
            </w:tcBorders>
          </w:tcPr>
          <w:p w14:paraId="61109C29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14C91" w14:paraId="17AE76D9" w14:textId="77777777">
        <w:trPr>
          <w:jc w:val="center"/>
        </w:trPr>
        <w:tc>
          <w:tcPr>
            <w:tcW w:w="1236" w:type="dxa"/>
            <w:tcBorders>
              <w:top w:val="nil"/>
            </w:tcBorders>
            <w:shd w:val="clear" w:color="auto" w:fill="ECF1F8"/>
          </w:tcPr>
          <w:p w14:paraId="1FF9BFF9" w14:textId="77777777" w:rsidR="00814C91" w:rsidRDefault="000000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</w:rPr>
              <w:t>E.1R.U5.</w:t>
            </w:r>
          </w:p>
        </w:tc>
        <w:tc>
          <w:tcPr>
            <w:tcW w:w="408" w:type="dxa"/>
            <w:tcBorders>
              <w:top w:val="nil"/>
            </w:tcBorders>
          </w:tcPr>
          <w:p w14:paraId="4B46667C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10" w:type="dxa"/>
            <w:tcBorders>
              <w:top w:val="nil"/>
            </w:tcBorders>
          </w:tcPr>
          <w:p w14:paraId="66D67145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4BC4562F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462B150D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  <w:shd w:val="clear" w:color="auto" w:fill="F2F2F2" w:themeFill="background1" w:themeFillShade="F2"/>
          </w:tcPr>
          <w:p w14:paraId="7DD3749A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4" w:type="dxa"/>
            <w:tcBorders>
              <w:top w:val="nil"/>
            </w:tcBorders>
            <w:shd w:val="clear" w:color="auto" w:fill="F2F2F2" w:themeFill="background1" w:themeFillShade="F2"/>
          </w:tcPr>
          <w:p w14:paraId="342D32D4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</w:tcPr>
          <w:p w14:paraId="4503C4A9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3C9C5279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5414C5F2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3BFAB486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  <w:shd w:val="clear" w:color="auto" w:fill="F2F2F2" w:themeFill="background1" w:themeFillShade="F2"/>
          </w:tcPr>
          <w:p w14:paraId="1BEC49D4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tcBorders>
              <w:top w:val="nil"/>
            </w:tcBorders>
            <w:shd w:val="clear" w:color="auto" w:fill="F2F2F2" w:themeFill="background1" w:themeFillShade="F2"/>
          </w:tcPr>
          <w:p w14:paraId="52D918FD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6DA08CF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</w:tcPr>
          <w:p w14:paraId="434D68AD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tcBorders>
              <w:top w:val="nil"/>
            </w:tcBorders>
          </w:tcPr>
          <w:p w14:paraId="0BB5997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  <w:shd w:val="clear" w:color="auto" w:fill="F2F2F2" w:themeFill="background1" w:themeFillShade="F2"/>
          </w:tcPr>
          <w:p w14:paraId="50CDB4FC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7EA51550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  <w:shd w:val="clear" w:color="auto" w:fill="F2F2F2" w:themeFill="background1" w:themeFillShade="F2"/>
          </w:tcPr>
          <w:p w14:paraId="1E2FA23D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246FC186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</w:tcPr>
          <w:p w14:paraId="6E5FF078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4" w:type="dxa"/>
            <w:tcBorders>
              <w:top w:val="nil"/>
            </w:tcBorders>
          </w:tcPr>
          <w:p w14:paraId="71990DAC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14C91" w14:paraId="07C6D4D2" w14:textId="77777777">
        <w:trPr>
          <w:jc w:val="center"/>
        </w:trPr>
        <w:tc>
          <w:tcPr>
            <w:tcW w:w="1236" w:type="dxa"/>
            <w:shd w:val="clear" w:color="auto" w:fill="ECF1F8"/>
          </w:tcPr>
          <w:p w14:paraId="1B1223F3" w14:textId="77777777" w:rsidR="00814C91" w:rsidRDefault="000000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E.1R.U1.</w:t>
            </w:r>
          </w:p>
        </w:tc>
        <w:tc>
          <w:tcPr>
            <w:tcW w:w="408" w:type="dxa"/>
          </w:tcPr>
          <w:p w14:paraId="21F9CED6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10" w:type="dxa"/>
          </w:tcPr>
          <w:p w14:paraId="0780AC01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E53680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CB6B5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shd w:val="clear" w:color="auto" w:fill="F2F2F2" w:themeFill="background1" w:themeFillShade="F2"/>
          </w:tcPr>
          <w:p w14:paraId="66E23130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4" w:type="dxa"/>
            <w:shd w:val="clear" w:color="auto" w:fill="F2F2F2" w:themeFill="background1" w:themeFillShade="F2"/>
          </w:tcPr>
          <w:p w14:paraId="0E85E1F2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</w:tcPr>
          <w:p w14:paraId="4139BCC8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5F0C2384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FBB5724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10AF844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shd w:val="clear" w:color="auto" w:fill="F2F2F2" w:themeFill="background1" w:themeFillShade="F2"/>
          </w:tcPr>
          <w:p w14:paraId="1CE309A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shd w:val="clear" w:color="auto" w:fill="F2F2F2" w:themeFill="background1" w:themeFillShade="F2"/>
          </w:tcPr>
          <w:p w14:paraId="4CF6AB1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0F02D0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</w:tcPr>
          <w:p w14:paraId="10EBB930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</w:tcPr>
          <w:p w14:paraId="3E2C0ED3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shd w:val="clear" w:color="auto" w:fill="F2F2F2" w:themeFill="background1" w:themeFillShade="F2"/>
          </w:tcPr>
          <w:p w14:paraId="3B418AD2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5C776FC8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D082F29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E061A1F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</w:tcPr>
          <w:p w14:paraId="7B251C8E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4" w:type="dxa"/>
          </w:tcPr>
          <w:p w14:paraId="59C5792F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14C91" w14:paraId="2C83E52A" w14:textId="77777777">
        <w:trPr>
          <w:jc w:val="center"/>
        </w:trPr>
        <w:tc>
          <w:tcPr>
            <w:tcW w:w="1236" w:type="dxa"/>
            <w:tcBorders>
              <w:top w:val="nil"/>
            </w:tcBorders>
            <w:shd w:val="clear" w:color="auto" w:fill="ECF1F8"/>
          </w:tcPr>
          <w:p w14:paraId="71DF4079" w14:textId="77777777" w:rsidR="00814C91" w:rsidRDefault="000000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E.1R.U2.</w:t>
            </w:r>
          </w:p>
        </w:tc>
        <w:tc>
          <w:tcPr>
            <w:tcW w:w="408" w:type="dxa"/>
            <w:tcBorders>
              <w:top w:val="nil"/>
            </w:tcBorders>
          </w:tcPr>
          <w:p w14:paraId="1CB9470A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0AE6FF76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5AE30784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52A42EE4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  <w:shd w:val="clear" w:color="auto" w:fill="F2F2F2" w:themeFill="background1" w:themeFillShade="F2"/>
          </w:tcPr>
          <w:p w14:paraId="7FA7B5C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tcBorders>
              <w:top w:val="nil"/>
            </w:tcBorders>
            <w:shd w:val="clear" w:color="auto" w:fill="F2F2F2" w:themeFill="background1" w:themeFillShade="F2"/>
          </w:tcPr>
          <w:p w14:paraId="5FF62C33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</w:tcPr>
          <w:p w14:paraId="020A7952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66DCFBA1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tcBorders>
              <w:top w:val="nil"/>
            </w:tcBorders>
          </w:tcPr>
          <w:p w14:paraId="46AE3C36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2548C39A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  <w:shd w:val="clear" w:color="auto" w:fill="F2F2F2" w:themeFill="background1" w:themeFillShade="F2"/>
          </w:tcPr>
          <w:p w14:paraId="7384B891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tcBorders>
              <w:top w:val="nil"/>
            </w:tcBorders>
            <w:shd w:val="clear" w:color="auto" w:fill="F2F2F2" w:themeFill="background1" w:themeFillShade="F2"/>
          </w:tcPr>
          <w:p w14:paraId="45A999C5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167D0797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</w:tcPr>
          <w:p w14:paraId="5598EA58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tcBorders>
              <w:top w:val="nil"/>
            </w:tcBorders>
          </w:tcPr>
          <w:p w14:paraId="66631E8A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  <w:shd w:val="clear" w:color="auto" w:fill="F2F2F2" w:themeFill="background1" w:themeFillShade="F2"/>
          </w:tcPr>
          <w:p w14:paraId="0397758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64850E11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  <w:shd w:val="clear" w:color="auto" w:fill="F2F2F2" w:themeFill="background1" w:themeFillShade="F2"/>
          </w:tcPr>
          <w:p w14:paraId="5F798155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53638DF1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</w:tcPr>
          <w:p w14:paraId="2D493E41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4" w:type="dxa"/>
            <w:tcBorders>
              <w:top w:val="nil"/>
            </w:tcBorders>
          </w:tcPr>
          <w:p w14:paraId="6DE60612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14C91" w14:paraId="745FAE4E" w14:textId="77777777">
        <w:trPr>
          <w:jc w:val="center"/>
        </w:trPr>
        <w:tc>
          <w:tcPr>
            <w:tcW w:w="1236" w:type="dxa"/>
            <w:tcBorders>
              <w:top w:val="nil"/>
            </w:tcBorders>
            <w:shd w:val="clear" w:color="auto" w:fill="ECF1F8"/>
          </w:tcPr>
          <w:p w14:paraId="5AFB4337" w14:textId="77777777" w:rsidR="00814C91" w:rsidRDefault="0000000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</w:rPr>
              <w:t>K01</w:t>
            </w:r>
          </w:p>
        </w:tc>
        <w:tc>
          <w:tcPr>
            <w:tcW w:w="408" w:type="dxa"/>
            <w:tcBorders>
              <w:top w:val="nil"/>
            </w:tcBorders>
          </w:tcPr>
          <w:p w14:paraId="744E6F57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00125F0F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5BD57F11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287886FF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  <w:shd w:val="clear" w:color="auto" w:fill="F2F2F2" w:themeFill="background1" w:themeFillShade="F2"/>
          </w:tcPr>
          <w:p w14:paraId="32DFA141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tcBorders>
              <w:top w:val="nil"/>
            </w:tcBorders>
            <w:shd w:val="clear" w:color="auto" w:fill="F2F2F2" w:themeFill="background1" w:themeFillShade="F2"/>
          </w:tcPr>
          <w:p w14:paraId="483A126E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</w:tcPr>
          <w:p w14:paraId="76E1DB4D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51A714E7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11D9CC8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6B88B62D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  <w:shd w:val="clear" w:color="auto" w:fill="F2F2F2" w:themeFill="background1" w:themeFillShade="F2"/>
          </w:tcPr>
          <w:p w14:paraId="76C1D9B3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4" w:type="dxa"/>
            <w:tcBorders>
              <w:top w:val="nil"/>
            </w:tcBorders>
            <w:shd w:val="clear" w:color="auto" w:fill="F2F2F2" w:themeFill="background1" w:themeFillShade="F2"/>
          </w:tcPr>
          <w:p w14:paraId="05C9A3E3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23A0F8AF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</w:tcPr>
          <w:p w14:paraId="71711468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tcBorders>
              <w:top w:val="nil"/>
            </w:tcBorders>
          </w:tcPr>
          <w:p w14:paraId="1A28DAE3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  <w:shd w:val="clear" w:color="auto" w:fill="F2F2F2" w:themeFill="background1" w:themeFillShade="F2"/>
          </w:tcPr>
          <w:p w14:paraId="2C61E8BE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432A964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  <w:shd w:val="clear" w:color="auto" w:fill="F2F2F2" w:themeFill="background1" w:themeFillShade="F2"/>
          </w:tcPr>
          <w:p w14:paraId="53D489D8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1BB91211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</w:tcPr>
          <w:p w14:paraId="25F6CD8D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4" w:type="dxa"/>
            <w:tcBorders>
              <w:top w:val="nil"/>
            </w:tcBorders>
          </w:tcPr>
          <w:p w14:paraId="0838569E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14C91" w14:paraId="38BA4A8A" w14:textId="77777777">
        <w:trPr>
          <w:jc w:val="center"/>
        </w:trPr>
        <w:tc>
          <w:tcPr>
            <w:tcW w:w="1236" w:type="dxa"/>
            <w:tcBorders>
              <w:top w:val="nil"/>
            </w:tcBorders>
            <w:shd w:val="clear" w:color="auto" w:fill="ECF1F8"/>
          </w:tcPr>
          <w:p w14:paraId="15AEEE69" w14:textId="77777777" w:rsidR="00814C91" w:rsidRDefault="0000000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</w:rPr>
              <w:t>K02</w:t>
            </w:r>
          </w:p>
        </w:tc>
        <w:tc>
          <w:tcPr>
            <w:tcW w:w="408" w:type="dxa"/>
            <w:tcBorders>
              <w:top w:val="nil"/>
            </w:tcBorders>
          </w:tcPr>
          <w:p w14:paraId="72FCE039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6A32DFBE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3CBE71BC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711E20D8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  <w:shd w:val="clear" w:color="auto" w:fill="F2F2F2" w:themeFill="background1" w:themeFillShade="F2"/>
          </w:tcPr>
          <w:p w14:paraId="2BDEFFB9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tcBorders>
              <w:top w:val="nil"/>
            </w:tcBorders>
            <w:shd w:val="clear" w:color="auto" w:fill="F2F2F2" w:themeFill="background1" w:themeFillShade="F2"/>
          </w:tcPr>
          <w:p w14:paraId="25051C6C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</w:tcPr>
          <w:p w14:paraId="50202843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7CB561AF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5571847D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7EF48A72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  <w:shd w:val="clear" w:color="auto" w:fill="F2F2F2" w:themeFill="background1" w:themeFillShade="F2"/>
          </w:tcPr>
          <w:p w14:paraId="06702BDB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4" w:type="dxa"/>
            <w:tcBorders>
              <w:top w:val="nil"/>
            </w:tcBorders>
            <w:shd w:val="clear" w:color="auto" w:fill="F2F2F2" w:themeFill="background1" w:themeFillShade="F2"/>
          </w:tcPr>
          <w:p w14:paraId="184F2E87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30B8ACD6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</w:tcPr>
          <w:p w14:paraId="37CB65A2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tcBorders>
              <w:top w:val="nil"/>
            </w:tcBorders>
          </w:tcPr>
          <w:p w14:paraId="1106D42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  <w:shd w:val="clear" w:color="auto" w:fill="F2F2F2" w:themeFill="background1" w:themeFillShade="F2"/>
          </w:tcPr>
          <w:p w14:paraId="4E0620B4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5C21843D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  <w:shd w:val="clear" w:color="auto" w:fill="F2F2F2" w:themeFill="background1" w:themeFillShade="F2"/>
          </w:tcPr>
          <w:p w14:paraId="0CDAF2C0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469F7A61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</w:tcPr>
          <w:p w14:paraId="6F26B1C7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4" w:type="dxa"/>
            <w:tcBorders>
              <w:top w:val="nil"/>
            </w:tcBorders>
          </w:tcPr>
          <w:p w14:paraId="3A7F17A1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14C91" w14:paraId="33C6306D" w14:textId="77777777">
        <w:trPr>
          <w:jc w:val="center"/>
        </w:trPr>
        <w:tc>
          <w:tcPr>
            <w:tcW w:w="1236" w:type="dxa"/>
            <w:tcBorders>
              <w:top w:val="nil"/>
            </w:tcBorders>
            <w:shd w:val="clear" w:color="auto" w:fill="ECF1F8"/>
          </w:tcPr>
          <w:p w14:paraId="5DCA5BCF" w14:textId="77777777" w:rsidR="00814C91" w:rsidRDefault="0000000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E.2R.K4.</w:t>
            </w:r>
          </w:p>
        </w:tc>
        <w:tc>
          <w:tcPr>
            <w:tcW w:w="408" w:type="dxa"/>
            <w:tcBorders>
              <w:top w:val="nil"/>
            </w:tcBorders>
          </w:tcPr>
          <w:p w14:paraId="3730FF93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6DC9690A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62CF9F24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52190151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  <w:shd w:val="clear" w:color="auto" w:fill="F2F2F2" w:themeFill="background1" w:themeFillShade="F2"/>
          </w:tcPr>
          <w:p w14:paraId="24546714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tcBorders>
              <w:top w:val="nil"/>
            </w:tcBorders>
            <w:shd w:val="clear" w:color="auto" w:fill="F2F2F2" w:themeFill="background1" w:themeFillShade="F2"/>
          </w:tcPr>
          <w:p w14:paraId="55033E42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</w:tcPr>
          <w:p w14:paraId="78785B91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3C5DB19A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71733862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6C4706D4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  <w:shd w:val="clear" w:color="auto" w:fill="F2F2F2" w:themeFill="background1" w:themeFillShade="F2"/>
          </w:tcPr>
          <w:p w14:paraId="7BDDDD56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4" w:type="dxa"/>
            <w:tcBorders>
              <w:top w:val="nil"/>
            </w:tcBorders>
            <w:shd w:val="clear" w:color="auto" w:fill="F2F2F2" w:themeFill="background1" w:themeFillShade="F2"/>
          </w:tcPr>
          <w:p w14:paraId="098122DB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3A22F3B7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</w:tcPr>
          <w:p w14:paraId="69EC8A3F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4" w:type="dxa"/>
            <w:tcBorders>
              <w:top w:val="nil"/>
            </w:tcBorders>
          </w:tcPr>
          <w:p w14:paraId="328079C4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3" w:type="dxa"/>
            <w:tcBorders>
              <w:top w:val="nil"/>
            </w:tcBorders>
            <w:shd w:val="clear" w:color="auto" w:fill="F2F2F2" w:themeFill="background1" w:themeFillShade="F2"/>
          </w:tcPr>
          <w:p w14:paraId="05CC16BE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019135E4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tcBorders>
              <w:top w:val="nil"/>
            </w:tcBorders>
            <w:shd w:val="clear" w:color="auto" w:fill="F2F2F2" w:themeFill="background1" w:themeFillShade="F2"/>
          </w:tcPr>
          <w:p w14:paraId="3ACD2E84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6C7E4AC1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</w:tcPr>
          <w:p w14:paraId="4406BA62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4" w:type="dxa"/>
            <w:tcBorders>
              <w:top w:val="nil"/>
            </w:tcBorders>
          </w:tcPr>
          <w:p w14:paraId="51292D93" w14:textId="77777777" w:rsidR="00814C91" w:rsidRDefault="00814C9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53C9F23" w14:textId="77777777" w:rsidR="00814C91" w:rsidRDefault="00000000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Adnotacja. 1: forma zajęć; 2: efekty uczenia się</w:t>
      </w:r>
    </w:p>
    <w:p w14:paraId="11B1DDE1" w14:textId="77777777" w:rsidR="00814C91" w:rsidRDefault="00814C91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F99C43F" w14:textId="77777777" w:rsidR="00814C91" w:rsidRDefault="00814C91">
      <w:pPr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790A97F9" w14:textId="77777777" w:rsidR="00814C91" w:rsidRDefault="00000000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6752BA9" w14:textId="77777777" w:rsidR="00814C91" w:rsidRDefault="00000000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7818C423" w14:textId="77777777" w:rsidR="00814C91" w:rsidRDefault="00000000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(W) 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6929796F" w14:textId="77777777" w:rsidR="00814C91" w:rsidRDefault="00814C91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tbl>
      <w:tblPr>
        <w:tblStyle w:val="Tabela-Siatka"/>
        <w:tblW w:w="9839" w:type="dxa"/>
        <w:jc w:val="center"/>
        <w:tblLayout w:type="fixed"/>
        <w:tblLook w:val="04A0" w:firstRow="1" w:lastRow="0" w:firstColumn="1" w:lastColumn="0" w:noHBand="0" w:noVBand="1"/>
      </w:tblPr>
      <w:tblGrid>
        <w:gridCol w:w="961"/>
        <w:gridCol w:w="8878"/>
      </w:tblGrid>
      <w:tr w:rsidR="00814C91" w14:paraId="7CF127C2" w14:textId="77777777">
        <w:trPr>
          <w:jc w:val="center"/>
        </w:trPr>
        <w:tc>
          <w:tcPr>
            <w:tcW w:w="961" w:type="dxa"/>
          </w:tcPr>
          <w:p w14:paraId="772487F0" w14:textId="77777777" w:rsidR="00814C91" w:rsidRDefault="0000000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7" w:type="dxa"/>
          </w:tcPr>
          <w:p w14:paraId="4F80029D" w14:textId="77777777" w:rsidR="00814C91" w:rsidRDefault="0000000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14C91" w14:paraId="01CD6499" w14:textId="77777777">
        <w:trPr>
          <w:jc w:val="center"/>
        </w:trPr>
        <w:tc>
          <w:tcPr>
            <w:tcW w:w="961" w:type="dxa"/>
          </w:tcPr>
          <w:p w14:paraId="4A8F3ECD" w14:textId="77777777" w:rsidR="00814C91" w:rsidRDefault="0000000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7" w:type="dxa"/>
          </w:tcPr>
          <w:p w14:paraId="74692C17" w14:textId="77777777" w:rsidR="00814C91" w:rsidRDefault="0000000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Od 50%; Student zdał egzamin w stopniu dostatecznym </w:t>
            </w:r>
          </w:p>
        </w:tc>
      </w:tr>
      <w:tr w:rsidR="00814C91" w14:paraId="57545C35" w14:textId="77777777">
        <w:trPr>
          <w:jc w:val="center"/>
        </w:trPr>
        <w:tc>
          <w:tcPr>
            <w:tcW w:w="961" w:type="dxa"/>
          </w:tcPr>
          <w:p w14:paraId="3F98E6F9" w14:textId="77777777" w:rsidR="00814C91" w:rsidRDefault="0000000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7" w:type="dxa"/>
          </w:tcPr>
          <w:p w14:paraId="67E1AA6F" w14:textId="77777777" w:rsidR="00814C91" w:rsidRDefault="0000000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Od 61%; Student zdał egzamin w stopniu dostatecznym +, był aktywny na zajęciach </w:t>
            </w:r>
          </w:p>
        </w:tc>
      </w:tr>
      <w:tr w:rsidR="00814C91" w14:paraId="3A8AE3BB" w14:textId="77777777">
        <w:trPr>
          <w:jc w:val="center"/>
        </w:trPr>
        <w:tc>
          <w:tcPr>
            <w:tcW w:w="961" w:type="dxa"/>
          </w:tcPr>
          <w:p w14:paraId="5A624F12" w14:textId="77777777" w:rsidR="00814C91" w:rsidRDefault="0000000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7" w:type="dxa"/>
          </w:tcPr>
          <w:p w14:paraId="08803C03" w14:textId="77777777" w:rsidR="00814C91" w:rsidRDefault="0000000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Od 71%; Student zdał egzamin w stopniu dobrym, był aktywny na zajęciach </w:t>
            </w:r>
          </w:p>
        </w:tc>
      </w:tr>
      <w:tr w:rsidR="00814C91" w14:paraId="34E2385C" w14:textId="77777777">
        <w:trPr>
          <w:jc w:val="center"/>
        </w:trPr>
        <w:tc>
          <w:tcPr>
            <w:tcW w:w="961" w:type="dxa"/>
          </w:tcPr>
          <w:p w14:paraId="7D4F4FF3" w14:textId="77777777" w:rsidR="00814C91" w:rsidRDefault="0000000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7" w:type="dxa"/>
          </w:tcPr>
          <w:p w14:paraId="66BB275E" w14:textId="77777777" w:rsidR="00814C91" w:rsidRDefault="0000000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Od 81%; Student zdał egzamin w stopniu dobrym +, był aktywny na zajęciach </w:t>
            </w:r>
          </w:p>
        </w:tc>
      </w:tr>
      <w:tr w:rsidR="00814C91" w14:paraId="2B0F3A07" w14:textId="77777777">
        <w:trPr>
          <w:jc w:val="center"/>
        </w:trPr>
        <w:tc>
          <w:tcPr>
            <w:tcW w:w="961" w:type="dxa"/>
          </w:tcPr>
          <w:p w14:paraId="6598FAE2" w14:textId="77777777" w:rsidR="00814C91" w:rsidRDefault="0000000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7" w:type="dxa"/>
          </w:tcPr>
          <w:p w14:paraId="38DDABA9" w14:textId="77777777" w:rsidR="00814C91" w:rsidRDefault="0000000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Od 91%Student zdał egzamin w stopniu bardzo dobrym, był aktywny na zajęciach </w:t>
            </w:r>
          </w:p>
        </w:tc>
      </w:tr>
    </w:tbl>
    <w:p w14:paraId="0231EAE6" w14:textId="77777777" w:rsidR="00814C91" w:rsidRDefault="00814C91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500D308D" w14:textId="77777777" w:rsidR="00814C91" w:rsidRDefault="00814C91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50C7781" w14:textId="77777777" w:rsidR="00814C91" w:rsidRDefault="00000000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Forma zajęć:</w:t>
      </w:r>
    </w:p>
    <w:p w14:paraId="6A515804" w14:textId="77777777" w:rsidR="00814C91" w:rsidRDefault="00000000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(C) 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9823" w:type="dxa"/>
        <w:jc w:val="center"/>
        <w:tblLayout w:type="fixed"/>
        <w:tblLook w:val="04A0" w:firstRow="1" w:lastRow="0" w:firstColumn="1" w:lastColumn="0" w:noHBand="0" w:noVBand="1"/>
      </w:tblPr>
      <w:tblGrid>
        <w:gridCol w:w="947"/>
        <w:gridCol w:w="8876"/>
      </w:tblGrid>
      <w:tr w:rsidR="00814C91" w14:paraId="095AFC44" w14:textId="77777777">
        <w:trPr>
          <w:jc w:val="center"/>
        </w:trPr>
        <w:tc>
          <w:tcPr>
            <w:tcW w:w="947" w:type="dxa"/>
          </w:tcPr>
          <w:p w14:paraId="4DAA8E95" w14:textId="77777777" w:rsidR="00814C91" w:rsidRDefault="0000000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5" w:type="dxa"/>
          </w:tcPr>
          <w:p w14:paraId="232CD102" w14:textId="77777777" w:rsidR="00814C91" w:rsidRDefault="0000000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14C91" w14:paraId="170B7661" w14:textId="77777777">
        <w:trPr>
          <w:jc w:val="center"/>
        </w:trPr>
        <w:tc>
          <w:tcPr>
            <w:tcW w:w="947" w:type="dxa"/>
          </w:tcPr>
          <w:p w14:paraId="028C7B92" w14:textId="77777777" w:rsidR="00814C91" w:rsidRDefault="0000000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5" w:type="dxa"/>
          </w:tcPr>
          <w:p w14:paraId="626D52B9" w14:textId="77777777" w:rsidR="00814C91" w:rsidRDefault="0000000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Od 50%; Student zdał kolokwium w stopniu dostatecznym </w:t>
            </w:r>
          </w:p>
        </w:tc>
      </w:tr>
      <w:tr w:rsidR="00814C91" w14:paraId="042E4DCF" w14:textId="77777777">
        <w:trPr>
          <w:jc w:val="center"/>
        </w:trPr>
        <w:tc>
          <w:tcPr>
            <w:tcW w:w="947" w:type="dxa"/>
          </w:tcPr>
          <w:p w14:paraId="2DC91253" w14:textId="77777777" w:rsidR="00814C91" w:rsidRDefault="0000000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5" w:type="dxa"/>
            <w:tcBorders>
              <w:top w:val="nil"/>
            </w:tcBorders>
          </w:tcPr>
          <w:p w14:paraId="15D0BEA4" w14:textId="77777777" w:rsidR="00814C91" w:rsidRDefault="0000000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Od 61%; Student zdał kolokwium w stopniu dostatecznym +, był aktywny na zajęciach </w:t>
            </w:r>
          </w:p>
        </w:tc>
      </w:tr>
      <w:tr w:rsidR="00814C91" w14:paraId="62CCCEF9" w14:textId="77777777">
        <w:trPr>
          <w:jc w:val="center"/>
        </w:trPr>
        <w:tc>
          <w:tcPr>
            <w:tcW w:w="947" w:type="dxa"/>
          </w:tcPr>
          <w:p w14:paraId="7F6BA276" w14:textId="77777777" w:rsidR="00814C91" w:rsidRDefault="0000000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5" w:type="dxa"/>
            <w:tcBorders>
              <w:top w:val="nil"/>
            </w:tcBorders>
          </w:tcPr>
          <w:p w14:paraId="5F4485C5" w14:textId="77777777" w:rsidR="00814C91" w:rsidRDefault="0000000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Od 71%; Student zdał kolokwium w stopniu dobrym, był aktywny na zajęciach </w:t>
            </w:r>
          </w:p>
        </w:tc>
      </w:tr>
      <w:tr w:rsidR="00814C91" w14:paraId="3555C05C" w14:textId="77777777">
        <w:trPr>
          <w:jc w:val="center"/>
        </w:trPr>
        <w:tc>
          <w:tcPr>
            <w:tcW w:w="947" w:type="dxa"/>
          </w:tcPr>
          <w:p w14:paraId="662D22B0" w14:textId="77777777" w:rsidR="00814C91" w:rsidRDefault="0000000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5" w:type="dxa"/>
            <w:tcBorders>
              <w:top w:val="nil"/>
            </w:tcBorders>
          </w:tcPr>
          <w:p w14:paraId="6C9899EB" w14:textId="77777777" w:rsidR="00814C91" w:rsidRDefault="0000000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Od 81%; Student zdał kolkwium w stopniu dobrym +, był aktywny na zajęciach </w:t>
            </w:r>
          </w:p>
        </w:tc>
      </w:tr>
      <w:tr w:rsidR="00814C91" w14:paraId="503F016B" w14:textId="77777777">
        <w:trPr>
          <w:jc w:val="center"/>
        </w:trPr>
        <w:tc>
          <w:tcPr>
            <w:tcW w:w="947" w:type="dxa"/>
          </w:tcPr>
          <w:p w14:paraId="35C16A28" w14:textId="77777777" w:rsidR="00814C91" w:rsidRDefault="0000000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5" w:type="dxa"/>
            <w:tcBorders>
              <w:top w:val="nil"/>
            </w:tcBorders>
          </w:tcPr>
          <w:p w14:paraId="5812471D" w14:textId="77777777" w:rsidR="00814C91" w:rsidRDefault="0000000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Od 91%Student zdał egzamin w stopniu bardzo dobrym, był aktywny na zajęciach </w:t>
            </w:r>
          </w:p>
        </w:tc>
      </w:tr>
    </w:tbl>
    <w:p w14:paraId="1C265691" w14:textId="77777777" w:rsidR="00814C91" w:rsidRDefault="00814C91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tbl>
      <w:tblPr>
        <w:tblStyle w:val="TableNormal"/>
        <w:tblW w:w="9844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497"/>
        <w:gridCol w:w="2174"/>
        <w:gridCol w:w="2173"/>
      </w:tblGrid>
      <w:tr w:rsidR="00814C91" w14:paraId="469123D4" w14:textId="77777777">
        <w:trPr>
          <w:trHeight w:val="460"/>
          <w:jc w:val="center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3B359" w14:textId="77777777" w:rsidR="00814C91" w:rsidRDefault="00000000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>Kategoria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4196D" w14:textId="77777777" w:rsidR="00814C91" w:rsidRDefault="00000000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03800" w14:textId="77777777" w:rsidR="00814C91" w:rsidRDefault="00000000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niestacjonarne</w:t>
            </w:r>
          </w:p>
        </w:tc>
      </w:tr>
      <w:tr w:rsidR="00814C91" w14:paraId="1ECE2E3A" w14:textId="77777777">
        <w:trPr>
          <w:trHeight w:val="412"/>
          <w:jc w:val="center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9184EF6" w14:textId="77777777" w:rsidR="00814C91" w:rsidRDefault="0000000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49A1021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37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6996E1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27</w:t>
            </w:r>
          </w:p>
        </w:tc>
      </w:tr>
      <w:tr w:rsidR="00814C91" w14:paraId="624BA872" w14:textId="77777777">
        <w:trPr>
          <w:trHeight w:val="285"/>
          <w:jc w:val="center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01D8B" w14:textId="77777777" w:rsidR="00814C91" w:rsidRDefault="0000000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395B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74C6B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814C91" w14:paraId="6DA693D0" w14:textId="77777777">
        <w:trPr>
          <w:trHeight w:val="282"/>
          <w:jc w:val="center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F5C2" w14:textId="77777777" w:rsidR="00814C91" w:rsidRDefault="0000000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5CCDF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16618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814C91" w14:paraId="7A1B6C2A" w14:textId="77777777">
        <w:trPr>
          <w:trHeight w:val="282"/>
          <w:jc w:val="center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7E63" w14:textId="77777777" w:rsidR="00814C91" w:rsidRDefault="0000000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egzaminie/kolokwium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A5E20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9DA61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  <w:tr w:rsidR="00814C91" w14:paraId="5348B8B4" w14:textId="77777777">
        <w:trPr>
          <w:trHeight w:val="285"/>
          <w:jc w:val="center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911788E" w14:textId="77777777" w:rsidR="00814C91" w:rsidRDefault="0000000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4A8545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E7B649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814C91" w14:paraId="563FF720" w14:textId="77777777">
        <w:trPr>
          <w:trHeight w:val="282"/>
          <w:jc w:val="center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B559" w14:textId="77777777" w:rsidR="00814C91" w:rsidRDefault="0000000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3D6A6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E6471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814C91" w14:paraId="38267EBC" w14:textId="77777777">
        <w:trPr>
          <w:trHeight w:val="285"/>
          <w:jc w:val="center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869AD" w14:textId="77777777" w:rsidR="00814C91" w:rsidRDefault="0000000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B16FF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E05F0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814C91" w14:paraId="3D83289E" w14:textId="77777777">
        <w:trPr>
          <w:trHeight w:val="282"/>
          <w:jc w:val="center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D521" w14:textId="77777777" w:rsidR="00814C91" w:rsidRDefault="0000000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51CDF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14E3B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814C91" w14:paraId="319687CB" w14:textId="77777777">
        <w:trPr>
          <w:trHeight w:val="282"/>
          <w:jc w:val="center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BBA008D" w14:textId="77777777" w:rsidR="00814C91" w:rsidRDefault="0000000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B4022E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9C47A59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814C91" w14:paraId="1733614C" w14:textId="77777777">
        <w:trPr>
          <w:trHeight w:val="285"/>
          <w:jc w:val="center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6E439F4" w14:textId="77777777" w:rsidR="00814C91" w:rsidRDefault="0000000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C904339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56FA5AB" w14:textId="77777777" w:rsidR="00814C91" w:rsidRDefault="0000000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292861B9" w14:textId="77777777" w:rsidR="00814C91" w:rsidRDefault="00000000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D39CA21" w14:textId="77777777" w:rsidR="00814C91" w:rsidRDefault="00000000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(data i czytelne podpisy osób prowadzących przedmiot (zajęcia) w danym roku akademickim)</w:t>
      </w:r>
    </w:p>
    <w:p w14:paraId="7D0C183F" w14:textId="77777777" w:rsidR="00814C91" w:rsidRDefault="00000000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14C91">
      <w:pgSz w:w="11906" w:h="16838"/>
      <w:pgMar w:top="720" w:right="720" w:bottom="720" w:left="720" w:header="0" w:footer="0" w:gutter="0"/>
      <w:cols w:space="708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508DC"/>
    <w:multiLevelType w:val="multilevel"/>
    <w:tmpl w:val="2F1CCCBE"/>
    <w:lvl w:ilvl="0">
      <w:start w:val="1"/>
      <w:numFmt w:val="decimal"/>
      <w:pStyle w:val="Nagwek2"/>
      <w:lvlText w:val="%1."/>
      <w:lvlJc w:val="left"/>
      <w:pPr>
        <w:tabs>
          <w:tab w:val="num" w:pos="0"/>
        </w:tabs>
        <w:ind w:left="135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5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7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90" w:hanging="180"/>
      </w:pPr>
    </w:lvl>
  </w:abstractNum>
  <w:abstractNum w:abstractNumId="1" w15:restartNumberingAfterBreak="0">
    <w:nsid w:val="177D495A"/>
    <w:multiLevelType w:val="multilevel"/>
    <w:tmpl w:val="A5460E14"/>
    <w:lvl w:ilvl="0">
      <w:start w:val="1"/>
      <w:numFmt w:val="decimal"/>
      <w:lvlText w:val="2.%1."/>
      <w:lvlJc w:val="left"/>
      <w:pPr>
        <w:tabs>
          <w:tab w:val="num" w:pos="0"/>
        </w:tabs>
        <w:ind w:left="8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7" w:hanging="180"/>
      </w:pPr>
    </w:lvl>
  </w:abstractNum>
  <w:abstractNum w:abstractNumId="2" w15:restartNumberingAfterBreak="0">
    <w:nsid w:val="214B6326"/>
    <w:multiLevelType w:val="multilevel"/>
    <w:tmpl w:val="E75C770C"/>
    <w:lvl w:ilvl="0">
      <w:start w:val="1"/>
      <w:numFmt w:val="decimal"/>
      <w:lvlText w:val="%1."/>
      <w:lvlJc w:val="left"/>
      <w:pPr>
        <w:tabs>
          <w:tab w:val="num" w:pos="0"/>
        </w:tabs>
        <w:ind w:left="199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1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43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15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87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9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31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03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756" w:hanging="180"/>
      </w:pPr>
    </w:lvl>
  </w:abstractNum>
  <w:abstractNum w:abstractNumId="3" w15:restartNumberingAfterBreak="0">
    <w:nsid w:val="2B505D50"/>
    <w:multiLevelType w:val="multilevel"/>
    <w:tmpl w:val="36302B98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2912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3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09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8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0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182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39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5760" w:hanging="1440"/>
      </w:pPr>
    </w:lvl>
  </w:abstractNum>
  <w:abstractNum w:abstractNumId="4" w15:restartNumberingAfterBreak="0">
    <w:nsid w:val="397F6984"/>
    <w:multiLevelType w:val="multilevel"/>
    <w:tmpl w:val="8040A93A"/>
    <w:lvl w:ilvl="0">
      <w:start w:val="1"/>
      <w:numFmt w:val="decimal"/>
      <w:lvlText w:val="3.%1."/>
      <w:lvlJc w:val="left"/>
      <w:pPr>
        <w:tabs>
          <w:tab w:val="num" w:pos="0"/>
        </w:tabs>
        <w:ind w:left="93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C3E4960"/>
    <w:multiLevelType w:val="multilevel"/>
    <w:tmpl w:val="4D6449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5D606BE6"/>
    <w:multiLevelType w:val="multilevel"/>
    <w:tmpl w:val="35D6A2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B500ACF"/>
    <w:multiLevelType w:val="multilevel"/>
    <w:tmpl w:val="C4BCDCEA"/>
    <w:lvl w:ilvl="0">
      <w:start w:val="1"/>
      <w:numFmt w:val="bullet"/>
      <w:lvlText w:val="•"/>
      <w:lvlJc w:val="left"/>
      <w:pPr>
        <w:tabs>
          <w:tab w:val="num" w:pos="0"/>
        </w:tabs>
        <w:ind w:left="1996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43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15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8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59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1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0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756" w:hanging="360"/>
      </w:pPr>
      <w:rPr>
        <w:rFonts w:ascii="Wingdings" w:hAnsi="Wingdings" w:cs="Wingdings" w:hint="default"/>
      </w:rPr>
    </w:lvl>
  </w:abstractNum>
  <w:num w:numId="1" w16cid:durableId="154423913">
    <w:abstractNumId w:val="0"/>
  </w:num>
  <w:num w:numId="2" w16cid:durableId="1468934215">
    <w:abstractNumId w:val="3"/>
  </w:num>
  <w:num w:numId="3" w16cid:durableId="1381124357">
    <w:abstractNumId w:val="7"/>
  </w:num>
  <w:num w:numId="4" w16cid:durableId="2004508228">
    <w:abstractNumId w:val="2"/>
  </w:num>
  <w:num w:numId="5" w16cid:durableId="1279723249">
    <w:abstractNumId w:val="1"/>
  </w:num>
  <w:num w:numId="6" w16cid:durableId="1400591826">
    <w:abstractNumId w:val="4"/>
  </w:num>
  <w:num w:numId="7" w16cid:durableId="404110942">
    <w:abstractNumId w:val="5"/>
  </w:num>
  <w:num w:numId="8" w16cid:durableId="15346876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C91"/>
    <w:rsid w:val="00053AAE"/>
    <w:rsid w:val="000B4A90"/>
    <w:rsid w:val="00814C91"/>
    <w:rsid w:val="00EF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08E4A"/>
  <w15:docId w15:val="{2B28CC13-06EF-489A-AAB0-971999CB7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pPr>
      <w:widowControl w:val="0"/>
    </w:pPr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1"/>
      </w:numPr>
      <w:shd w:val="clear" w:color="auto" w:fill="ECF1F8"/>
      <w:spacing w:before="40"/>
      <w:ind w:right="547" w:firstLine="0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C2D6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character" w:customStyle="1" w:styleId="Styl1Znak">
    <w:name w:val="Styl1 Znak"/>
    <w:basedOn w:val="Nagwek3Znak"/>
    <w:link w:val="Styl1"/>
    <w:qFormat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color w:val="00000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4C2D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C2D66"/>
    <w:rPr>
      <w:b/>
      <w:bCs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paragraph" w:customStyle="1" w:styleId="Bodytext3">
    <w:name w:val="Body text (3)"/>
    <w:basedOn w:val="Normalny"/>
    <w:qFormat/>
    <w:pPr>
      <w:shd w:val="clear" w:color="auto" w:fill="FFFFFF"/>
      <w:spacing w:before="120" w:line="293" w:lineRule="exact"/>
      <w:ind w:hanging="420"/>
      <w:jc w:val="both"/>
    </w:pPr>
    <w:rPr>
      <w:color w:val="000000"/>
      <w:sz w:val="21"/>
      <w:szCs w:val="21"/>
    </w:rPr>
  </w:style>
  <w:style w:type="paragraph" w:styleId="NormalnyWeb">
    <w:name w:val="Normal (Web)"/>
    <w:basedOn w:val="Normalny"/>
    <w:qFormat/>
    <w:pPr>
      <w:spacing w:before="280" w:after="280"/>
    </w:pPr>
    <w:rPr>
      <w:rFonts w:eastAsia="Calibri"/>
      <w:color w:val="000000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29">
    <w:name w:val="WW8Num29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1493</Words>
  <Characters>8961</Characters>
  <Application>Microsoft Office Word</Application>
  <DocSecurity>0</DocSecurity>
  <Lines>74</Lines>
  <Paragraphs>20</Paragraphs>
  <ScaleCrop>false</ScaleCrop>
  <Company/>
  <LinksUpToDate>false</LinksUpToDate>
  <CharactersWithSpaces>10434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subject/>
  <dc:creator>Rektor UJK</dc:creator>
  <cp:keywords>Zarządzenie nr 189-2025 Budowa programu studiów Załącznik nr 4</cp:keywords>
  <dc:description/>
  <cp:lastModifiedBy>katarzyna Potaczała-Perz</cp:lastModifiedBy>
  <cp:revision>2</cp:revision>
  <cp:lastPrinted>2025-10-28T07:51:00Z</cp:lastPrinted>
  <dcterms:created xsi:type="dcterms:W3CDTF">2026-03-13T20:46:00Z</dcterms:created>
  <dcterms:modified xsi:type="dcterms:W3CDTF">2026-03-13T20:46:00Z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