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79C76C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D14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D1453" w:rsidRPr="005E1BCC">
        <w:rPr>
          <w:rFonts w:asciiTheme="minorHAnsi" w:hAnsiTheme="minorHAnsi" w:cstheme="minorHAnsi"/>
          <w:sz w:val="24"/>
        </w:rPr>
        <w:t>0388.3.</w:t>
      </w:r>
      <w:proofErr w:type="gramStart"/>
      <w:r w:rsidR="008D1453" w:rsidRPr="005E1BCC">
        <w:rPr>
          <w:rFonts w:asciiTheme="minorHAnsi" w:hAnsiTheme="minorHAnsi" w:cstheme="minorHAnsi"/>
          <w:sz w:val="24"/>
        </w:rPr>
        <w:t>PED1.F.PPWZ</w:t>
      </w:r>
      <w:proofErr w:type="gramEnd"/>
    </w:p>
    <w:p w14:paraId="43134346" w14:textId="0090DAAD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D1453">
        <w:rPr>
          <w:rFonts w:asciiTheme="minorHAnsi" w:hAnsiTheme="minorHAnsi" w:cstheme="minorHAnsi"/>
          <w:b/>
          <w:bCs/>
          <w:color w:val="000000" w:themeColor="text1"/>
        </w:rPr>
        <w:t xml:space="preserve"> Psychologiczne podstawy wyboru zawodu</w:t>
      </w:r>
    </w:p>
    <w:p w14:paraId="14BED35E" w14:textId="3C15D142" w:rsidR="008D1453" w:rsidRPr="008D1453" w:rsidRDefault="004838B3" w:rsidP="008D1453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D1453">
        <w:rPr>
          <w:b/>
          <w:bCs/>
          <w:i w:val="0"/>
          <w:iCs/>
          <w:color w:val="000000" w:themeColor="text1"/>
        </w:rPr>
        <w:t xml:space="preserve"> </w:t>
      </w:r>
      <w:r w:rsidR="008D1453" w:rsidRPr="00D3234D">
        <w:rPr>
          <w:rStyle w:val="jlqj4b"/>
          <w:rFonts w:asciiTheme="minorHAnsi" w:hAnsiTheme="minorHAnsi" w:cstheme="minorHAnsi"/>
          <w:b/>
          <w:i w:val="0"/>
          <w:szCs w:val="20"/>
          <w:lang w:val="en"/>
        </w:rPr>
        <w:t>Psychological basis of choice of profession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1025F" w:rsidRPr="00341AC4" w14:paraId="56311982" w14:textId="77777777" w:rsidTr="0021025F">
        <w:trPr>
          <w:trHeight w:val="282"/>
          <w:jc w:val="center"/>
        </w:trPr>
        <w:tc>
          <w:tcPr>
            <w:tcW w:w="4742" w:type="dxa"/>
          </w:tcPr>
          <w:p w14:paraId="3CBA5325" w14:textId="655D577B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6BB2E1E" w14:textId="58E52EE1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72BDE">
              <w:rPr>
                <w:rFonts w:asciiTheme="minorHAnsi" w:hAnsiTheme="minorHAnsi" w:cstheme="minorHAnsi"/>
                <w:b/>
                <w:sz w:val="24"/>
                <w:szCs w:val="20"/>
              </w:rPr>
              <w:t>Pedagogika</w:t>
            </w:r>
          </w:p>
        </w:tc>
      </w:tr>
      <w:tr w:rsidR="0021025F" w:rsidRPr="00341AC4" w14:paraId="4F60DDAE" w14:textId="77777777" w:rsidTr="0021025F">
        <w:trPr>
          <w:trHeight w:val="285"/>
          <w:jc w:val="center"/>
        </w:trPr>
        <w:tc>
          <w:tcPr>
            <w:tcW w:w="4742" w:type="dxa"/>
          </w:tcPr>
          <w:p w14:paraId="34AC78D4" w14:textId="08FC496A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B9F066F" w14:textId="6B446565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BDE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21025F" w:rsidRPr="00341AC4" w14:paraId="15D8E656" w14:textId="77777777" w:rsidTr="0021025F">
        <w:trPr>
          <w:trHeight w:val="285"/>
          <w:jc w:val="center"/>
        </w:trPr>
        <w:tc>
          <w:tcPr>
            <w:tcW w:w="4742" w:type="dxa"/>
          </w:tcPr>
          <w:p w14:paraId="66CB51F4" w14:textId="3D09229F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44A5827" w14:textId="39F2D6F7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BDE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21025F" w:rsidRPr="00341AC4" w14:paraId="24A4112E" w14:textId="77777777" w:rsidTr="0021025F">
        <w:trPr>
          <w:trHeight w:val="285"/>
          <w:jc w:val="center"/>
        </w:trPr>
        <w:tc>
          <w:tcPr>
            <w:tcW w:w="4742" w:type="dxa"/>
          </w:tcPr>
          <w:p w14:paraId="44A41269" w14:textId="1304D5E3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A7C46E2" w14:textId="342DA490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72BDE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21025F" w:rsidRPr="00341AC4" w14:paraId="665D7137" w14:textId="77777777" w:rsidTr="0021025F">
        <w:trPr>
          <w:trHeight w:val="282"/>
          <w:jc w:val="center"/>
        </w:trPr>
        <w:tc>
          <w:tcPr>
            <w:tcW w:w="4742" w:type="dxa"/>
          </w:tcPr>
          <w:p w14:paraId="4533E0D6" w14:textId="3B7F67D4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CE57623" w14:textId="560EF231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BDE">
              <w:rPr>
                <w:rFonts w:asciiTheme="minorHAnsi" w:hAnsiTheme="minorHAnsi" w:cstheme="minorHAnsi"/>
                <w:sz w:val="21"/>
                <w:szCs w:val="21"/>
              </w:rPr>
              <w:t>dr Beata Łubianka</w:t>
            </w:r>
          </w:p>
        </w:tc>
      </w:tr>
      <w:tr w:rsidR="0021025F" w:rsidRPr="00341AC4" w14:paraId="61AC06B3" w14:textId="77777777" w:rsidTr="0021025F">
        <w:trPr>
          <w:trHeight w:val="285"/>
          <w:jc w:val="center"/>
        </w:trPr>
        <w:tc>
          <w:tcPr>
            <w:tcW w:w="4742" w:type="dxa"/>
          </w:tcPr>
          <w:p w14:paraId="29CD3083" w14:textId="2619BB49" w:rsidR="0021025F" w:rsidRPr="00341AC4" w:rsidRDefault="0021025F" w:rsidP="0021025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F451D05" w14:textId="166E1F64" w:rsidR="0021025F" w:rsidRPr="00D72BDE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72BDE">
              <w:rPr>
                <w:rFonts w:asciiTheme="minorHAnsi" w:hAnsiTheme="minorHAnsi" w:cstheme="minorHAnsi"/>
                <w:sz w:val="21"/>
                <w:szCs w:val="21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21025F" w:rsidRPr="00341AC4" w14:paraId="5EAE60A3" w14:textId="77777777" w:rsidTr="0021025F">
        <w:trPr>
          <w:trHeight w:val="285"/>
          <w:jc w:val="center"/>
        </w:trPr>
        <w:tc>
          <w:tcPr>
            <w:tcW w:w="3467" w:type="dxa"/>
          </w:tcPr>
          <w:p w14:paraId="2E5E08D3" w14:textId="1B8D058F" w:rsidR="0021025F" w:rsidRPr="00341AC4" w:rsidRDefault="0021025F" w:rsidP="0021025F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DC8036B" w14:textId="36B04575" w:rsidR="0021025F" w:rsidRPr="00912B1F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B1F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21025F" w:rsidRPr="00341AC4" w14:paraId="19B4F7EE" w14:textId="77777777" w:rsidTr="0021025F">
        <w:trPr>
          <w:trHeight w:val="282"/>
          <w:jc w:val="center"/>
        </w:trPr>
        <w:tc>
          <w:tcPr>
            <w:tcW w:w="3467" w:type="dxa"/>
          </w:tcPr>
          <w:p w14:paraId="62BE24F4" w14:textId="0E56E1B7" w:rsidR="0021025F" w:rsidRPr="00341AC4" w:rsidRDefault="0021025F" w:rsidP="0021025F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961F68B" w14:textId="23656C01" w:rsidR="0021025F" w:rsidRPr="00912B1F" w:rsidRDefault="0021025F" w:rsidP="0021025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B1F">
              <w:rPr>
                <w:rFonts w:asciiTheme="minorHAnsi" w:hAnsiTheme="minorHAnsi" w:cstheme="minorHAnsi"/>
                <w:sz w:val="21"/>
                <w:szCs w:val="21"/>
              </w:rPr>
              <w:t>Zaliczony przedmiot: Wprowadzenie do psychologii, Psychologia społeczno-wychowawcza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A3832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A3832" w:rsidRPr="00341AC4" w:rsidRDefault="00DA3832" w:rsidP="00DA383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98437B" w:rsidR="00DA3832" w:rsidRPr="00CC1DA6" w:rsidRDefault="00DA3832" w:rsidP="00DA383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DA3832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A3832" w:rsidRPr="00341AC4" w:rsidRDefault="00DA3832" w:rsidP="00DA383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618AD9" w:rsidR="00DA3832" w:rsidRPr="00CC1DA6" w:rsidRDefault="00DA3832" w:rsidP="00DA383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1DA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DA3832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A3832" w:rsidRPr="00341AC4" w:rsidRDefault="00DA3832" w:rsidP="00DA383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9184D0C" w:rsidR="00DA3832" w:rsidRPr="00CC1DA6" w:rsidRDefault="00DA3832" w:rsidP="00DA383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zaliczenie z oceną (wykład)</w:t>
            </w:r>
          </w:p>
        </w:tc>
      </w:tr>
      <w:tr w:rsidR="00DA383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A3832" w:rsidRPr="00341AC4" w:rsidRDefault="00DA3832" w:rsidP="00DA383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4509143" w:rsidR="00DA3832" w:rsidRPr="00CC1DA6" w:rsidRDefault="00DA3832" w:rsidP="00DA383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OLE_LINK1"/>
            <w:bookmarkStart w:id="2" w:name="OLE_LINK2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 xml:space="preserve">Wykład: wykład informacyjny (WI) wykład konwersatoryjny (WK), </w:t>
            </w:r>
            <w:bookmarkEnd w:id="1"/>
            <w:bookmarkEnd w:id="2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wykład problemowy (WP)</w:t>
            </w:r>
          </w:p>
        </w:tc>
      </w:tr>
      <w:tr w:rsidR="00DA383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A3832" w:rsidRPr="00341AC4" w:rsidRDefault="00DA3832" w:rsidP="00DA383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B80BE01" w14:textId="77777777" w:rsidR="00DA3832" w:rsidRPr="00CC1DA6" w:rsidRDefault="00DA3832" w:rsidP="00A577B8">
            <w:pPr>
              <w:spacing w:line="276" w:lineRule="auto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Bajcar</w:t>
            </w:r>
            <w:proofErr w:type="spellEnd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, B., Borkowska, A., Czerw, A.</w:t>
            </w:r>
            <w:proofErr w:type="gramStart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,  Gąsiorowska</w:t>
            </w:r>
            <w:proofErr w:type="gramEnd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, A., Nosal, C. Psychologia preferencji i zainteresowań zawodowych. Ministerstwo Pracy i Polityki Społecznej Warszawa 2006</w:t>
            </w:r>
          </w:p>
          <w:p w14:paraId="0505F3EC" w14:textId="77777777" w:rsidR="00DA3832" w:rsidRPr="00CC1DA6" w:rsidRDefault="00DA3832" w:rsidP="00A577B8">
            <w:pPr>
              <w:spacing w:line="276" w:lineRule="auto"/>
              <w:ind w:left="252" w:hanging="252"/>
              <w:rPr>
                <w:rStyle w:val="st1"/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C1DA6">
              <w:rPr>
                <w:rStyle w:val="st1"/>
                <w:rFonts w:asciiTheme="minorHAnsi" w:hAnsiTheme="minorHAnsi" w:cstheme="minorHAnsi"/>
                <w:sz w:val="21"/>
                <w:szCs w:val="21"/>
              </w:rPr>
              <w:t>Guichard</w:t>
            </w:r>
            <w:proofErr w:type="spellEnd"/>
            <w:r w:rsidRPr="00CC1DA6">
              <w:rPr>
                <w:rStyle w:val="st1"/>
                <w:rFonts w:asciiTheme="minorHAnsi" w:hAnsiTheme="minorHAnsi" w:cstheme="minorHAnsi"/>
                <w:sz w:val="21"/>
                <w:szCs w:val="21"/>
              </w:rPr>
              <w:t xml:space="preserve"> J., </w:t>
            </w:r>
            <w:proofErr w:type="spellStart"/>
            <w:r w:rsidRPr="00CC1DA6">
              <w:rPr>
                <w:rStyle w:val="st1"/>
                <w:rFonts w:asciiTheme="minorHAnsi" w:hAnsiTheme="minorHAnsi" w:cstheme="minorHAnsi"/>
                <w:sz w:val="21"/>
                <w:szCs w:val="21"/>
              </w:rPr>
              <w:t>Huteau</w:t>
            </w:r>
            <w:proofErr w:type="spellEnd"/>
            <w:r w:rsidRPr="00CC1DA6">
              <w:rPr>
                <w:rStyle w:val="st1"/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r w:rsidRPr="00CC1DA6">
              <w:rPr>
                <w:rStyle w:val="st1"/>
                <w:rFonts w:asciiTheme="minorHAnsi" w:hAnsiTheme="minorHAnsi" w:cstheme="minorHAnsi"/>
                <w:bCs/>
                <w:sz w:val="21"/>
                <w:szCs w:val="21"/>
              </w:rPr>
              <w:t>Psychologia orientacji i poradnictwa zawodowego</w:t>
            </w:r>
            <w:r w:rsidRPr="00CC1DA6">
              <w:rPr>
                <w:rStyle w:val="st1"/>
                <w:rFonts w:asciiTheme="minorHAnsi" w:hAnsiTheme="minorHAnsi" w:cstheme="minorHAnsi"/>
                <w:sz w:val="21"/>
                <w:szCs w:val="21"/>
              </w:rPr>
              <w:t>, Impuls, Kraków 2005</w:t>
            </w:r>
          </w:p>
          <w:p w14:paraId="21539079" w14:textId="43D2E261" w:rsidR="00DA3832" w:rsidRPr="00CC1DA6" w:rsidRDefault="00DA3832" w:rsidP="00A577B8">
            <w:pPr>
              <w:spacing w:line="276" w:lineRule="auto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CC1DA6">
              <w:rPr>
                <w:rFonts w:asciiTheme="minorHAnsi" w:hAnsiTheme="minorHAnsi" w:cstheme="minorHAnsi"/>
                <w:bCs/>
                <w:sz w:val="21"/>
                <w:szCs w:val="21"/>
              </w:rPr>
              <w:t>Paszkowska-Rogacz, A</w:t>
            </w:r>
            <w:r w:rsidRPr="00CC1DA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C1DA6">
              <w:rPr>
                <w:rFonts w:asciiTheme="minorHAnsi" w:hAnsiTheme="minorHAnsi" w:cstheme="minorHAnsi"/>
                <w:iCs/>
                <w:sz w:val="21"/>
                <w:szCs w:val="21"/>
              </w:rPr>
              <w:t>Psychologiczne podstawy wybory zawodu. Przegląd koncepcji teoretycznych.</w:t>
            </w: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 xml:space="preserve"> Warszawa: Krajowy Ośrodek Wspierania Edukacji Zawodowej i Ustawicznej, 2003</w:t>
            </w:r>
          </w:p>
        </w:tc>
      </w:tr>
      <w:tr w:rsidR="00DA383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A3832" w:rsidRPr="00341AC4" w:rsidRDefault="00DA3832" w:rsidP="00DA383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B0BDA2" w14:textId="77777777" w:rsidR="00DA3832" w:rsidRPr="00CC1DA6" w:rsidRDefault="00DA3832" w:rsidP="00A577B8">
            <w:pPr>
              <w:spacing w:line="276" w:lineRule="auto"/>
              <w:ind w:left="360" w:hanging="36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Herr</w:t>
            </w:r>
            <w:proofErr w:type="spellEnd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 xml:space="preserve">, E.L., Kramer, S. </w:t>
            </w:r>
            <w:r w:rsidRPr="00CC1DA6">
              <w:rPr>
                <w:rFonts w:asciiTheme="minorHAnsi" w:hAnsiTheme="minorHAnsi" w:cstheme="minorHAnsi"/>
                <w:bCs/>
                <w:sz w:val="21"/>
                <w:szCs w:val="21"/>
              </w:rPr>
              <w:t>Planowanie kariery zawodowej</w:t>
            </w: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. Ministerstwo Pracy i Polityki Społecznej Warszawa, 2005.</w:t>
            </w:r>
          </w:p>
          <w:p w14:paraId="7456B6D4" w14:textId="67998475" w:rsidR="00DA3832" w:rsidRPr="00CC1DA6" w:rsidRDefault="00DA3832" w:rsidP="00A577B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1DA6">
              <w:rPr>
                <w:rFonts w:asciiTheme="minorHAnsi" w:hAnsiTheme="minorHAnsi" w:cstheme="minorHAnsi"/>
                <w:sz w:val="21"/>
                <w:szCs w:val="21"/>
              </w:rPr>
              <w:t xml:space="preserve">Wojtasik, B. Podstawy poradnictwa kariery. Warszawa, </w:t>
            </w:r>
            <w:proofErr w:type="spellStart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KOWEZiU</w:t>
            </w:r>
            <w:proofErr w:type="spellEnd"/>
            <w:r w:rsidRPr="00CC1DA6">
              <w:rPr>
                <w:rFonts w:asciiTheme="minorHAnsi" w:hAnsiTheme="minorHAnsi" w:cstheme="minorHAnsi"/>
                <w:sz w:val="21"/>
                <w:szCs w:val="21"/>
              </w:rPr>
              <w:t>,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5C2D056" w14:textId="1E348E30" w:rsidR="000F398C" w:rsidRPr="00341AC4" w:rsidRDefault="000F398C" w:rsidP="000F398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7883769C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F398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398C" w:rsidRPr="000F398C">
        <w:rPr>
          <w:rFonts w:asciiTheme="minorHAnsi" w:hAnsiTheme="minorHAnsi" w:cstheme="minorHAnsi"/>
          <w:b/>
          <w:sz w:val="24"/>
          <w:szCs w:val="20"/>
        </w:rPr>
        <w:t xml:space="preserve">Zdobycie </w:t>
      </w:r>
      <w:r w:rsidR="000148C1">
        <w:rPr>
          <w:rFonts w:asciiTheme="minorHAnsi" w:hAnsiTheme="minorHAnsi" w:cstheme="minorHAnsi"/>
          <w:b/>
          <w:sz w:val="24"/>
          <w:szCs w:val="20"/>
        </w:rPr>
        <w:t>przez</w:t>
      </w:r>
      <w:r w:rsidR="000F398C">
        <w:rPr>
          <w:rFonts w:asciiTheme="minorHAnsi" w:hAnsiTheme="minorHAnsi" w:cstheme="minorHAnsi"/>
          <w:b/>
          <w:sz w:val="24"/>
          <w:szCs w:val="20"/>
        </w:rPr>
        <w:t xml:space="preserve"> studentów i </w:t>
      </w:r>
      <w:r w:rsidR="000F398C" w:rsidRPr="000F398C">
        <w:rPr>
          <w:rFonts w:asciiTheme="minorHAnsi" w:hAnsiTheme="minorHAnsi" w:cstheme="minorHAnsi"/>
          <w:b/>
          <w:sz w:val="24"/>
          <w:szCs w:val="20"/>
        </w:rPr>
        <w:t>wiedzy dotyczącej psychologicznych aspektów kształtowania się preferencji zawodowych</w:t>
      </w:r>
    </w:p>
    <w:p w14:paraId="250F2B86" w14:textId="666A2745" w:rsidR="003E0703" w:rsidRDefault="003E0703" w:rsidP="00A45D9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45D94" w:rsidRPr="00A45D94">
        <w:rPr>
          <w:rFonts w:asciiTheme="minorHAnsi" w:hAnsiTheme="minorHAnsi" w:cstheme="minorHAnsi"/>
          <w:b/>
          <w:sz w:val="24"/>
          <w:szCs w:val="20"/>
        </w:rPr>
        <w:t xml:space="preserve"> Przygotowanie studentów do rozumienia psychologicznych uwarunkowań wyboru zawodu</w:t>
      </w:r>
    </w:p>
    <w:p w14:paraId="4826FF31" w14:textId="143A7D0D" w:rsidR="000148C1" w:rsidRPr="00A577B8" w:rsidRDefault="00A45D94" w:rsidP="000148C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0F398C" w:rsidRPr="009B5DE9">
        <w:rPr>
          <w:rFonts w:asciiTheme="minorHAnsi" w:hAnsiTheme="minorHAnsi" w:cstheme="minorHAnsi"/>
          <w:b/>
          <w:sz w:val="24"/>
          <w:szCs w:val="20"/>
        </w:rPr>
        <w:t xml:space="preserve">Kształtowanie </w:t>
      </w:r>
      <w:r w:rsidR="00F27F33">
        <w:rPr>
          <w:rFonts w:asciiTheme="minorHAnsi" w:hAnsiTheme="minorHAnsi" w:cstheme="minorHAnsi"/>
          <w:b/>
          <w:sz w:val="24"/>
          <w:szCs w:val="20"/>
        </w:rPr>
        <w:t xml:space="preserve">u </w:t>
      </w:r>
      <w:r w:rsidR="009B5DE9" w:rsidRPr="009B5DE9">
        <w:rPr>
          <w:rFonts w:asciiTheme="minorHAnsi" w:hAnsiTheme="minorHAnsi" w:cstheme="minorHAnsi"/>
          <w:b/>
          <w:sz w:val="24"/>
          <w:szCs w:val="20"/>
        </w:rPr>
        <w:t xml:space="preserve">studentów </w:t>
      </w:r>
      <w:proofErr w:type="gramStart"/>
      <w:r w:rsidR="000F398C" w:rsidRPr="009B5DE9">
        <w:rPr>
          <w:rFonts w:asciiTheme="minorHAnsi" w:hAnsiTheme="minorHAnsi" w:cstheme="minorHAnsi"/>
          <w:b/>
          <w:sz w:val="24"/>
          <w:szCs w:val="20"/>
        </w:rPr>
        <w:t>właściwej  postawy</w:t>
      </w:r>
      <w:proofErr w:type="gramEnd"/>
      <w:r w:rsidR="000F398C" w:rsidRPr="009B5DE9">
        <w:rPr>
          <w:rFonts w:asciiTheme="minorHAnsi" w:hAnsiTheme="minorHAnsi" w:cstheme="minorHAnsi"/>
          <w:b/>
          <w:sz w:val="24"/>
          <w:szCs w:val="20"/>
        </w:rPr>
        <w:t xml:space="preserve"> wobec ważności adekwatnego rozpoznania preferencji i wyborów zawodowych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444C372" w14:textId="7495F344" w:rsidR="0079524E" w:rsidRPr="005E1BCC" w:rsidRDefault="0079524E" w:rsidP="002B403F">
      <w:pPr>
        <w:widowControl/>
        <w:numPr>
          <w:ilvl w:val="0"/>
          <w:numId w:val="37"/>
        </w:numPr>
        <w:autoSpaceDE/>
        <w:autoSpaceDN/>
        <w:spacing w:line="276" w:lineRule="auto"/>
        <w:ind w:left="993" w:hanging="284"/>
        <w:rPr>
          <w:rFonts w:asciiTheme="minorHAnsi" w:hAnsiTheme="minorHAnsi" w:cstheme="minorHAnsi"/>
          <w:sz w:val="24"/>
          <w:szCs w:val="20"/>
        </w:rPr>
      </w:pPr>
      <w:r w:rsidRPr="005E1BCC">
        <w:rPr>
          <w:rFonts w:asciiTheme="minorHAnsi" w:hAnsiTheme="minorHAnsi" w:cstheme="minorHAnsi"/>
          <w:sz w:val="24"/>
          <w:szCs w:val="20"/>
        </w:rPr>
        <w:t>Zapoznanie z kartą pr</w:t>
      </w:r>
      <w:r w:rsidR="00051481">
        <w:rPr>
          <w:rFonts w:asciiTheme="minorHAnsi" w:hAnsiTheme="minorHAnsi" w:cstheme="minorHAnsi"/>
          <w:sz w:val="24"/>
          <w:szCs w:val="20"/>
        </w:rPr>
        <w:t>zedmiotu i warunkami zaliczenia</w:t>
      </w:r>
    </w:p>
    <w:p w14:paraId="7D0AA069" w14:textId="77777777" w:rsidR="0079524E" w:rsidRPr="005E1BCC" w:rsidRDefault="0079524E" w:rsidP="002B403F">
      <w:pPr>
        <w:widowControl/>
        <w:numPr>
          <w:ilvl w:val="0"/>
          <w:numId w:val="37"/>
        </w:numPr>
        <w:autoSpaceDE/>
        <w:autoSpaceDN/>
        <w:spacing w:line="276" w:lineRule="auto"/>
        <w:ind w:left="993" w:hanging="284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spacing w:val="-5"/>
          <w:sz w:val="24"/>
          <w:szCs w:val="20"/>
        </w:rPr>
        <w:t>Prekursorzy nauki o wyborze zawodu w starożytnych cywilizacjach</w:t>
      </w:r>
    </w:p>
    <w:p w14:paraId="1BB8DE99" w14:textId="77777777" w:rsidR="0079524E" w:rsidRPr="005E1BCC" w:rsidRDefault="0079524E" w:rsidP="002B403F">
      <w:pPr>
        <w:widowControl/>
        <w:numPr>
          <w:ilvl w:val="0"/>
          <w:numId w:val="37"/>
        </w:numPr>
        <w:autoSpaceDE/>
        <w:autoSpaceDN/>
        <w:spacing w:line="276" w:lineRule="auto"/>
        <w:ind w:left="993" w:hanging="284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bCs/>
          <w:spacing w:val="-1"/>
          <w:sz w:val="24"/>
          <w:szCs w:val="20"/>
        </w:rPr>
        <w:t>Klasyfikacje współczesnych koncepcji rozwoju zawodowego</w:t>
      </w:r>
      <w:r w:rsidRPr="005E1BCC">
        <w:rPr>
          <w:rFonts w:asciiTheme="minorHAnsi" w:hAnsiTheme="minorHAnsi" w:cstheme="minorHAnsi"/>
          <w:spacing w:val="-5"/>
          <w:sz w:val="24"/>
          <w:szCs w:val="20"/>
        </w:rPr>
        <w:t xml:space="preserve"> </w:t>
      </w:r>
      <w:r w:rsidRPr="005E1BCC">
        <w:rPr>
          <w:rFonts w:asciiTheme="minorHAnsi" w:hAnsiTheme="minorHAnsi" w:cstheme="minorHAnsi"/>
          <w:bCs/>
          <w:spacing w:val="-21"/>
          <w:sz w:val="24"/>
          <w:szCs w:val="20"/>
        </w:rPr>
        <w:t>i wyboru zawodu:</w:t>
      </w:r>
    </w:p>
    <w:p w14:paraId="1E405034" w14:textId="77777777" w:rsidR="0079524E" w:rsidRPr="005E1BCC" w:rsidRDefault="0079524E" w:rsidP="002B403F">
      <w:pPr>
        <w:widowControl/>
        <w:numPr>
          <w:ilvl w:val="0"/>
          <w:numId w:val="38"/>
        </w:numPr>
        <w:autoSpaceDE/>
        <w:autoSpaceDN/>
        <w:spacing w:line="276" w:lineRule="auto"/>
        <w:ind w:left="1276" w:hanging="283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bCs/>
          <w:spacing w:val="-6"/>
          <w:sz w:val="24"/>
          <w:szCs w:val="20"/>
        </w:rPr>
        <w:t xml:space="preserve">Teorie cechy i czynnika </w:t>
      </w:r>
      <w:r w:rsidRPr="005E1BCC">
        <w:rPr>
          <w:rFonts w:asciiTheme="minorHAnsi" w:hAnsiTheme="minorHAnsi" w:cstheme="minorHAnsi"/>
          <w:spacing w:val="-15"/>
          <w:sz w:val="24"/>
          <w:szCs w:val="20"/>
        </w:rPr>
        <w:t xml:space="preserve">Frank </w:t>
      </w:r>
      <w:proofErr w:type="spellStart"/>
      <w:r w:rsidRPr="005E1BCC">
        <w:rPr>
          <w:rFonts w:asciiTheme="minorHAnsi" w:hAnsiTheme="minorHAnsi" w:cstheme="minorHAnsi"/>
          <w:spacing w:val="-15"/>
          <w:sz w:val="24"/>
          <w:szCs w:val="20"/>
        </w:rPr>
        <w:t>Parsons</w:t>
      </w:r>
      <w:proofErr w:type="spellEnd"/>
      <w:r w:rsidRPr="005E1BCC">
        <w:rPr>
          <w:rFonts w:asciiTheme="minorHAnsi" w:hAnsiTheme="minorHAnsi" w:cstheme="minorHAnsi"/>
          <w:spacing w:val="-15"/>
          <w:sz w:val="24"/>
          <w:szCs w:val="20"/>
        </w:rPr>
        <w:t xml:space="preserve">, </w:t>
      </w:r>
      <w:r w:rsidRPr="005E1BCC">
        <w:rPr>
          <w:rFonts w:asciiTheme="minorHAnsi" w:hAnsiTheme="minorHAnsi" w:cstheme="minorHAnsi"/>
          <w:spacing w:val="-13"/>
          <w:sz w:val="24"/>
          <w:szCs w:val="20"/>
        </w:rPr>
        <w:t xml:space="preserve">John L. Holland, </w:t>
      </w:r>
      <w:r w:rsidRPr="005E1BCC">
        <w:rPr>
          <w:rFonts w:asciiTheme="minorHAnsi" w:hAnsiTheme="minorHAnsi" w:cstheme="minorHAnsi"/>
          <w:spacing w:val="-12"/>
          <w:sz w:val="24"/>
          <w:szCs w:val="20"/>
        </w:rPr>
        <w:t xml:space="preserve">R. V. </w:t>
      </w:r>
      <w:proofErr w:type="spellStart"/>
      <w:r w:rsidRPr="005E1BCC">
        <w:rPr>
          <w:rFonts w:asciiTheme="minorHAnsi" w:hAnsiTheme="minorHAnsi" w:cstheme="minorHAnsi"/>
          <w:spacing w:val="-12"/>
          <w:sz w:val="24"/>
          <w:szCs w:val="20"/>
        </w:rPr>
        <w:t>Dawis</w:t>
      </w:r>
      <w:proofErr w:type="spellEnd"/>
      <w:r w:rsidRPr="005E1BCC">
        <w:rPr>
          <w:rFonts w:asciiTheme="minorHAnsi" w:hAnsiTheme="minorHAnsi" w:cstheme="minorHAnsi"/>
          <w:spacing w:val="-12"/>
          <w:sz w:val="24"/>
          <w:szCs w:val="20"/>
        </w:rPr>
        <w:t xml:space="preserve">, Lloyd. H. </w:t>
      </w:r>
      <w:proofErr w:type="spellStart"/>
      <w:r w:rsidRPr="005E1BCC">
        <w:rPr>
          <w:rFonts w:asciiTheme="minorHAnsi" w:hAnsiTheme="minorHAnsi" w:cstheme="minorHAnsi"/>
          <w:spacing w:val="-12"/>
          <w:sz w:val="24"/>
          <w:szCs w:val="20"/>
        </w:rPr>
        <w:t>Lofquist</w:t>
      </w:r>
      <w:proofErr w:type="spellEnd"/>
      <w:r w:rsidRPr="005E1BCC">
        <w:rPr>
          <w:rFonts w:asciiTheme="minorHAnsi" w:hAnsiTheme="minorHAnsi" w:cstheme="minorHAnsi"/>
          <w:spacing w:val="-12"/>
          <w:sz w:val="24"/>
          <w:szCs w:val="20"/>
        </w:rPr>
        <w:t xml:space="preserve">, Dawid. J. Weiss   </w:t>
      </w:r>
    </w:p>
    <w:p w14:paraId="24518C58" w14:textId="77777777" w:rsidR="0079524E" w:rsidRPr="005E1BCC" w:rsidRDefault="0079524E" w:rsidP="002B403F">
      <w:pPr>
        <w:widowControl/>
        <w:numPr>
          <w:ilvl w:val="0"/>
          <w:numId w:val="38"/>
        </w:numPr>
        <w:autoSpaceDE/>
        <w:autoSpaceDN/>
        <w:spacing w:line="276" w:lineRule="auto"/>
        <w:ind w:left="1276" w:hanging="283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bCs/>
          <w:spacing w:val="-11"/>
          <w:sz w:val="24"/>
          <w:szCs w:val="20"/>
        </w:rPr>
        <w:t xml:space="preserve">Teorie </w:t>
      </w:r>
      <w:proofErr w:type="spellStart"/>
      <w:r w:rsidRPr="005E1BCC">
        <w:rPr>
          <w:rFonts w:asciiTheme="minorHAnsi" w:hAnsiTheme="minorHAnsi" w:cstheme="minorHAnsi"/>
          <w:bCs/>
          <w:spacing w:val="-11"/>
          <w:sz w:val="24"/>
          <w:szCs w:val="20"/>
        </w:rPr>
        <w:t>psychodynamiczne</w:t>
      </w:r>
      <w:proofErr w:type="spellEnd"/>
      <w:r w:rsidRPr="005E1BCC">
        <w:rPr>
          <w:rFonts w:asciiTheme="minorHAnsi" w:hAnsiTheme="minorHAnsi" w:cstheme="minorHAnsi"/>
          <w:bCs/>
          <w:spacing w:val="-11"/>
          <w:sz w:val="24"/>
          <w:szCs w:val="20"/>
        </w:rPr>
        <w:t xml:space="preserve"> – Anna </w:t>
      </w:r>
      <w:proofErr w:type="spellStart"/>
      <w:r w:rsidRPr="005E1BCC">
        <w:rPr>
          <w:rFonts w:asciiTheme="minorHAnsi" w:hAnsiTheme="minorHAnsi" w:cstheme="minorHAnsi"/>
          <w:bCs/>
          <w:spacing w:val="-11"/>
          <w:sz w:val="24"/>
          <w:szCs w:val="20"/>
        </w:rPr>
        <w:t>Roe</w:t>
      </w:r>
      <w:proofErr w:type="spellEnd"/>
      <w:r w:rsidRPr="005E1BCC">
        <w:rPr>
          <w:rFonts w:asciiTheme="minorHAnsi" w:hAnsiTheme="minorHAnsi" w:cstheme="minorHAnsi"/>
          <w:bCs/>
          <w:spacing w:val="-11"/>
          <w:sz w:val="24"/>
          <w:szCs w:val="20"/>
        </w:rPr>
        <w:t xml:space="preserve">, </w:t>
      </w:r>
      <w:r w:rsidRPr="005E1BCC">
        <w:rPr>
          <w:rFonts w:asciiTheme="minorHAnsi" w:hAnsiTheme="minorHAnsi" w:cstheme="minorHAnsi"/>
          <w:spacing w:val="-12"/>
          <w:sz w:val="24"/>
          <w:szCs w:val="20"/>
        </w:rPr>
        <w:t xml:space="preserve">Edward S. </w:t>
      </w:r>
      <w:proofErr w:type="spellStart"/>
      <w:r w:rsidRPr="005E1BCC">
        <w:rPr>
          <w:rFonts w:asciiTheme="minorHAnsi" w:hAnsiTheme="minorHAnsi" w:cstheme="minorHAnsi"/>
          <w:spacing w:val="-12"/>
          <w:sz w:val="24"/>
          <w:szCs w:val="20"/>
        </w:rPr>
        <w:t>Bordin</w:t>
      </w:r>
      <w:proofErr w:type="spellEnd"/>
    </w:p>
    <w:p w14:paraId="6781E14F" w14:textId="77777777" w:rsidR="0079524E" w:rsidRPr="005E1BCC" w:rsidRDefault="0079524E" w:rsidP="002B403F">
      <w:pPr>
        <w:widowControl/>
        <w:numPr>
          <w:ilvl w:val="0"/>
          <w:numId w:val="38"/>
        </w:numPr>
        <w:autoSpaceDE/>
        <w:autoSpaceDN/>
        <w:spacing w:line="276" w:lineRule="auto"/>
        <w:ind w:left="1276" w:hanging="283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bCs/>
          <w:spacing w:val="-14"/>
          <w:sz w:val="24"/>
          <w:szCs w:val="20"/>
        </w:rPr>
        <w:t xml:space="preserve">Teorie rozwojowe </w:t>
      </w:r>
      <w:r w:rsidRPr="005E1BCC">
        <w:rPr>
          <w:rFonts w:asciiTheme="minorHAnsi" w:hAnsiTheme="minorHAnsi" w:cstheme="minorHAnsi"/>
          <w:spacing w:val="-6"/>
          <w:sz w:val="24"/>
          <w:szCs w:val="20"/>
        </w:rPr>
        <w:t xml:space="preserve">E. </w:t>
      </w:r>
      <w:proofErr w:type="spellStart"/>
      <w:r w:rsidRPr="005E1BCC">
        <w:rPr>
          <w:rFonts w:asciiTheme="minorHAnsi" w:hAnsiTheme="minorHAnsi" w:cstheme="minorHAnsi"/>
          <w:spacing w:val="-6"/>
          <w:sz w:val="24"/>
          <w:szCs w:val="20"/>
        </w:rPr>
        <w:t>Ginzberg</w:t>
      </w:r>
      <w:proofErr w:type="spellEnd"/>
      <w:r w:rsidRPr="005E1BCC">
        <w:rPr>
          <w:rFonts w:asciiTheme="minorHAnsi" w:hAnsiTheme="minorHAnsi" w:cstheme="minorHAnsi"/>
          <w:spacing w:val="-6"/>
          <w:sz w:val="24"/>
          <w:szCs w:val="20"/>
        </w:rPr>
        <w:t xml:space="preserve">, S. W. Ginzburg, S. </w:t>
      </w:r>
      <w:proofErr w:type="spellStart"/>
      <w:r w:rsidRPr="005E1BCC">
        <w:rPr>
          <w:rFonts w:asciiTheme="minorHAnsi" w:hAnsiTheme="minorHAnsi" w:cstheme="minorHAnsi"/>
          <w:spacing w:val="-6"/>
          <w:sz w:val="24"/>
          <w:szCs w:val="20"/>
        </w:rPr>
        <w:t>Axelrad</w:t>
      </w:r>
      <w:proofErr w:type="spellEnd"/>
      <w:r w:rsidRPr="005E1BCC">
        <w:rPr>
          <w:rFonts w:asciiTheme="minorHAnsi" w:hAnsiTheme="minorHAnsi" w:cstheme="minorHAnsi"/>
          <w:spacing w:val="-6"/>
          <w:sz w:val="24"/>
          <w:szCs w:val="20"/>
        </w:rPr>
        <w:t xml:space="preserve">, John L. Herma; </w:t>
      </w:r>
      <w:r w:rsidRPr="005E1BCC">
        <w:rPr>
          <w:rFonts w:asciiTheme="minorHAnsi" w:hAnsiTheme="minorHAnsi" w:cstheme="minorHAnsi"/>
          <w:spacing w:val="-16"/>
          <w:sz w:val="24"/>
          <w:szCs w:val="20"/>
        </w:rPr>
        <w:t xml:space="preserve">Donald E. Super  </w:t>
      </w:r>
    </w:p>
    <w:p w14:paraId="7CAD8FA1" w14:textId="77777777" w:rsidR="0079524E" w:rsidRPr="005E1BCC" w:rsidRDefault="0079524E" w:rsidP="002B403F">
      <w:pPr>
        <w:widowControl/>
        <w:numPr>
          <w:ilvl w:val="0"/>
          <w:numId w:val="38"/>
        </w:numPr>
        <w:autoSpaceDE/>
        <w:autoSpaceDN/>
        <w:spacing w:line="276" w:lineRule="auto"/>
        <w:ind w:left="1276" w:hanging="283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sz w:val="24"/>
          <w:szCs w:val="20"/>
        </w:rPr>
        <w:t xml:space="preserve">Teoria ograniczania i kompromisu Lindy </w:t>
      </w:r>
      <w:proofErr w:type="spellStart"/>
      <w:r w:rsidRPr="005E1BCC">
        <w:rPr>
          <w:rFonts w:asciiTheme="minorHAnsi" w:hAnsiTheme="minorHAnsi" w:cstheme="minorHAnsi"/>
          <w:sz w:val="24"/>
          <w:szCs w:val="20"/>
        </w:rPr>
        <w:t>Gottfredson</w:t>
      </w:r>
      <w:proofErr w:type="spellEnd"/>
    </w:p>
    <w:p w14:paraId="296BFDF7" w14:textId="77777777" w:rsidR="0079524E" w:rsidRPr="005E1BCC" w:rsidRDefault="0079524E" w:rsidP="002B403F">
      <w:pPr>
        <w:widowControl/>
        <w:numPr>
          <w:ilvl w:val="0"/>
          <w:numId w:val="38"/>
        </w:numPr>
        <w:autoSpaceDE/>
        <w:autoSpaceDN/>
        <w:spacing w:line="276" w:lineRule="auto"/>
        <w:ind w:left="1276" w:hanging="283"/>
        <w:jc w:val="both"/>
        <w:rPr>
          <w:rFonts w:asciiTheme="minorHAnsi" w:hAnsiTheme="minorHAnsi" w:cstheme="minorHAnsi"/>
          <w:spacing w:val="-5"/>
          <w:sz w:val="24"/>
          <w:szCs w:val="20"/>
          <w:lang w:val="de-DE"/>
        </w:rPr>
      </w:pPr>
      <w:proofErr w:type="spellStart"/>
      <w:r w:rsidRPr="005E1BCC">
        <w:rPr>
          <w:rFonts w:asciiTheme="minorHAnsi" w:hAnsiTheme="minorHAnsi" w:cstheme="minorHAnsi"/>
          <w:bCs/>
          <w:spacing w:val="-12"/>
          <w:sz w:val="24"/>
          <w:szCs w:val="20"/>
          <w:lang w:val="de-DE"/>
        </w:rPr>
        <w:t>Teorie</w:t>
      </w:r>
      <w:proofErr w:type="spellEnd"/>
      <w:r w:rsidRPr="005E1BCC">
        <w:rPr>
          <w:rFonts w:asciiTheme="minorHAnsi" w:hAnsiTheme="minorHAnsi" w:cstheme="minorHAnsi"/>
          <w:bCs/>
          <w:spacing w:val="-12"/>
          <w:sz w:val="24"/>
          <w:szCs w:val="20"/>
          <w:lang w:val="de-DE"/>
        </w:rPr>
        <w:t xml:space="preserve"> </w:t>
      </w:r>
      <w:proofErr w:type="spellStart"/>
      <w:r w:rsidRPr="005E1BCC">
        <w:rPr>
          <w:rFonts w:asciiTheme="minorHAnsi" w:hAnsiTheme="minorHAnsi" w:cstheme="minorHAnsi"/>
          <w:bCs/>
          <w:spacing w:val="-12"/>
          <w:sz w:val="24"/>
          <w:szCs w:val="20"/>
          <w:lang w:val="de-DE"/>
        </w:rPr>
        <w:t>poznawczo-spoleczne</w:t>
      </w:r>
      <w:proofErr w:type="spellEnd"/>
      <w:r w:rsidRPr="005E1BCC">
        <w:rPr>
          <w:rFonts w:asciiTheme="minorHAnsi" w:hAnsiTheme="minorHAnsi" w:cstheme="minorHAnsi"/>
          <w:bCs/>
          <w:spacing w:val="-12"/>
          <w:sz w:val="24"/>
          <w:szCs w:val="20"/>
          <w:lang w:val="de-DE"/>
        </w:rPr>
        <w:t xml:space="preserve"> </w:t>
      </w:r>
      <w:r w:rsidRPr="005E1BCC">
        <w:rPr>
          <w:rFonts w:asciiTheme="minorHAnsi" w:hAnsiTheme="minorHAnsi" w:cstheme="minorHAnsi"/>
          <w:spacing w:val="-13"/>
          <w:sz w:val="24"/>
          <w:szCs w:val="20"/>
          <w:lang w:val="de-DE"/>
        </w:rPr>
        <w:t xml:space="preserve">John D. Krumboltz, </w:t>
      </w:r>
      <w:r w:rsidRPr="005E1BCC">
        <w:rPr>
          <w:rFonts w:asciiTheme="minorHAnsi" w:hAnsiTheme="minorHAnsi" w:cstheme="minorHAnsi"/>
          <w:spacing w:val="-6"/>
          <w:sz w:val="24"/>
          <w:szCs w:val="20"/>
          <w:lang w:val="de-DE"/>
        </w:rPr>
        <w:t>David V. Tiedeman, Robert 0'Hara, Anna Miller-Tiedeman</w:t>
      </w:r>
    </w:p>
    <w:p w14:paraId="2EFAA48E" w14:textId="77777777" w:rsidR="0079524E" w:rsidRPr="005E1BCC" w:rsidRDefault="0079524E" w:rsidP="002B403F">
      <w:pPr>
        <w:widowControl/>
        <w:numPr>
          <w:ilvl w:val="0"/>
          <w:numId w:val="37"/>
        </w:numPr>
        <w:autoSpaceDE/>
        <w:autoSpaceDN/>
        <w:spacing w:line="276" w:lineRule="auto"/>
        <w:ind w:left="993" w:hanging="284"/>
        <w:jc w:val="both"/>
        <w:rPr>
          <w:rFonts w:asciiTheme="minorHAnsi" w:hAnsiTheme="minorHAnsi" w:cstheme="minorHAnsi"/>
          <w:spacing w:val="-5"/>
          <w:sz w:val="24"/>
          <w:szCs w:val="20"/>
        </w:rPr>
      </w:pPr>
      <w:r w:rsidRPr="005E1BCC">
        <w:rPr>
          <w:rFonts w:asciiTheme="minorHAnsi" w:hAnsiTheme="minorHAnsi" w:cstheme="minorHAnsi"/>
          <w:sz w:val="24"/>
          <w:szCs w:val="20"/>
        </w:rPr>
        <w:t>Koncepcja i narzędzia pomiaru zainteresowań zawodowych</w:t>
      </w:r>
      <w:r w:rsidRPr="005E1BCC">
        <w:rPr>
          <w:rFonts w:asciiTheme="minorHAnsi" w:hAnsiTheme="minorHAnsi" w:cstheme="minorHAnsi"/>
          <w:spacing w:val="-5"/>
          <w:sz w:val="24"/>
          <w:szCs w:val="20"/>
        </w:rPr>
        <w:t xml:space="preserve"> </w:t>
      </w:r>
    </w:p>
    <w:p w14:paraId="60879B6C" w14:textId="77777777" w:rsidR="0079524E" w:rsidRPr="005E1BCC" w:rsidRDefault="0079524E" w:rsidP="002B403F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bCs/>
          <w:szCs w:val="20"/>
        </w:rPr>
      </w:pPr>
      <w:r w:rsidRPr="005E1BCC">
        <w:rPr>
          <w:rFonts w:asciiTheme="minorHAnsi" w:hAnsiTheme="minorHAnsi" w:cstheme="minorHAnsi"/>
          <w:szCs w:val="20"/>
        </w:rPr>
        <w:t>Psychologiczne uwarunkowania wyboru, rozwoju i zmian kariery zawodowej</w:t>
      </w:r>
    </w:p>
    <w:p w14:paraId="6B9B79EE" w14:textId="77777777" w:rsidR="0079524E" w:rsidRDefault="0079524E" w:rsidP="002B403F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bCs/>
          <w:szCs w:val="20"/>
        </w:rPr>
      </w:pPr>
      <w:r w:rsidRPr="005E1BCC">
        <w:rPr>
          <w:rFonts w:asciiTheme="minorHAnsi" w:hAnsiTheme="minorHAnsi" w:cstheme="minorHAnsi"/>
          <w:bCs/>
          <w:szCs w:val="20"/>
        </w:rPr>
        <w:t>Osobowość, zdolności, zainteresowania, wartości a wybór zawodu</w:t>
      </w:r>
    </w:p>
    <w:p w14:paraId="6FBD197C" w14:textId="46A1866A" w:rsidR="0079524E" w:rsidRPr="0079524E" w:rsidRDefault="0079524E" w:rsidP="002B403F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bCs/>
          <w:szCs w:val="20"/>
        </w:rPr>
      </w:pPr>
      <w:r w:rsidRPr="0079524E">
        <w:rPr>
          <w:rFonts w:asciiTheme="minorHAnsi" w:hAnsiTheme="minorHAnsi" w:cstheme="minorHAnsi"/>
          <w:bCs/>
          <w:szCs w:val="20"/>
        </w:rPr>
        <w:t xml:space="preserve">Psychologiczne działania wspierające, </w:t>
      </w:r>
      <w:proofErr w:type="gramStart"/>
      <w:r w:rsidRPr="0079524E">
        <w:rPr>
          <w:rFonts w:asciiTheme="minorHAnsi" w:hAnsiTheme="minorHAnsi" w:cstheme="minorHAnsi"/>
          <w:bCs/>
          <w:szCs w:val="20"/>
        </w:rPr>
        <w:t>motywujące  i</w:t>
      </w:r>
      <w:proofErr w:type="gramEnd"/>
      <w:r w:rsidRPr="0079524E">
        <w:rPr>
          <w:rFonts w:asciiTheme="minorHAnsi" w:hAnsiTheme="minorHAnsi" w:cstheme="minorHAnsi"/>
          <w:bCs/>
          <w:szCs w:val="20"/>
        </w:rPr>
        <w:t xml:space="preserve"> aktywizujące dla dzieci, młodzieży i osób dorosłych związane z wyborem zawodu</w:t>
      </w:r>
    </w:p>
    <w:p w14:paraId="3F8C0868" w14:textId="77777777" w:rsidR="0079524E" w:rsidRPr="00341AC4" w:rsidRDefault="0079524E" w:rsidP="0079524E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C85C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341AC4" w:rsidRDefault="006E60C3" w:rsidP="004F372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3FF7F2ED" w14:textId="1EC18602" w:rsidR="00CE1109" w:rsidRDefault="00CE1109" w:rsidP="00CE1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CE1109">
              <w:rPr>
                <w:rFonts w:asciiTheme="minorHAnsi" w:hAnsiTheme="minorHAnsi" w:cstheme="minorHAnsi"/>
                <w:sz w:val="21"/>
                <w:szCs w:val="21"/>
              </w:rPr>
              <w:t xml:space="preserve"> zaawansowanym stopniu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posiada </w:t>
            </w:r>
            <w:r w:rsidRPr="00CE1109">
              <w:rPr>
                <w:rFonts w:asciiTheme="minorHAnsi" w:hAnsiTheme="minorHAnsi" w:cstheme="minorHAnsi"/>
                <w:sz w:val="21"/>
                <w:szCs w:val="21"/>
              </w:rPr>
              <w:t>terminologię używaną w pedagogice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pracy</w:t>
            </w:r>
            <w:r w:rsidRPr="00CE1109">
              <w:rPr>
                <w:rFonts w:asciiTheme="minorHAnsi" w:hAnsiTheme="minorHAnsi" w:cstheme="minorHAnsi"/>
                <w:sz w:val="21"/>
                <w:szCs w:val="21"/>
              </w:rPr>
              <w:t xml:space="preserve"> i rozumie jej źró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dła oraz zastosowania w obrębie </w:t>
            </w:r>
            <w:r w:rsidRPr="005E1BCC">
              <w:rPr>
                <w:rFonts w:asciiTheme="minorHAnsi" w:hAnsiTheme="minorHAnsi" w:cstheme="minorHAnsi"/>
                <w:sz w:val="21"/>
                <w:szCs w:val="21"/>
              </w:rPr>
              <w:t>psychologicznych podstaw wyboru zawodu, kształtowania się kariery zawodowej oraz psychospołecznych czynników związanych wyborem zawodu</w:t>
            </w:r>
          </w:p>
          <w:p w14:paraId="1C4830B9" w14:textId="11E4A1A6" w:rsidR="00CE1109" w:rsidRPr="00CE1109" w:rsidRDefault="00CE1109" w:rsidP="00CE1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881EAEC" w14:textId="7E1BA257" w:rsidR="006E60C3" w:rsidRPr="00C85CD6" w:rsidRDefault="00C85CD6" w:rsidP="00C85C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5CD6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C85CD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341AC4" w:rsidRDefault="00A713B4" w:rsidP="004F372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C2A88C5" w:rsidR="00C410D0" w:rsidRPr="00CE1109" w:rsidRDefault="00405772" w:rsidP="00CE1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815FE">
              <w:rPr>
                <w:rFonts w:asciiTheme="minorHAnsi" w:hAnsiTheme="minorHAnsi" w:cstheme="minorHAnsi"/>
                <w:sz w:val="21"/>
                <w:szCs w:val="21"/>
              </w:rPr>
              <w:t xml:space="preserve">Potrafi posługiwać się podstawowymi </w:t>
            </w:r>
            <w:proofErr w:type="gramStart"/>
            <w:r w:rsidRPr="003815FE">
              <w:rPr>
                <w:rFonts w:asciiTheme="minorHAnsi" w:hAnsiTheme="minorHAnsi" w:cstheme="minorHAnsi"/>
                <w:sz w:val="21"/>
                <w:szCs w:val="21"/>
              </w:rPr>
              <w:t>ujęciami  teoretycznymi</w:t>
            </w:r>
            <w:proofErr w:type="gramEnd"/>
            <w:r w:rsidRPr="003815FE">
              <w:rPr>
                <w:rFonts w:asciiTheme="minorHAnsi" w:hAnsiTheme="minorHAnsi" w:cstheme="minorHAnsi"/>
                <w:sz w:val="21"/>
                <w:szCs w:val="21"/>
              </w:rPr>
              <w:t xml:space="preserve"> z zakresu psychologicznych podstaw wyboru zawodu w celu analizowania motywów ludzkich </w:t>
            </w:r>
            <w:proofErr w:type="spellStart"/>
            <w:r w:rsidRPr="003815FE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3815FE">
              <w:rPr>
                <w:rFonts w:asciiTheme="minorHAnsi" w:hAnsiTheme="minorHAnsi" w:cstheme="minorHAnsi"/>
                <w:sz w:val="21"/>
                <w:szCs w:val="21"/>
              </w:rPr>
              <w:t xml:space="preserve">, diagnozowania i prognozowania sytuacji oraz analizowania strategii działań praktycznych w odniesieniu do różnych kontekstów działalności </w:t>
            </w:r>
            <w:r w:rsidR="00C410D0">
              <w:rPr>
                <w:rFonts w:asciiTheme="minorHAnsi" w:hAnsiTheme="minorHAnsi" w:cstheme="minorHAnsi"/>
                <w:sz w:val="21"/>
                <w:szCs w:val="21"/>
              </w:rPr>
              <w:t xml:space="preserve">pedagogicznej ważnych dla </w:t>
            </w:r>
            <w:r w:rsidRPr="003815FE">
              <w:rPr>
                <w:rFonts w:asciiTheme="minorHAnsi" w:hAnsiTheme="minorHAnsi" w:cstheme="minorHAnsi"/>
                <w:sz w:val="21"/>
                <w:szCs w:val="21"/>
              </w:rPr>
              <w:t>grupy i jednostki</w:t>
            </w:r>
          </w:p>
        </w:tc>
        <w:tc>
          <w:tcPr>
            <w:tcW w:w="1773" w:type="dxa"/>
            <w:vAlign w:val="center"/>
          </w:tcPr>
          <w:p w14:paraId="69BAD1D6" w14:textId="08AE3928" w:rsidR="00A713B4" w:rsidRPr="00C85CD6" w:rsidRDefault="00C85CD6" w:rsidP="00C85C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5CD6">
              <w:rPr>
                <w:rFonts w:asciiTheme="minorHAnsi" w:hAnsiTheme="minorHAnsi" w:cstheme="minorHAnsi"/>
                <w:sz w:val="21"/>
                <w:szCs w:val="21"/>
              </w:rPr>
              <w:t>PED1A_U03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C85C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9D3287" w:rsidRDefault="00A713B4" w:rsidP="004F372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32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BC3BB02" w:rsidR="008627A3" w:rsidRPr="00514E54" w:rsidRDefault="008627A3" w:rsidP="008627A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Podejmuje działania dotyczące świadomego oceniania poziomu swojej wiedzy i umiejętności, rozumie konieczność zasięgania opinii ekspertów w rozwiązywaniu problemów zawodowych, z którymi sam nie potrafi sobie poradzić, rozumie potrzebę ciągłego dokształcania się zawodowego</w:t>
            </w:r>
            <w:r w:rsidRPr="00514E54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,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dokonuje</w:t>
            </w:r>
            <w:r w:rsidRPr="00514E54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samooceny</w:t>
            </w:r>
            <w:r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własnych</w:t>
            </w:r>
            <w:r w:rsidRPr="00514E54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kompetencji</w:t>
            </w:r>
            <w:r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514E54"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zawodowych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514E54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doskonali</w:t>
            </w:r>
            <w:r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umiejętności</w:t>
            </w:r>
            <w:r w:rsidR="00514E54" w:rsidRPr="00514E54">
              <w:rPr>
                <w:rFonts w:asciiTheme="minorHAnsi" w:hAnsiTheme="minorHAnsi" w:cstheme="minorHAnsi"/>
                <w:sz w:val="21"/>
                <w:szCs w:val="21"/>
              </w:rPr>
              <w:t xml:space="preserve"> zawodowe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wyznacza</w:t>
            </w:r>
            <w:r w:rsidRPr="00514E54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14E54">
              <w:rPr>
                <w:rFonts w:asciiTheme="minorHAnsi" w:hAnsiTheme="minorHAnsi" w:cstheme="minorHAnsi"/>
                <w:sz w:val="21"/>
                <w:szCs w:val="21"/>
              </w:rPr>
              <w:t>kierunki własnego rozwoju i kształcenia zawodowego</w:t>
            </w:r>
          </w:p>
        </w:tc>
        <w:tc>
          <w:tcPr>
            <w:tcW w:w="1773" w:type="dxa"/>
            <w:vAlign w:val="center"/>
          </w:tcPr>
          <w:p w14:paraId="3E07749A" w14:textId="4BD0CDCC" w:rsidR="00A713B4" w:rsidRPr="002B403F" w:rsidRDefault="00C85CD6" w:rsidP="00C85C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403F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</w:tbl>
    <w:p w14:paraId="0767F397" w14:textId="77777777" w:rsidR="00BE616F" w:rsidRDefault="00BE616F" w:rsidP="00BE616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9F88E12" w14:textId="77777777" w:rsidR="00BE616F" w:rsidRDefault="00BE616F" w:rsidP="00BE616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4A7EC68" w14:textId="77777777" w:rsidR="00BE616F" w:rsidRDefault="00BE616F" w:rsidP="005F087F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F248751" w14:textId="4D7009F6" w:rsidR="00BE616F" w:rsidRPr="008F2435" w:rsidRDefault="00436303" w:rsidP="00BE616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BC6455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4554E69E" w:rsidR="00F05892" w:rsidRPr="00341AC4" w:rsidRDefault="00A967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A2B8F9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520092C" w:rsidR="00F05892" w:rsidRPr="00341AC4" w:rsidRDefault="00A967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55E14E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190CCBA8" w:rsidR="00F05892" w:rsidRPr="00341AC4" w:rsidRDefault="00A967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86FC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86FCD" w:rsidRPr="00341AC4" w:rsidRDefault="00086FCD" w:rsidP="00086F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B8ECF70" w:rsidR="00086FCD" w:rsidRPr="00341AC4" w:rsidRDefault="00086FCD" w:rsidP="00086F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5963">
              <w:rPr>
                <w:rFonts w:asciiTheme="minorHAnsi" w:hAnsiTheme="minorHAnsi" w:cstheme="minorHAnsi"/>
                <w:sz w:val="21"/>
                <w:szCs w:val="21"/>
              </w:rPr>
              <w:t>Uzyskanie z kolokwium zaliczeniowego przynajmniej 50 % możliwych punktów</w:t>
            </w:r>
          </w:p>
        </w:tc>
      </w:tr>
      <w:tr w:rsidR="00086FC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86FCD" w:rsidRPr="00341AC4" w:rsidRDefault="00086FCD" w:rsidP="00086F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0B8DF90" w:rsidR="00086FCD" w:rsidRPr="00341AC4" w:rsidRDefault="00086FCD" w:rsidP="00086F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5963">
              <w:rPr>
                <w:rFonts w:asciiTheme="minorHAnsi" w:hAnsiTheme="minorHAnsi" w:cstheme="minorHAnsi"/>
                <w:sz w:val="21"/>
                <w:szCs w:val="21"/>
              </w:rPr>
              <w:t>Uzyskanie z kolokwium zaliczeniowego przynajmniej 61 % możliwych punktów</w:t>
            </w:r>
          </w:p>
        </w:tc>
      </w:tr>
      <w:tr w:rsidR="00086FC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86FCD" w:rsidRPr="00341AC4" w:rsidRDefault="00086FCD" w:rsidP="00086F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F659C62" w:rsidR="00086FCD" w:rsidRPr="00341AC4" w:rsidRDefault="00086FCD" w:rsidP="00086F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5963">
              <w:rPr>
                <w:rFonts w:asciiTheme="minorHAnsi" w:hAnsiTheme="minorHAnsi" w:cstheme="minorHAnsi"/>
                <w:sz w:val="21"/>
                <w:szCs w:val="21"/>
              </w:rPr>
              <w:t>Uzyskanie z kolokwium zaliczeniowego przynajmniej 71 % możliwych punktów</w:t>
            </w:r>
          </w:p>
        </w:tc>
      </w:tr>
      <w:tr w:rsidR="00086FC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86FCD" w:rsidRPr="00341AC4" w:rsidRDefault="00086FCD" w:rsidP="00086F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82D4C37" w:rsidR="00086FCD" w:rsidRPr="00341AC4" w:rsidRDefault="00086FCD" w:rsidP="00086F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5963">
              <w:rPr>
                <w:rFonts w:asciiTheme="minorHAnsi" w:hAnsiTheme="minorHAnsi" w:cstheme="minorHAnsi"/>
                <w:sz w:val="21"/>
                <w:szCs w:val="21"/>
              </w:rPr>
              <w:t>Uzyskanie z kolokwium zaliczeniowego przynajmniej 81% możliwych punktów</w:t>
            </w:r>
          </w:p>
        </w:tc>
      </w:tr>
      <w:tr w:rsidR="00086FC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86FCD" w:rsidRPr="00341AC4" w:rsidRDefault="00086FCD" w:rsidP="00086F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CD1DA7B" w:rsidR="00086FCD" w:rsidRPr="00341AC4" w:rsidRDefault="00086FCD" w:rsidP="00086F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5963">
              <w:rPr>
                <w:rFonts w:asciiTheme="minorHAnsi" w:hAnsiTheme="minorHAnsi" w:cstheme="minorHAnsi"/>
                <w:sz w:val="21"/>
                <w:szCs w:val="21"/>
              </w:rPr>
              <w:t>Uzyskanie z kolokwium zaliczeniowego przynajmniej 91 % możliwych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4310E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169AD4E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E2A7A8D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</w:tr>
      <w:tr w:rsidR="00B4310E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EAC5EBF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5BB9209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4310E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7DE5C81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8F96CE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</w:tr>
      <w:tr w:rsidR="00B4310E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79943C9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7DCA65E2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B4310E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8B39692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CA44876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</w:tr>
      <w:tr w:rsidR="00B4310E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B4310E" w:rsidRPr="00341AC4" w:rsidRDefault="00B4310E" w:rsidP="00B4310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57CC683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ED85BF1" w:rsidR="00B4310E" w:rsidRPr="00341AC4" w:rsidRDefault="00B4310E" w:rsidP="00B431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E1BC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3F0541"/>
    <w:multiLevelType w:val="hybridMultilevel"/>
    <w:tmpl w:val="7666A3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CFB53B3"/>
    <w:multiLevelType w:val="hybridMultilevel"/>
    <w:tmpl w:val="8386310E"/>
    <w:lvl w:ilvl="0" w:tplc="F12A9E3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107342692">
    <w:abstractNumId w:val="34"/>
  </w:num>
  <w:num w:numId="2" w16cid:durableId="859005883">
    <w:abstractNumId w:val="4"/>
  </w:num>
  <w:num w:numId="3" w16cid:durableId="1006903680">
    <w:abstractNumId w:val="18"/>
  </w:num>
  <w:num w:numId="4" w16cid:durableId="489753402">
    <w:abstractNumId w:val="35"/>
  </w:num>
  <w:num w:numId="5" w16cid:durableId="214318402">
    <w:abstractNumId w:val="2"/>
  </w:num>
  <w:num w:numId="6" w16cid:durableId="1415008516">
    <w:abstractNumId w:val="33"/>
  </w:num>
  <w:num w:numId="7" w16cid:durableId="2080398637">
    <w:abstractNumId w:val="9"/>
  </w:num>
  <w:num w:numId="8" w16cid:durableId="1316034826">
    <w:abstractNumId w:val="17"/>
  </w:num>
  <w:num w:numId="9" w16cid:durableId="794639905">
    <w:abstractNumId w:val="6"/>
  </w:num>
  <w:num w:numId="10" w16cid:durableId="1766346649">
    <w:abstractNumId w:val="24"/>
  </w:num>
  <w:num w:numId="11" w16cid:durableId="678309492">
    <w:abstractNumId w:val="25"/>
  </w:num>
  <w:num w:numId="12" w16cid:durableId="1116559319">
    <w:abstractNumId w:val="32"/>
  </w:num>
  <w:num w:numId="13" w16cid:durableId="695615434">
    <w:abstractNumId w:val="12"/>
  </w:num>
  <w:num w:numId="14" w16cid:durableId="1488978919">
    <w:abstractNumId w:val="29"/>
  </w:num>
  <w:num w:numId="15" w16cid:durableId="2074304447">
    <w:abstractNumId w:val="31"/>
  </w:num>
  <w:num w:numId="16" w16cid:durableId="1824615696">
    <w:abstractNumId w:val="30"/>
  </w:num>
  <w:num w:numId="17" w16cid:durableId="627929662">
    <w:abstractNumId w:val="20"/>
  </w:num>
  <w:num w:numId="18" w16cid:durableId="917861811">
    <w:abstractNumId w:val="8"/>
  </w:num>
  <w:num w:numId="19" w16cid:durableId="1913352418">
    <w:abstractNumId w:val="13"/>
  </w:num>
  <w:num w:numId="20" w16cid:durableId="625046992">
    <w:abstractNumId w:val="1"/>
  </w:num>
  <w:num w:numId="21" w16cid:durableId="140122896">
    <w:abstractNumId w:val="21"/>
  </w:num>
  <w:num w:numId="22" w16cid:durableId="1636136415">
    <w:abstractNumId w:val="23"/>
  </w:num>
  <w:num w:numId="23" w16cid:durableId="1190527260">
    <w:abstractNumId w:val="0"/>
  </w:num>
  <w:num w:numId="24" w16cid:durableId="325255646">
    <w:abstractNumId w:val="36"/>
  </w:num>
  <w:num w:numId="25" w16cid:durableId="1918248461">
    <w:abstractNumId w:val="10"/>
  </w:num>
  <w:num w:numId="26" w16cid:durableId="1838424875">
    <w:abstractNumId w:val="19"/>
  </w:num>
  <w:num w:numId="27" w16cid:durableId="642151447">
    <w:abstractNumId w:val="37"/>
  </w:num>
  <w:num w:numId="28" w16cid:durableId="1078015263">
    <w:abstractNumId w:val="14"/>
  </w:num>
  <w:num w:numId="29" w16cid:durableId="2066447439">
    <w:abstractNumId w:val="28"/>
  </w:num>
  <w:num w:numId="30" w16cid:durableId="1657688028">
    <w:abstractNumId w:val="5"/>
  </w:num>
  <w:num w:numId="31" w16cid:durableId="217984657">
    <w:abstractNumId w:val="16"/>
  </w:num>
  <w:num w:numId="32" w16cid:durableId="2045907503">
    <w:abstractNumId w:val="22"/>
  </w:num>
  <w:num w:numId="33" w16cid:durableId="2039237462">
    <w:abstractNumId w:val="3"/>
  </w:num>
  <w:num w:numId="34" w16cid:durableId="16856965">
    <w:abstractNumId w:val="15"/>
  </w:num>
  <w:num w:numId="35" w16cid:durableId="1347052591">
    <w:abstractNumId w:val="7"/>
  </w:num>
  <w:num w:numId="36" w16cid:durableId="2118214289">
    <w:abstractNumId w:val="27"/>
  </w:num>
  <w:num w:numId="37" w16cid:durableId="1811172774">
    <w:abstractNumId w:val="11"/>
  </w:num>
  <w:num w:numId="38" w16cid:durableId="7210596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148C1"/>
    <w:rsid w:val="00040C7C"/>
    <w:rsid w:val="00051481"/>
    <w:rsid w:val="00053608"/>
    <w:rsid w:val="000657F2"/>
    <w:rsid w:val="000706A4"/>
    <w:rsid w:val="0007138A"/>
    <w:rsid w:val="000746C5"/>
    <w:rsid w:val="000800D0"/>
    <w:rsid w:val="00086FCD"/>
    <w:rsid w:val="000D4346"/>
    <w:rsid w:val="000F398C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025F"/>
    <w:rsid w:val="00230FC0"/>
    <w:rsid w:val="002401BA"/>
    <w:rsid w:val="0027397F"/>
    <w:rsid w:val="002B403F"/>
    <w:rsid w:val="00341AC4"/>
    <w:rsid w:val="0034602B"/>
    <w:rsid w:val="003622B2"/>
    <w:rsid w:val="00363F81"/>
    <w:rsid w:val="003815FE"/>
    <w:rsid w:val="003B55C2"/>
    <w:rsid w:val="003B6F34"/>
    <w:rsid w:val="003D038D"/>
    <w:rsid w:val="003D5C56"/>
    <w:rsid w:val="003E0703"/>
    <w:rsid w:val="00402BCD"/>
    <w:rsid w:val="00405772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3720"/>
    <w:rsid w:val="004F47E5"/>
    <w:rsid w:val="00513674"/>
    <w:rsid w:val="00514E54"/>
    <w:rsid w:val="00522DED"/>
    <w:rsid w:val="005363F3"/>
    <w:rsid w:val="00543BC4"/>
    <w:rsid w:val="00566B57"/>
    <w:rsid w:val="00571CD4"/>
    <w:rsid w:val="005769E7"/>
    <w:rsid w:val="005D13D6"/>
    <w:rsid w:val="005D2A79"/>
    <w:rsid w:val="005D3DF3"/>
    <w:rsid w:val="005E156F"/>
    <w:rsid w:val="005F0097"/>
    <w:rsid w:val="005F087F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9524E"/>
    <w:rsid w:val="007B605E"/>
    <w:rsid w:val="007C3DBD"/>
    <w:rsid w:val="00834C51"/>
    <w:rsid w:val="008627A3"/>
    <w:rsid w:val="00862E0A"/>
    <w:rsid w:val="00896E3C"/>
    <w:rsid w:val="008B336A"/>
    <w:rsid w:val="008D1453"/>
    <w:rsid w:val="008F2435"/>
    <w:rsid w:val="00906C25"/>
    <w:rsid w:val="009109EC"/>
    <w:rsid w:val="00912B1F"/>
    <w:rsid w:val="00913ECD"/>
    <w:rsid w:val="00937B44"/>
    <w:rsid w:val="0094258C"/>
    <w:rsid w:val="00952870"/>
    <w:rsid w:val="0095606D"/>
    <w:rsid w:val="00957188"/>
    <w:rsid w:val="009B5DE9"/>
    <w:rsid w:val="009C5192"/>
    <w:rsid w:val="009D2D35"/>
    <w:rsid w:val="009D3287"/>
    <w:rsid w:val="009D3E96"/>
    <w:rsid w:val="009D44FA"/>
    <w:rsid w:val="00A37682"/>
    <w:rsid w:val="00A376DE"/>
    <w:rsid w:val="00A45D94"/>
    <w:rsid w:val="00A5532D"/>
    <w:rsid w:val="00A577B8"/>
    <w:rsid w:val="00A713B4"/>
    <w:rsid w:val="00A9673A"/>
    <w:rsid w:val="00AB3480"/>
    <w:rsid w:val="00AB6E40"/>
    <w:rsid w:val="00AE4328"/>
    <w:rsid w:val="00AF51E8"/>
    <w:rsid w:val="00AF7E08"/>
    <w:rsid w:val="00B20F2C"/>
    <w:rsid w:val="00B36858"/>
    <w:rsid w:val="00B4310E"/>
    <w:rsid w:val="00B54F67"/>
    <w:rsid w:val="00B64890"/>
    <w:rsid w:val="00B6660E"/>
    <w:rsid w:val="00B72C78"/>
    <w:rsid w:val="00B877F7"/>
    <w:rsid w:val="00BB0629"/>
    <w:rsid w:val="00BE616F"/>
    <w:rsid w:val="00BE67AE"/>
    <w:rsid w:val="00C1154E"/>
    <w:rsid w:val="00C14619"/>
    <w:rsid w:val="00C410D0"/>
    <w:rsid w:val="00C51D09"/>
    <w:rsid w:val="00C62B71"/>
    <w:rsid w:val="00C74615"/>
    <w:rsid w:val="00C85CD6"/>
    <w:rsid w:val="00CA3616"/>
    <w:rsid w:val="00CB604E"/>
    <w:rsid w:val="00CC1DA6"/>
    <w:rsid w:val="00CD60D3"/>
    <w:rsid w:val="00CE1109"/>
    <w:rsid w:val="00CF48D1"/>
    <w:rsid w:val="00D05AB2"/>
    <w:rsid w:val="00D3234D"/>
    <w:rsid w:val="00D72BDE"/>
    <w:rsid w:val="00D85EF3"/>
    <w:rsid w:val="00D864ED"/>
    <w:rsid w:val="00D938BC"/>
    <w:rsid w:val="00DA28D5"/>
    <w:rsid w:val="00DA3832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46D7"/>
    <w:rsid w:val="00EE3CEA"/>
    <w:rsid w:val="00EF03DF"/>
    <w:rsid w:val="00F05892"/>
    <w:rsid w:val="00F114BE"/>
    <w:rsid w:val="00F24029"/>
    <w:rsid w:val="00F247E5"/>
    <w:rsid w:val="00F27F33"/>
    <w:rsid w:val="00F5109B"/>
    <w:rsid w:val="00F522C3"/>
    <w:rsid w:val="00F71386"/>
    <w:rsid w:val="00F75F6D"/>
    <w:rsid w:val="00F77856"/>
    <w:rsid w:val="00F93849"/>
    <w:rsid w:val="00FB2C0D"/>
    <w:rsid w:val="00FD380B"/>
    <w:rsid w:val="00FE128D"/>
    <w:rsid w:val="00FE2830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8D1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jlqj4b">
    <w:name w:val="jlqj4b"/>
    <w:rsid w:val="008D1453"/>
  </w:style>
  <w:style w:type="character" w:customStyle="1" w:styleId="st1">
    <w:name w:val="st1"/>
    <w:rsid w:val="00DA3832"/>
  </w:style>
  <w:style w:type="character" w:customStyle="1" w:styleId="Bodytext2">
    <w:name w:val="Body text (2)_"/>
    <w:link w:val="Bodytext20"/>
    <w:rsid w:val="00DA38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83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nhideWhenUsed/>
    <w:rsid w:val="0079524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7523-8681-465E-9777-7D87FD3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2026-02-01T11:49:00Z</dcterms:created>
  <dcterms:modified xsi:type="dcterms:W3CDTF">2026-02-01T11:49:00Z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