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05C69" w:rsidRPr="00805C69">
        <w:rPr>
          <w:b w:val="0"/>
          <w:bCs w:val="0"/>
        </w:rPr>
        <w:t xml:space="preserve"> </w:t>
      </w:r>
      <w:r w:rsidR="00165A0D" w:rsidRPr="00165A0D">
        <w:rPr>
          <w:rFonts w:asciiTheme="minorHAnsi" w:hAnsiTheme="minorHAnsi" w:cstheme="minorHAnsi"/>
          <w:b w:val="0"/>
          <w:bCs w:val="0"/>
          <w:sz w:val="24"/>
          <w:szCs w:val="24"/>
        </w:rPr>
        <w:t>0388.3.PED1.F.EAPS</w:t>
      </w:r>
    </w:p>
    <w:p w:rsidR="004501ED" w:rsidRPr="004A11C3" w:rsidRDefault="004838B3" w:rsidP="004A11C3">
      <w:pPr>
        <w:pStyle w:val="Nagwek3"/>
        <w:spacing w:line="276" w:lineRule="auto"/>
        <w:ind w:firstLine="426"/>
        <w:rPr>
          <w:rFonts w:asciiTheme="minorHAnsi" w:hAnsiTheme="minorHAnsi" w:cstheme="minorHAnsi"/>
          <w:color w:val="auto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05C69" w:rsidRPr="00805C69">
        <w:t xml:space="preserve"> </w:t>
      </w:r>
      <w:r w:rsidR="00165A0D" w:rsidRPr="00165A0D">
        <w:rPr>
          <w:rFonts w:asciiTheme="minorHAnsi" w:hAnsiTheme="minorHAnsi" w:cstheme="minorHAnsi"/>
          <w:color w:val="auto"/>
        </w:rPr>
        <w:t>Etyczne aspekty pracy z seniorami</w:t>
      </w:r>
    </w:p>
    <w:p w:rsidR="004838B3" w:rsidRPr="002579A7" w:rsidRDefault="004838B3" w:rsidP="004A11C3">
      <w:pPr>
        <w:pStyle w:val="Styl1"/>
        <w:spacing w:line="276" w:lineRule="auto"/>
        <w:ind w:firstLine="426"/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05C69" w:rsidRPr="00805C69">
        <w:t xml:space="preserve"> </w:t>
      </w:r>
      <w:r w:rsidR="00165A0D" w:rsidRPr="00165A0D">
        <w:t>Ethical aspects of working with seniors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05C69" w:rsidRPr="003522AC" w:rsidRDefault="00E453C9" w:rsidP="0016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3C9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05C69" w:rsidRPr="003522AC" w:rsidRDefault="00904405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Stacjonarne, n</w:t>
            </w:r>
            <w:r w:rsidR="00B57E4C"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tacjonarne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05C69" w:rsidRPr="003522AC" w:rsidRDefault="00165A0D" w:rsidP="00E453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5A0D">
              <w:rPr>
                <w:rFonts w:asciiTheme="minorHAnsi" w:hAnsiTheme="minorHAnsi" w:cstheme="minorHAnsi"/>
                <w:sz w:val="20"/>
                <w:szCs w:val="20"/>
              </w:rPr>
              <w:t>Pierwszego stopnia - licencjackie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05C69" w:rsidRPr="003522AC" w:rsidRDefault="00E453C9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3C9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</w:p>
        </w:tc>
      </w:tr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05C69" w:rsidRPr="003522AC" w:rsidRDefault="00165A0D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5A0D">
              <w:rPr>
                <w:rFonts w:asciiTheme="minorHAnsi" w:hAnsiTheme="minorHAnsi" w:cstheme="minorHAnsi"/>
                <w:sz w:val="20"/>
                <w:szCs w:val="20"/>
              </w:rPr>
              <w:t xml:space="preserve">Dr hab. Sławomir Chrost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prof.</w:t>
            </w:r>
            <w:r w:rsidRPr="00165A0D">
              <w:rPr>
                <w:rFonts w:asciiTheme="minorHAnsi" w:hAnsiTheme="minorHAnsi" w:cstheme="minorHAnsi"/>
                <w:sz w:val="20"/>
                <w:szCs w:val="20"/>
              </w:rPr>
              <w:t xml:space="preserve"> UJK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65A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5C69" w:rsidRPr="003522AC">
              <w:rPr>
                <w:rFonts w:asciiTheme="minorHAnsi" w:hAnsiTheme="minorHAnsi" w:cstheme="minorHAnsi"/>
                <w:sz w:val="20"/>
                <w:szCs w:val="20"/>
              </w:rPr>
              <w:t>Dr Tomasz Łączek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05C69" w:rsidRPr="003522AC" w:rsidRDefault="00165A0D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5A0D">
              <w:rPr>
                <w:rFonts w:asciiTheme="minorHAnsi" w:hAnsiTheme="minorHAnsi" w:cstheme="minorHAnsi"/>
                <w:sz w:val="20"/>
                <w:szCs w:val="20"/>
              </w:rPr>
              <w:t>schrost@ujk.edu.pl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05C69" w:rsidRPr="003522AC">
              <w:rPr>
                <w:rFonts w:asciiTheme="minorHAnsi" w:hAnsiTheme="minorHAnsi" w:cstheme="minorHAnsi"/>
                <w:sz w:val="20"/>
                <w:szCs w:val="20"/>
              </w:rPr>
              <w:t>tomasz.laczek@ujk.edu.pl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5C69" w:rsidRPr="00341AC4" w:rsidTr="00363F81">
        <w:trPr>
          <w:trHeight w:val="285"/>
          <w:jc w:val="center"/>
        </w:trPr>
        <w:tc>
          <w:tcPr>
            <w:tcW w:w="3467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05C69" w:rsidRPr="003522AC" w:rsidRDefault="00F03A6F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05C69" w:rsidRPr="003522AC">
              <w:rPr>
                <w:rFonts w:asciiTheme="minorHAnsi" w:hAnsiTheme="minorHAnsi" w:cstheme="minorHAnsi"/>
              </w:rPr>
              <w:t>olski</w:t>
            </w:r>
          </w:p>
        </w:tc>
      </w:tr>
      <w:tr w:rsidR="00805C69" w:rsidRPr="00341AC4" w:rsidTr="00363F81">
        <w:trPr>
          <w:trHeight w:val="282"/>
          <w:jc w:val="center"/>
        </w:trPr>
        <w:tc>
          <w:tcPr>
            <w:tcW w:w="3467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05C69" w:rsidRPr="00072B99" w:rsidRDefault="00165A0D" w:rsidP="00805C69">
            <w:pPr>
              <w:rPr>
                <w:rFonts w:asciiTheme="minorHAnsi" w:hAnsiTheme="minorHAnsi" w:cstheme="minorHAnsi"/>
              </w:rPr>
            </w:pPr>
            <w:r w:rsidRPr="00165A0D">
              <w:rPr>
                <w:rFonts w:asciiTheme="minorHAnsi" w:hAnsiTheme="minorHAnsi" w:cstheme="minorHAnsi"/>
              </w:rPr>
              <w:t>Student ma ogólną wiedzę o podstawowych pojęciach dotyczących etyki i moralności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05C69" w:rsidRPr="003522AC" w:rsidRDefault="00DC6F08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453C9">
              <w:rPr>
                <w:rFonts w:asciiTheme="minorHAnsi" w:hAnsiTheme="minorHAnsi" w:cstheme="minorHAnsi"/>
              </w:rPr>
              <w:t>ykłady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>Pomieszczenia dydaktyczne UJK w Kielcach</w:t>
            </w:r>
          </w:p>
        </w:tc>
      </w:tr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05C69" w:rsidRPr="003522AC" w:rsidRDefault="00E453C9" w:rsidP="00E45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Zaliczenie z oceną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05C69" w:rsidRPr="003522AC" w:rsidRDefault="00165A0D" w:rsidP="00E453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453C9" w:rsidRPr="00E453C9">
              <w:rPr>
                <w:rFonts w:asciiTheme="minorHAnsi" w:hAnsiTheme="minorHAnsi" w:cstheme="minorHAnsi"/>
              </w:rPr>
              <w:t>ykład konwersatoryjny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65A0D" w:rsidRDefault="00165A0D" w:rsidP="00165A0D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Ingarden R.,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Wykłady z etyki, Warszawa 1989</w:t>
            </w:r>
          </w:p>
          <w:p w:rsidR="00165A0D" w:rsidRDefault="00165A0D" w:rsidP="00165A0D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Sennett R., Ety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 dobrej roboty, Warszawa 2010</w:t>
            </w:r>
          </w:p>
          <w:p w:rsidR="00165A0D" w:rsidRDefault="00165A0D" w:rsidP="00165A0D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Styczeń T., ABC etyki, Lublin 1990</w:t>
            </w:r>
          </w:p>
          <w:p w:rsidR="00165A0D" w:rsidRDefault="00165A0D" w:rsidP="00165A0D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Wroński E.B., Etyka uniwersalna w teorii i pr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aktyce, Warszawa 2008</w:t>
            </w:r>
          </w:p>
          <w:p w:rsidR="00165A0D" w:rsidRPr="00165A0D" w:rsidRDefault="00165A0D" w:rsidP="00165A0D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Wojtyła K., Elementarz etyczny, Lublin 1983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65A0D" w:rsidRDefault="00165A0D" w:rsidP="00165A0D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Gogacz M., Wprowadzenie do etyki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chronienia osób, Warszawa 1995</w:t>
            </w:r>
          </w:p>
          <w:p w:rsidR="00165A0D" w:rsidRDefault="00165A0D" w:rsidP="00165A0D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Jonas H., Zasada odpowiedzialności. Etyka dla cywilizac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ji technologicznej, Kraków 1996</w:t>
            </w:r>
          </w:p>
          <w:p w:rsidR="00165A0D" w:rsidRDefault="00165A0D" w:rsidP="00165A0D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Kozłowski R., Cern K. M. (red.), Ety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 a współczesność, Poznań 2007</w:t>
            </w:r>
          </w:p>
          <w:p w:rsidR="00165A0D" w:rsidRDefault="00165A0D" w:rsidP="00165A0D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Legutko R., Etyka absolutna i spo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łeczeństwo otwarte, Kraków 1997</w:t>
            </w:r>
          </w:p>
          <w:p w:rsidR="00714E89" w:rsidRPr="00165A0D" w:rsidRDefault="00165A0D" w:rsidP="00165A0D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5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Maxwell J.C., Etyka. Warszawa 2010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Wykłady:</w:t>
      </w:r>
    </w:p>
    <w:p w:rsidR="00165A0D" w:rsidRPr="00165A0D" w:rsidRDefault="00165A0D" w:rsidP="00165A0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Pr="00165A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podstawową wiedzą z zakresu etyki, poznanie zasad etyki zawodowej</w:t>
      </w:r>
    </w:p>
    <w:p w:rsidR="00165A0D" w:rsidRPr="00165A0D" w:rsidRDefault="00165A0D" w:rsidP="00165A0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C2-</w:t>
      </w:r>
      <w:r w:rsidRPr="00165A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umiejętność dostrzegania i analizowania dylematów etycznych, przewidywania skutków konkretnych działań </w:t>
      </w:r>
    </w:p>
    <w:p w:rsidR="00E453C9" w:rsidRPr="00DC6F08" w:rsidRDefault="00165A0D" w:rsidP="00165A0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65A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3-r</w:t>
      </w:r>
      <w:r w:rsidRPr="00165A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ozwinięcie przekonania o konieczności zachowania się w sposób profesjonalny w pracy z seniorami, kształtowanie postawy refleksji wobec podejmowanych działań</w:t>
      </w:r>
    </w:p>
    <w:p w:rsidR="00DC6F08" w:rsidRPr="00805C69" w:rsidRDefault="00DC6F08" w:rsidP="00DC6F08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DC6F08" w:rsidRDefault="00DC6F08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165A0D" w:rsidRDefault="00165A0D" w:rsidP="00165A0D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5A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wymaganiami w związku z zaliczeniem przedmiotu.</w:t>
      </w:r>
    </w:p>
    <w:p w:rsidR="00165A0D" w:rsidRDefault="00165A0D" w:rsidP="00165A0D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5A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Terminologia – etyka, moralność, w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artości moralne, etyka zawodowa.</w:t>
      </w:r>
    </w:p>
    <w:p w:rsidR="00165A0D" w:rsidRDefault="00165A0D" w:rsidP="00165A0D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5A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Co jest normą moralności? – eudajmonizm, deontonomizm, personalizm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165A0D" w:rsidRDefault="00165A0D" w:rsidP="00165A0D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Fenomen sumienia. </w:t>
      </w:r>
      <w:r w:rsidRPr="00165A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Wartości moralne a profesjonalne – zawodowe kodeksy etyczne. </w:t>
      </w:r>
    </w:p>
    <w:p w:rsidR="00165A0D" w:rsidRDefault="00165A0D" w:rsidP="00165A0D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5A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Etyczne problemy gerontologii. Odpowiedzialność w profesji opiekuna seniorów. Godność osobowa, prawo do samostanowienia, poufność i dobro osoby jako wartości w pracy z seniorem. </w:t>
      </w:r>
    </w:p>
    <w:p w:rsidR="00165A0D" w:rsidRPr="00165A0D" w:rsidRDefault="00165A0D" w:rsidP="00165A0D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5A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Problemy etyczne i moralne w domach opieki i opiece indywidualnej.</w:t>
      </w:r>
    </w:p>
    <w:p w:rsidR="00E453C9" w:rsidRPr="00E453C9" w:rsidRDefault="00E453C9" w:rsidP="00E453C9">
      <w:pPr>
        <w:pStyle w:val="Akapitzlist"/>
        <w:ind w:left="1985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436303" w:rsidRPr="00341AC4" w:rsidRDefault="00436303" w:rsidP="00EA5BF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65A0D" w:rsidRPr="00341AC4" w:rsidTr="00A3490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165A0D" w:rsidRDefault="00165A0D" w:rsidP="00165A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165A0D" w:rsidRPr="00501548" w:rsidRDefault="00165A0D" w:rsidP="00165A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0D" w:rsidRPr="00165A0D" w:rsidRDefault="00165A0D" w:rsidP="00165A0D">
            <w:pPr>
              <w:rPr>
                <w:rFonts w:asciiTheme="minorHAnsi" w:hAnsiTheme="minorHAnsi" w:cstheme="minorHAnsi"/>
              </w:rPr>
            </w:pPr>
            <w:r w:rsidRPr="00165A0D">
              <w:rPr>
                <w:rFonts w:asciiTheme="minorHAnsi" w:hAnsiTheme="minorHAnsi" w:cstheme="minorHAnsi"/>
              </w:rPr>
              <w:t>zasady i normy etycznych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0D" w:rsidRPr="00165A0D" w:rsidRDefault="00165A0D" w:rsidP="00165A0D">
            <w:pPr>
              <w:jc w:val="center"/>
              <w:rPr>
                <w:rFonts w:asciiTheme="minorHAnsi" w:hAnsiTheme="minorHAnsi" w:cstheme="minorHAnsi"/>
              </w:rPr>
            </w:pPr>
            <w:r w:rsidRPr="00165A0D">
              <w:rPr>
                <w:rFonts w:asciiTheme="minorHAnsi" w:hAnsiTheme="minorHAnsi" w:cstheme="minorHAnsi"/>
              </w:rPr>
              <w:t>PED1A_W18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65A0D" w:rsidRPr="00341AC4" w:rsidTr="00FC361A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165A0D" w:rsidRDefault="00165A0D" w:rsidP="00165A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165A0D" w:rsidRPr="00341AC4" w:rsidRDefault="00165A0D" w:rsidP="00165A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0D" w:rsidRPr="00165A0D" w:rsidRDefault="00165A0D" w:rsidP="00165A0D">
            <w:pPr>
              <w:rPr>
                <w:rFonts w:asciiTheme="minorHAnsi" w:hAnsiTheme="minorHAnsi" w:cstheme="minorHAnsi"/>
              </w:rPr>
            </w:pPr>
            <w:r w:rsidRPr="00165A0D">
              <w:rPr>
                <w:rFonts w:asciiTheme="minorHAnsi" w:hAnsiTheme="minorHAnsi" w:cstheme="minorHAnsi"/>
              </w:rPr>
              <w:t>potrafi posługiwać się zasadami i normami etycznymi w podejmowanej działalności, dostrzega i analizuje dylematy etyczne; przewiduje skutki konkretnych działań pedagogicznych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0D" w:rsidRPr="00165A0D" w:rsidRDefault="00165A0D" w:rsidP="00165A0D">
            <w:pPr>
              <w:jc w:val="center"/>
              <w:rPr>
                <w:rFonts w:asciiTheme="minorHAnsi" w:hAnsiTheme="minorHAnsi" w:cstheme="minorHAnsi"/>
                <w:strike/>
              </w:rPr>
            </w:pPr>
            <w:r w:rsidRPr="00165A0D">
              <w:rPr>
                <w:rFonts w:asciiTheme="minorHAnsi" w:hAnsiTheme="minorHAnsi" w:cstheme="minorHAnsi"/>
              </w:rPr>
              <w:t>PED1A_U06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65A0D" w:rsidRPr="00341AC4" w:rsidTr="001933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165A0D" w:rsidRDefault="00165A0D" w:rsidP="00165A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165A0D" w:rsidRPr="00341AC4" w:rsidRDefault="00165A0D" w:rsidP="00165A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0D" w:rsidRPr="00165A0D" w:rsidRDefault="00165A0D" w:rsidP="00165A0D">
            <w:pPr>
              <w:rPr>
                <w:rFonts w:asciiTheme="minorHAnsi" w:hAnsiTheme="minorHAnsi" w:cstheme="minorHAnsi"/>
              </w:rPr>
            </w:pPr>
            <w:r w:rsidRPr="00165A0D">
              <w:rPr>
                <w:rFonts w:asciiTheme="minorHAnsi" w:hAnsiTheme="minorHAnsi" w:cstheme="minorHAnsi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0D" w:rsidRPr="00165A0D" w:rsidRDefault="00165A0D" w:rsidP="00165A0D">
            <w:pPr>
              <w:jc w:val="center"/>
              <w:rPr>
                <w:rFonts w:asciiTheme="minorHAnsi" w:hAnsiTheme="minorHAnsi" w:cstheme="minorHAnsi"/>
                <w:strike/>
              </w:rPr>
            </w:pPr>
            <w:r w:rsidRPr="00165A0D">
              <w:rPr>
                <w:rFonts w:asciiTheme="minorHAnsi" w:hAnsiTheme="minorHAnsi" w:cstheme="minorHAnsi"/>
              </w:rPr>
              <w:t>PED1A_K01</w:t>
            </w:r>
          </w:p>
        </w:tc>
      </w:tr>
      <w:tr w:rsidR="00165A0D" w:rsidRPr="00341AC4" w:rsidTr="001933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165A0D" w:rsidRPr="00341AC4" w:rsidRDefault="00165A0D" w:rsidP="00165A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0D" w:rsidRPr="00165A0D" w:rsidRDefault="00165A0D" w:rsidP="00165A0D">
            <w:pPr>
              <w:rPr>
                <w:rFonts w:asciiTheme="minorHAnsi" w:hAnsiTheme="minorHAnsi" w:cstheme="minorHAnsi"/>
              </w:rPr>
            </w:pPr>
            <w:r w:rsidRPr="00165A0D">
              <w:rPr>
                <w:rFonts w:asciiTheme="minorHAnsi" w:hAnsiTheme="minorHAnsi" w:cstheme="minorHAnsi"/>
              </w:rPr>
              <w:t>zachowania się w sposób profesjonalny, refleksyjny na tematy etyczne i przestrzegania zasad etyki zawodowej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0D" w:rsidRPr="00165A0D" w:rsidRDefault="00165A0D" w:rsidP="00165A0D">
            <w:pPr>
              <w:jc w:val="center"/>
              <w:rPr>
                <w:rFonts w:asciiTheme="minorHAnsi" w:hAnsiTheme="minorHAnsi" w:cstheme="minorHAnsi"/>
                <w:strike/>
              </w:rPr>
            </w:pPr>
            <w:r w:rsidRPr="00165A0D">
              <w:rPr>
                <w:rFonts w:asciiTheme="minorHAnsi" w:hAnsiTheme="minorHAnsi" w:cstheme="minorHAnsi"/>
              </w:rPr>
              <w:t>PED1A_K08</w:t>
            </w:r>
          </w:p>
        </w:tc>
      </w:tr>
    </w:tbl>
    <w:p w:rsidR="00436303" w:rsidRDefault="00436303" w:rsidP="00EA5BF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:rsidR="00A8073B" w:rsidRPr="00341AC4" w:rsidRDefault="00A8073B" w:rsidP="00D37CFA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453C9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453C9" w:rsidRPr="00341AC4" w:rsidRDefault="00E453C9" w:rsidP="00E453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53C9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453C9" w:rsidRPr="00341AC4" w:rsidRDefault="00E453C9" w:rsidP="00E453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408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D37CFA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53C9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453C9" w:rsidRPr="00341AC4" w:rsidRDefault="00E453C9" w:rsidP="00E453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D37CFA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53C9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53C9" w:rsidRPr="00341AC4" w:rsidRDefault="00E453C9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7CFA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D37CFA" w:rsidRDefault="00D37CFA" w:rsidP="00E453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37CFA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7CFA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7CFA" w:rsidRPr="00341AC4" w:rsidRDefault="00D37CFA" w:rsidP="00E453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26ADD" w:rsidRDefault="00826ADD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826ADD">
        <w:rPr>
          <w:rFonts w:asciiTheme="minorHAnsi" w:hAnsiTheme="minorHAnsi" w:cstheme="minorHAnsi"/>
          <w:b/>
          <w:bCs/>
          <w:sz w:val="23"/>
          <w:szCs w:val="23"/>
        </w:rPr>
        <w:t xml:space="preserve">WYKŁAD (W) </w:t>
      </w:r>
      <w:r w:rsidRPr="00826ADD">
        <w:rPr>
          <w:rFonts w:asciiTheme="minorHAnsi" w:hAnsiTheme="minorHAnsi" w:cstheme="minorHAnsi"/>
          <w:sz w:val="23"/>
          <w:szCs w:val="23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37CFA" w:rsidRPr="00341AC4" w:rsidTr="000F54BE">
        <w:trPr>
          <w:jc w:val="center"/>
        </w:trPr>
        <w:tc>
          <w:tcPr>
            <w:tcW w:w="953" w:type="dxa"/>
          </w:tcPr>
          <w:p w:rsidR="00D37CFA" w:rsidRPr="00341AC4" w:rsidRDefault="00D37CFA" w:rsidP="00D37C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CFA" w:rsidRPr="00DC13A2" w:rsidRDefault="00D37CFA" w:rsidP="00D37CFA">
            <w:pPr>
              <w:rPr>
                <w:sz w:val="20"/>
                <w:szCs w:val="20"/>
              </w:rPr>
            </w:pPr>
            <w:r w:rsidRPr="00DC13A2">
              <w:rPr>
                <w:sz w:val="20"/>
                <w:szCs w:val="20"/>
              </w:rPr>
              <w:t>Od 50% z kolokwium</w:t>
            </w:r>
          </w:p>
        </w:tc>
      </w:tr>
      <w:tr w:rsidR="00D37CFA" w:rsidRPr="00341AC4" w:rsidTr="000F54BE">
        <w:trPr>
          <w:jc w:val="center"/>
        </w:trPr>
        <w:tc>
          <w:tcPr>
            <w:tcW w:w="953" w:type="dxa"/>
          </w:tcPr>
          <w:p w:rsidR="00D37CFA" w:rsidRPr="00341AC4" w:rsidRDefault="00D37CFA" w:rsidP="00D37C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CFA" w:rsidRPr="00DC13A2" w:rsidRDefault="00D37CFA" w:rsidP="00D37CFA">
            <w:pPr>
              <w:rPr>
                <w:sz w:val="20"/>
                <w:szCs w:val="20"/>
              </w:rPr>
            </w:pPr>
            <w:r w:rsidRPr="00DC13A2">
              <w:rPr>
                <w:sz w:val="20"/>
                <w:szCs w:val="20"/>
              </w:rPr>
              <w:t>Od 61% z kolokwium</w:t>
            </w:r>
          </w:p>
        </w:tc>
      </w:tr>
      <w:tr w:rsidR="00D37CFA" w:rsidRPr="00341AC4" w:rsidTr="000F54BE">
        <w:trPr>
          <w:jc w:val="center"/>
        </w:trPr>
        <w:tc>
          <w:tcPr>
            <w:tcW w:w="953" w:type="dxa"/>
          </w:tcPr>
          <w:p w:rsidR="00D37CFA" w:rsidRPr="00341AC4" w:rsidRDefault="00D37CFA" w:rsidP="00D37C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CFA" w:rsidRPr="00DC13A2" w:rsidRDefault="00D37CFA" w:rsidP="00D37CFA">
            <w:pPr>
              <w:rPr>
                <w:sz w:val="20"/>
                <w:szCs w:val="20"/>
              </w:rPr>
            </w:pPr>
            <w:r w:rsidRPr="00DC13A2">
              <w:rPr>
                <w:sz w:val="20"/>
                <w:szCs w:val="20"/>
              </w:rPr>
              <w:t>Od 71% z kolokwium</w:t>
            </w:r>
          </w:p>
        </w:tc>
      </w:tr>
      <w:tr w:rsidR="00D37CFA" w:rsidRPr="00341AC4" w:rsidTr="000F54BE">
        <w:trPr>
          <w:jc w:val="center"/>
        </w:trPr>
        <w:tc>
          <w:tcPr>
            <w:tcW w:w="953" w:type="dxa"/>
          </w:tcPr>
          <w:p w:rsidR="00D37CFA" w:rsidRPr="00341AC4" w:rsidRDefault="00D37CFA" w:rsidP="00D37C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CFA" w:rsidRPr="00DC13A2" w:rsidRDefault="00D37CFA" w:rsidP="00D37CFA">
            <w:pPr>
              <w:rPr>
                <w:sz w:val="20"/>
                <w:szCs w:val="20"/>
              </w:rPr>
            </w:pPr>
            <w:r w:rsidRPr="00DC13A2">
              <w:rPr>
                <w:sz w:val="20"/>
                <w:szCs w:val="20"/>
              </w:rPr>
              <w:t>Od 81% z kolokwium</w:t>
            </w:r>
          </w:p>
        </w:tc>
      </w:tr>
      <w:tr w:rsidR="00D37CFA" w:rsidRPr="00341AC4" w:rsidTr="000F54BE">
        <w:trPr>
          <w:jc w:val="center"/>
        </w:trPr>
        <w:tc>
          <w:tcPr>
            <w:tcW w:w="953" w:type="dxa"/>
          </w:tcPr>
          <w:p w:rsidR="00D37CFA" w:rsidRPr="00341AC4" w:rsidRDefault="00D37CFA" w:rsidP="00D37C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CFA" w:rsidRPr="00DC13A2" w:rsidRDefault="00D37CFA" w:rsidP="00D37CFA">
            <w:pPr>
              <w:rPr>
                <w:sz w:val="20"/>
                <w:szCs w:val="20"/>
              </w:rPr>
            </w:pPr>
            <w:r w:rsidRPr="00DC13A2">
              <w:rPr>
                <w:sz w:val="20"/>
                <w:szCs w:val="20"/>
              </w:rPr>
              <w:t>Od 91% z kolokwium</w:t>
            </w:r>
          </w:p>
        </w:tc>
      </w:tr>
    </w:tbl>
    <w:p w:rsidR="006A7968" w:rsidRPr="00826ADD" w:rsidRDefault="006A7968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:rsidR="006A7968" w:rsidRPr="006A7968" w:rsidRDefault="006A7968" w:rsidP="006A7968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904405" w:rsidRPr="00341AC4" w:rsidTr="004A11C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05" w:rsidRPr="00341AC4" w:rsidRDefault="00904405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440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04405" w:rsidRPr="00341AC4" w:rsidTr="004A11C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D37CFA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37CFA">
              <w:rPr>
                <w:rFonts w:asciiTheme="minorHAnsi" w:hAnsiTheme="minorHAnsi" w:cstheme="minorHAnsi"/>
              </w:rPr>
              <w:t>1</w:t>
            </w:r>
          </w:p>
        </w:tc>
      </w:tr>
      <w:tr w:rsidR="00904405" w:rsidRPr="00341AC4" w:rsidTr="004A11C3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</w:t>
            </w: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ach*</w:t>
            </w:r>
          </w:p>
        </w:tc>
        <w:tc>
          <w:tcPr>
            <w:tcW w:w="2172" w:type="dxa"/>
          </w:tcPr>
          <w:p w:rsidR="00904405" w:rsidRPr="001D2D5A" w:rsidRDefault="00D37CFA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172" w:type="dxa"/>
          </w:tcPr>
          <w:p w:rsidR="00904405" w:rsidRPr="001D2D5A" w:rsidRDefault="00E453C9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37CFA" w:rsidRPr="00341AC4" w:rsidTr="00637FE7">
        <w:trPr>
          <w:trHeight w:val="282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FA" w:rsidRPr="00D37CFA" w:rsidRDefault="00D37CFA" w:rsidP="00D37C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D37CFA">
              <w:rPr>
                <w:rFonts w:asciiTheme="minorHAnsi" w:hAnsiTheme="minorHAnsi" w:cstheme="minorHAnsi"/>
                <w:sz w:val="20"/>
                <w:szCs w:val="20"/>
              </w:rPr>
              <w:t>Udział w egzaminie/kolokwium zaliczeniowym*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FA" w:rsidRPr="00D37CFA" w:rsidRDefault="00D37CFA" w:rsidP="00D37C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7CF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FA" w:rsidRPr="00D37CFA" w:rsidRDefault="00D37CFA" w:rsidP="00D37C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7CF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D37CFA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37CFA">
              <w:rPr>
                <w:rFonts w:asciiTheme="minorHAnsi" w:hAnsiTheme="minorHAnsi" w:cstheme="minorHAnsi"/>
              </w:rPr>
              <w:t>4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</w:tcPr>
          <w:p w:rsidR="00904405" w:rsidRPr="001D2D5A" w:rsidRDefault="00D37CFA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172" w:type="dxa"/>
          </w:tcPr>
          <w:p w:rsidR="00904405" w:rsidRPr="001D2D5A" w:rsidRDefault="00D37CFA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9C465B" w:rsidRPr="00341AC4" w:rsidTr="004A11C3">
        <w:trPr>
          <w:trHeight w:val="285"/>
          <w:jc w:val="center"/>
        </w:trPr>
        <w:tc>
          <w:tcPr>
            <w:tcW w:w="5499" w:type="dxa"/>
          </w:tcPr>
          <w:p w:rsidR="009C465B" w:rsidRPr="00341AC4" w:rsidRDefault="00D37CFA" w:rsidP="009C465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Pr="00D37C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</w:tcPr>
          <w:p w:rsidR="009C465B" w:rsidRDefault="00D37CFA" w:rsidP="009C46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72" w:type="dxa"/>
          </w:tcPr>
          <w:p w:rsidR="009C465B" w:rsidRDefault="00D37CFA" w:rsidP="009C46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bookmarkStart w:id="1" w:name="_GoBack"/>
            <w:bookmarkEnd w:id="1"/>
          </w:p>
        </w:tc>
      </w:tr>
      <w:tr w:rsidR="00904405" w:rsidRPr="00341AC4" w:rsidTr="004A11C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654"/>
    <w:multiLevelType w:val="hybridMultilevel"/>
    <w:tmpl w:val="FB8CD6AA"/>
    <w:lvl w:ilvl="0" w:tplc="E1C0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A510D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478E3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C2A97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32E5D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07A55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3CA6"/>
    <w:rsid w:val="00040C7C"/>
    <w:rsid w:val="00053608"/>
    <w:rsid w:val="000657F2"/>
    <w:rsid w:val="000706A4"/>
    <w:rsid w:val="0007138A"/>
    <w:rsid w:val="00072B99"/>
    <w:rsid w:val="000746C5"/>
    <w:rsid w:val="000800D0"/>
    <w:rsid w:val="000D4346"/>
    <w:rsid w:val="000E6EA1"/>
    <w:rsid w:val="000F5265"/>
    <w:rsid w:val="001004F8"/>
    <w:rsid w:val="00104870"/>
    <w:rsid w:val="00104F8D"/>
    <w:rsid w:val="001106DC"/>
    <w:rsid w:val="00122EA1"/>
    <w:rsid w:val="001373A5"/>
    <w:rsid w:val="00145EC7"/>
    <w:rsid w:val="00165A0D"/>
    <w:rsid w:val="001937BF"/>
    <w:rsid w:val="001A67BE"/>
    <w:rsid w:val="001D18A7"/>
    <w:rsid w:val="001D2D5A"/>
    <w:rsid w:val="001D511D"/>
    <w:rsid w:val="001E0ADE"/>
    <w:rsid w:val="001E7B5A"/>
    <w:rsid w:val="001F42A6"/>
    <w:rsid w:val="00203F9A"/>
    <w:rsid w:val="00204C4C"/>
    <w:rsid w:val="002401BA"/>
    <w:rsid w:val="00255A49"/>
    <w:rsid w:val="002579A7"/>
    <w:rsid w:val="0027397F"/>
    <w:rsid w:val="002C71A6"/>
    <w:rsid w:val="00332E95"/>
    <w:rsid w:val="00334D16"/>
    <w:rsid w:val="00341AC4"/>
    <w:rsid w:val="0034602B"/>
    <w:rsid w:val="003522AC"/>
    <w:rsid w:val="003622B2"/>
    <w:rsid w:val="00363F81"/>
    <w:rsid w:val="00384E15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11C3"/>
    <w:rsid w:val="004A241A"/>
    <w:rsid w:val="004A67AE"/>
    <w:rsid w:val="004B30D1"/>
    <w:rsid w:val="004C2D66"/>
    <w:rsid w:val="004D4B6A"/>
    <w:rsid w:val="004E017B"/>
    <w:rsid w:val="004F47E5"/>
    <w:rsid w:val="00501548"/>
    <w:rsid w:val="00513674"/>
    <w:rsid w:val="00522DED"/>
    <w:rsid w:val="005363F3"/>
    <w:rsid w:val="00543BC4"/>
    <w:rsid w:val="00562A92"/>
    <w:rsid w:val="00566B57"/>
    <w:rsid w:val="00571CD4"/>
    <w:rsid w:val="005769E7"/>
    <w:rsid w:val="005A56B9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1AD"/>
    <w:rsid w:val="006A0C6B"/>
    <w:rsid w:val="006A7968"/>
    <w:rsid w:val="006C5000"/>
    <w:rsid w:val="006D764F"/>
    <w:rsid w:val="006E60C3"/>
    <w:rsid w:val="006F029C"/>
    <w:rsid w:val="00714E89"/>
    <w:rsid w:val="00725F8A"/>
    <w:rsid w:val="00745543"/>
    <w:rsid w:val="00775AF1"/>
    <w:rsid w:val="0078420E"/>
    <w:rsid w:val="007B605E"/>
    <w:rsid w:val="007C3DBD"/>
    <w:rsid w:val="007F4A1D"/>
    <w:rsid w:val="007F6531"/>
    <w:rsid w:val="00805C69"/>
    <w:rsid w:val="00823B29"/>
    <w:rsid w:val="00826ADD"/>
    <w:rsid w:val="00834C51"/>
    <w:rsid w:val="008429FC"/>
    <w:rsid w:val="00862E0A"/>
    <w:rsid w:val="00870502"/>
    <w:rsid w:val="00896E3C"/>
    <w:rsid w:val="008B336A"/>
    <w:rsid w:val="008C36CB"/>
    <w:rsid w:val="008E3C86"/>
    <w:rsid w:val="00904405"/>
    <w:rsid w:val="00906C25"/>
    <w:rsid w:val="00907BED"/>
    <w:rsid w:val="009109EC"/>
    <w:rsid w:val="00913ECD"/>
    <w:rsid w:val="00937809"/>
    <w:rsid w:val="00937B44"/>
    <w:rsid w:val="00944BDF"/>
    <w:rsid w:val="00952870"/>
    <w:rsid w:val="0095606D"/>
    <w:rsid w:val="00957188"/>
    <w:rsid w:val="009C465B"/>
    <w:rsid w:val="009C5192"/>
    <w:rsid w:val="009D2D35"/>
    <w:rsid w:val="009D2F21"/>
    <w:rsid w:val="009D3E96"/>
    <w:rsid w:val="009D44FA"/>
    <w:rsid w:val="00A37682"/>
    <w:rsid w:val="00A376DE"/>
    <w:rsid w:val="00A5532D"/>
    <w:rsid w:val="00A713B4"/>
    <w:rsid w:val="00A8073B"/>
    <w:rsid w:val="00A81DF3"/>
    <w:rsid w:val="00A97381"/>
    <w:rsid w:val="00AB3480"/>
    <w:rsid w:val="00AB6E40"/>
    <w:rsid w:val="00AE4328"/>
    <w:rsid w:val="00AF51E8"/>
    <w:rsid w:val="00AF7E08"/>
    <w:rsid w:val="00B20F2C"/>
    <w:rsid w:val="00B36858"/>
    <w:rsid w:val="00B533A3"/>
    <w:rsid w:val="00B54F67"/>
    <w:rsid w:val="00B57E4C"/>
    <w:rsid w:val="00B64890"/>
    <w:rsid w:val="00B6660E"/>
    <w:rsid w:val="00B72C78"/>
    <w:rsid w:val="00B877F7"/>
    <w:rsid w:val="00BB0629"/>
    <w:rsid w:val="00BB0D82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1DCF"/>
    <w:rsid w:val="00D3594F"/>
    <w:rsid w:val="00D37CFA"/>
    <w:rsid w:val="00D4799F"/>
    <w:rsid w:val="00D66E23"/>
    <w:rsid w:val="00D85EF3"/>
    <w:rsid w:val="00D864ED"/>
    <w:rsid w:val="00D938BC"/>
    <w:rsid w:val="00DA28D5"/>
    <w:rsid w:val="00DB38C6"/>
    <w:rsid w:val="00DB5D67"/>
    <w:rsid w:val="00DC6F08"/>
    <w:rsid w:val="00DD65E8"/>
    <w:rsid w:val="00DE1F53"/>
    <w:rsid w:val="00E17D02"/>
    <w:rsid w:val="00E30DA9"/>
    <w:rsid w:val="00E320A1"/>
    <w:rsid w:val="00E453C9"/>
    <w:rsid w:val="00E604E4"/>
    <w:rsid w:val="00E63048"/>
    <w:rsid w:val="00E81B10"/>
    <w:rsid w:val="00E948C6"/>
    <w:rsid w:val="00E96F1E"/>
    <w:rsid w:val="00EA012A"/>
    <w:rsid w:val="00EA33AE"/>
    <w:rsid w:val="00EA5BFB"/>
    <w:rsid w:val="00EA7C7B"/>
    <w:rsid w:val="00EB05C8"/>
    <w:rsid w:val="00EC0C62"/>
    <w:rsid w:val="00EC2108"/>
    <w:rsid w:val="00ED58B1"/>
    <w:rsid w:val="00EE3CEA"/>
    <w:rsid w:val="00EE4BF9"/>
    <w:rsid w:val="00EF03DF"/>
    <w:rsid w:val="00F03A6F"/>
    <w:rsid w:val="00F05892"/>
    <w:rsid w:val="00F114BE"/>
    <w:rsid w:val="00F24029"/>
    <w:rsid w:val="00F30720"/>
    <w:rsid w:val="00F5109B"/>
    <w:rsid w:val="00F71386"/>
    <w:rsid w:val="00F75F6D"/>
    <w:rsid w:val="00F77196"/>
    <w:rsid w:val="00F77856"/>
    <w:rsid w:val="00F93849"/>
    <w:rsid w:val="00FB2C0D"/>
    <w:rsid w:val="00FD380B"/>
    <w:rsid w:val="00FD38FF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D5AF"/>
  <w15:docId w15:val="{391BA373-FE02-42F4-8E4A-138C3D6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96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Grid">
    <w:name w:val="TableGrid"/>
    <w:rsid w:val="00A8073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A7968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165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D271-D7B6-4F45-ABEA-8ABEE2A8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46</cp:revision>
  <cp:lastPrinted>2025-10-28T07:51:00Z</cp:lastPrinted>
  <dcterms:created xsi:type="dcterms:W3CDTF">2026-02-16T21:51:00Z</dcterms:created>
  <dcterms:modified xsi:type="dcterms:W3CDTF">2026-06-30T13:00:00Z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