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1AE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9CA49C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07D7D42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54619" w:rsidRPr="00754619">
        <w:t xml:space="preserve"> </w:t>
      </w:r>
      <w:r w:rsidR="00754619" w:rsidRPr="007546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0388.3.PED2.A8.PWSPU</w:t>
      </w:r>
    </w:p>
    <w:p w14:paraId="793B33A0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C06AD" w:rsidRPr="008C06AD">
        <w:t xml:space="preserve"> </w:t>
      </w:r>
      <w:r w:rsidR="008C06AD" w:rsidRPr="008C06AD">
        <w:rPr>
          <w:rFonts w:asciiTheme="minorHAnsi" w:hAnsiTheme="minorHAnsi" w:cstheme="minorHAnsi"/>
          <w:b/>
          <w:bCs/>
          <w:color w:val="000000" w:themeColor="text1"/>
        </w:rPr>
        <w:t>Motywacja osiągnięć i samokontrola w uczeniu się</w:t>
      </w:r>
    </w:p>
    <w:p w14:paraId="6F387B7B" w14:textId="77777777" w:rsidR="004838B3" w:rsidRPr="00341AC4" w:rsidRDefault="004838B3" w:rsidP="00A9004C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C06AD" w:rsidRPr="008C06AD">
        <w:t xml:space="preserve"> </w:t>
      </w:r>
      <w:proofErr w:type="spellStart"/>
      <w:r w:rsidR="008C06AD" w:rsidRPr="008C06AD">
        <w:rPr>
          <w:b/>
          <w:bCs/>
          <w:i w:val="0"/>
          <w:iCs/>
          <w:color w:val="000000" w:themeColor="text1"/>
        </w:rPr>
        <w:t>Motivation</w:t>
      </w:r>
      <w:proofErr w:type="spellEnd"/>
      <w:r w:rsidR="008C06AD" w:rsidRPr="008C06A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8C06AD" w:rsidRPr="008C06AD">
        <w:rPr>
          <w:b/>
          <w:bCs/>
          <w:i w:val="0"/>
          <w:iCs/>
          <w:color w:val="000000" w:themeColor="text1"/>
        </w:rPr>
        <w:t>Achievements</w:t>
      </w:r>
      <w:proofErr w:type="spellEnd"/>
      <w:r w:rsidR="008C06AD" w:rsidRPr="008C06AD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8C06AD" w:rsidRPr="008C06AD">
        <w:rPr>
          <w:b/>
          <w:bCs/>
          <w:i w:val="0"/>
          <w:iCs/>
          <w:color w:val="000000" w:themeColor="text1"/>
        </w:rPr>
        <w:t>Self</w:t>
      </w:r>
      <w:proofErr w:type="spellEnd"/>
      <w:r w:rsidR="008C06AD" w:rsidRPr="008C06AD">
        <w:rPr>
          <w:b/>
          <w:bCs/>
          <w:i w:val="0"/>
          <w:iCs/>
          <w:color w:val="000000" w:themeColor="text1"/>
        </w:rPr>
        <w:t>-Control in Learning</w:t>
      </w:r>
    </w:p>
    <w:p w14:paraId="64E60F5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A8FCB96" w14:textId="77777777" w:rsidTr="004C2D66">
        <w:trPr>
          <w:trHeight w:val="282"/>
          <w:jc w:val="center"/>
        </w:trPr>
        <w:tc>
          <w:tcPr>
            <w:tcW w:w="4742" w:type="dxa"/>
          </w:tcPr>
          <w:p w14:paraId="68E7B84C" w14:textId="77777777" w:rsidR="000746C5" w:rsidRPr="00CE51A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C963C30" w14:textId="77777777" w:rsidR="000746C5" w:rsidRPr="00CE51A0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341AC4" w14:paraId="6C30085A" w14:textId="77777777" w:rsidTr="004C2D66">
        <w:trPr>
          <w:trHeight w:val="285"/>
          <w:jc w:val="center"/>
        </w:trPr>
        <w:tc>
          <w:tcPr>
            <w:tcW w:w="4742" w:type="dxa"/>
          </w:tcPr>
          <w:p w14:paraId="098224A5" w14:textId="77777777" w:rsidR="000746C5" w:rsidRPr="00CE51A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0C477AD" w14:textId="77777777" w:rsidR="000746C5" w:rsidRPr="00CE51A0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3E0985F4" w14:textId="77777777" w:rsidTr="004C2D66">
        <w:trPr>
          <w:trHeight w:val="285"/>
          <w:jc w:val="center"/>
        </w:trPr>
        <w:tc>
          <w:tcPr>
            <w:tcW w:w="4742" w:type="dxa"/>
          </w:tcPr>
          <w:p w14:paraId="09BD631A" w14:textId="77777777" w:rsidR="00AB3480" w:rsidRPr="00CE51A0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18FA068" w14:textId="77777777" w:rsidR="00AB3480" w:rsidRPr="00CE51A0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– magisterskie </w:t>
            </w:r>
          </w:p>
        </w:tc>
      </w:tr>
      <w:tr w:rsidR="00341AC4" w:rsidRPr="00341AC4" w14:paraId="2F29D78D" w14:textId="77777777" w:rsidTr="004C2D66">
        <w:trPr>
          <w:trHeight w:val="285"/>
          <w:jc w:val="center"/>
        </w:trPr>
        <w:tc>
          <w:tcPr>
            <w:tcW w:w="4742" w:type="dxa"/>
          </w:tcPr>
          <w:p w14:paraId="0E64C91F" w14:textId="77777777" w:rsidR="000746C5" w:rsidRPr="00CE51A0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B8457D1" w14:textId="77777777" w:rsidR="000746C5" w:rsidRPr="00CE51A0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E5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4B996AEC" w14:textId="77777777" w:rsidTr="004C2D66">
        <w:trPr>
          <w:trHeight w:val="282"/>
          <w:jc w:val="center"/>
        </w:trPr>
        <w:tc>
          <w:tcPr>
            <w:tcW w:w="4742" w:type="dxa"/>
          </w:tcPr>
          <w:p w14:paraId="733F01E7" w14:textId="77777777" w:rsidR="000746C5" w:rsidRPr="00CE51A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338F846" w14:textId="77777777" w:rsidR="000746C5" w:rsidRPr="00CE51A0" w:rsidRDefault="0084575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Wiśniewska/dr Jolanta Kołodziej–Sobczyk</w:t>
            </w:r>
          </w:p>
        </w:tc>
      </w:tr>
      <w:tr w:rsidR="00341AC4" w:rsidRPr="00341AC4" w14:paraId="61AF2430" w14:textId="77777777" w:rsidTr="004C2D66">
        <w:trPr>
          <w:trHeight w:val="285"/>
          <w:jc w:val="center"/>
        </w:trPr>
        <w:tc>
          <w:tcPr>
            <w:tcW w:w="4742" w:type="dxa"/>
          </w:tcPr>
          <w:p w14:paraId="57A7C33D" w14:textId="77777777" w:rsidR="000746C5" w:rsidRPr="00CE51A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9F9DD64" w14:textId="77777777" w:rsidR="001373A5" w:rsidRPr="00CE51A0" w:rsidRDefault="0084575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E51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karolina.wisniewska@ujk.edu.pl/ jolanta.kolodziej-sobczyk@ujk.edu.pl</w:t>
            </w:r>
          </w:p>
        </w:tc>
      </w:tr>
    </w:tbl>
    <w:p w14:paraId="170C1DA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4CF6B87" w14:textId="77777777" w:rsidTr="00363F81">
        <w:trPr>
          <w:trHeight w:val="285"/>
          <w:jc w:val="center"/>
        </w:trPr>
        <w:tc>
          <w:tcPr>
            <w:tcW w:w="3467" w:type="dxa"/>
          </w:tcPr>
          <w:p w14:paraId="46D97B4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05C6D07" w14:textId="77777777" w:rsidR="000746C5" w:rsidRPr="00341AC4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058642C9" w14:textId="77777777" w:rsidTr="00363F81">
        <w:trPr>
          <w:trHeight w:val="282"/>
          <w:jc w:val="center"/>
        </w:trPr>
        <w:tc>
          <w:tcPr>
            <w:tcW w:w="3467" w:type="dxa"/>
          </w:tcPr>
          <w:p w14:paraId="745CE68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B054DCC" w14:textId="77777777" w:rsidR="000746C5" w:rsidRPr="00341AC4" w:rsidRDefault="008C06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0ABCCAE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70ADDD3" w14:textId="77777777" w:rsidTr="00402BCD">
        <w:trPr>
          <w:trHeight w:val="285"/>
          <w:jc w:val="center"/>
        </w:trPr>
        <w:tc>
          <w:tcPr>
            <w:tcW w:w="3466" w:type="dxa"/>
          </w:tcPr>
          <w:p w14:paraId="07C19887" w14:textId="77777777" w:rsidR="000746C5" w:rsidRPr="008C06AD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9052FE3" w14:textId="77777777" w:rsidR="000746C5" w:rsidRPr="008C06AD" w:rsidRDefault="008C06A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77B16D67" w14:textId="77777777" w:rsidTr="00402BCD">
        <w:trPr>
          <w:trHeight w:val="282"/>
          <w:jc w:val="center"/>
        </w:trPr>
        <w:tc>
          <w:tcPr>
            <w:tcW w:w="3466" w:type="dxa"/>
          </w:tcPr>
          <w:p w14:paraId="06ECB0A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1410D8B" w14:textId="77777777" w:rsidR="000746C5" w:rsidRPr="00341AC4" w:rsidRDefault="008C06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0469B0A7" w14:textId="77777777" w:rsidTr="00402BCD">
        <w:trPr>
          <w:trHeight w:val="285"/>
          <w:jc w:val="center"/>
        </w:trPr>
        <w:tc>
          <w:tcPr>
            <w:tcW w:w="3466" w:type="dxa"/>
          </w:tcPr>
          <w:p w14:paraId="6CBEF57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4DAAE9D" w14:textId="77777777" w:rsidR="000746C5" w:rsidRPr="00341AC4" w:rsidRDefault="008C06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18E5D9F" w14:textId="77777777" w:rsidTr="00402BCD">
        <w:trPr>
          <w:trHeight w:val="282"/>
          <w:jc w:val="center"/>
        </w:trPr>
        <w:tc>
          <w:tcPr>
            <w:tcW w:w="3466" w:type="dxa"/>
          </w:tcPr>
          <w:p w14:paraId="65AAB4A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E08D02" w14:textId="77777777" w:rsidR="00402BCD" w:rsidRPr="00341AC4" w:rsidRDefault="008C06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dydaktyczna, dyskusja okrągłego stołu, burza mózgów, pogadanka, metoda samodzielnego dochodzenia do wiedzy, prezentacja multimedialna, film</w:t>
            </w:r>
          </w:p>
        </w:tc>
      </w:tr>
      <w:tr w:rsidR="00341AC4" w:rsidRPr="00341AC4" w14:paraId="72A7EA89" w14:textId="77777777" w:rsidTr="00402BCD">
        <w:trPr>
          <w:trHeight w:val="285"/>
          <w:jc w:val="center"/>
        </w:trPr>
        <w:tc>
          <w:tcPr>
            <w:tcW w:w="3466" w:type="dxa"/>
          </w:tcPr>
          <w:p w14:paraId="6DAA52B5" w14:textId="77777777" w:rsidR="00566B57" w:rsidRPr="00341AC4" w:rsidRDefault="00AB3480" w:rsidP="00CE51A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33E191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Bańka Augustyn, Motywacja osiągnięć, Poznań – Warszawa 2005. </w:t>
            </w:r>
          </w:p>
          <w:p w14:paraId="73613C3B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Kozłowksi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Waldemar, Motywacja samoistna a strategie uczenia się, IBE, Warszawa 2012.</w:t>
            </w:r>
          </w:p>
          <w:p w14:paraId="7450AB5A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Kwik Jim, Mózg bez ograniczeń, Wydawnictwo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Vital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2021.</w:t>
            </w:r>
          </w:p>
          <w:p w14:paraId="55CA8891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McGonigal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Kelly, Siła woli. Wykorzystaj samokontrolę i osiągaj więcej, tłumaczenie Katarzyna Rojek, Wydawnictwo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Sensus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Gliwice 2014.</w:t>
            </w:r>
          </w:p>
          <w:p w14:paraId="55E5F9AB" w14:textId="77777777" w:rsidR="00566B57" w:rsidRPr="00341AC4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Mischel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Walter, Test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Marshmallow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Smak Słowa, 2015.</w:t>
            </w:r>
          </w:p>
        </w:tc>
      </w:tr>
      <w:tr w:rsidR="00341AC4" w:rsidRPr="00341AC4" w14:paraId="73660132" w14:textId="77777777" w:rsidTr="00402BCD">
        <w:trPr>
          <w:trHeight w:val="285"/>
          <w:jc w:val="center"/>
        </w:trPr>
        <w:tc>
          <w:tcPr>
            <w:tcW w:w="3466" w:type="dxa"/>
          </w:tcPr>
          <w:p w14:paraId="2EDD8CAC" w14:textId="77777777" w:rsidR="00566B57" w:rsidRPr="00341AC4" w:rsidRDefault="00AB3480" w:rsidP="00CE51A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46A628D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Buzan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Tony, Rusz głową, tłum. J. Morka, Wydawnictwo </w:t>
            </w:r>
            <w:proofErr w:type="gram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Aha!,</w:t>
            </w:r>
            <w:proofErr w:type="gram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Łódź 2005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00537A51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Allen David,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Getting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Things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Done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czyli sztuka bezstresowej efektywności, przekład Z. Waśko, M. Kapela,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Onepress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rszawa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2023.</w:t>
            </w:r>
          </w:p>
          <w:p w14:paraId="1D8826A8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Boral Bartłomiej, Boral Tobiasz, Techniki zapamiętywania, Warszawa 2022.</w:t>
            </w:r>
          </w:p>
          <w:p w14:paraId="0B3FBB79" w14:textId="77777777" w:rsidR="008C06AD" w:rsidRPr="008C06AD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Minge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Natalia,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Minge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Krzysztof, Jak uczyć się szybciej i skuteczniej, Samo Sedno, Warszawa 2017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707DAEA" w14:textId="77777777" w:rsidR="00566B57" w:rsidRPr="00341AC4" w:rsidRDefault="008C06AD" w:rsidP="00CE51A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Pantalon Michael, Motywacja. Metoda sześciu kroków, przekład Agata </w:t>
            </w:r>
            <w:proofErr w:type="spellStart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Błaż</w:t>
            </w:r>
            <w:proofErr w:type="spellEnd"/>
            <w:r w:rsidRPr="008C0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GWP, 2021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B48D23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3B5C6A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F9398E4" w14:textId="77777777" w:rsidR="008C06AD" w:rsidRPr="008C06AD" w:rsidRDefault="003E0703" w:rsidP="008C06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8C06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8C06AD" w:rsidRPr="008C06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studentów z podstawowymi zagadnieniami z zakresu motywacji osiągnięć oraz samokontroli i </w:t>
      </w:r>
      <w:proofErr w:type="spellStart"/>
      <w:r w:rsidR="008C06AD" w:rsidRPr="008C06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samoedukacji</w:t>
      </w:r>
      <w:proofErr w:type="spellEnd"/>
      <w:r w:rsidR="008C06AD" w:rsidRPr="008C06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;</w:t>
      </w:r>
      <w:r w:rsidR="008C06AD" w:rsidRPr="008C06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2C5D2597" w14:textId="77777777" w:rsidR="008C06AD" w:rsidRPr="008C06AD" w:rsidRDefault="008C06AD" w:rsidP="008C06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8C06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umiejętnego planowania własnego procesu uczenia się i rozwoju osobistego, motywowania siebie oraz kontrolowania siebie w celu osiągnięcia optymalnego rozwoju;</w:t>
      </w:r>
    </w:p>
    <w:p w14:paraId="0C77E5A1" w14:textId="77777777" w:rsidR="003E0703" w:rsidRPr="00341AC4" w:rsidRDefault="008C06AD" w:rsidP="008C06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8C06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Rozwinięcie kompetencji do samokształcenia, motywowania się oraz samokontroli w celu ciągłego dokształcania się zawodowego i rozwoju osobistego, wyznaczania kierunków własnego rozwoju i kształcenia</w:t>
      </w:r>
    </w:p>
    <w:p w14:paraId="6EB107C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885847E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53885A7" w14:textId="77777777" w:rsidR="006D764F" w:rsidRPr="00341AC4" w:rsidRDefault="008C06A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Podstawowe zagadnienia i pojęcia z zakresu motywacji, motywacji osiągnięć, samokontroli (zapoznanie z kartą przedmiotu i wymaganiami, przydzielenie referatów: 1. Odpowiednia dieta jako wewnętrzny czynnik usprawniający koncentrację, zapamiętywanie; 2. Metoda drobnych kroków jako element samokontroli w uczeniu się; 3. Aktywność fizyczna jako czynnik wspomagający samokontrolę i motywację osiągnięć; 4. Aktywność umysłowa jako czynnik wspomagający samokontrolę i motywację osiągnięć; 5. Sen oraz zarządzanie stresem jako czynnik wspomagający samokontrolę i motywację osiągnięć; 6. Organizacja pracy własnej jako czynnik wspomagający samokontrolę i motywację osiągni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ęć</w:t>
      </w:r>
    </w:p>
    <w:p w14:paraId="746C3420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Siła woli, samokontrola </w:t>
      </w:r>
    </w:p>
    <w:p w14:paraId="7618B55E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Teorie leżące u podstaw motywacji osiągnięć </w:t>
      </w:r>
    </w:p>
    <w:p w14:paraId="2CF2E032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Motywacja samoistna; motywacja samoistna a cele uczenia się i zaangażowanie</w:t>
      </w:r>
    </w:p>
    <w:p w14:paraId="7C8F9A2E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Żonglowanie jako stymulacja uczenia się</w:t>
      </w:r>
    </w:p>
    <w:p w14:paraId="2C1AC382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Modele uczenia się. Zewnętrzne warunki uczenia się. Wewnętrzne warunki uczenia się. Uczenie się, motywacja i wiek uczących się</w:t>
      </w:r>
    </w:p>
    <w:p w14:paraId="19CB222D" w14:textId="77777777" w:rsidR="008C06AD" w:rsidRPr="008C06AD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Techniki zapamiętywania</w:t>
      </w:r>
    </w:p>
    <w:p w14:paraId="20EAEAEC" w14:textId="77777777" w:rsidR="006D764F" w:rsidRPr="00341AC4" w:rsidRDefault="008C06AD" w:rsidP="008C06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06AD">
        <w:rPr>
          <w:rFonts w:asciiTheme="minorHAnsi" w:hAnsiTheme="minorHAnsi" w:cstheme="minorHAnsi"/>
          <w:color w:val="000000" w:themeColor="text1"/>
          <w:sz w:val="24"/>
          <w:szCs w:val="24"/>
        </w:rPr>
        <w:t>Planowanie ścieżki własnego rozwoju z uwzględnieniem różnych rodzajów motywacji oraz technik samokontroli („W najbliższej przyszłości chcę osiągnąć...” - prezentacja projektów własnych. Projekt może być w formie prezentacji multimedialnej lub filmu. Powinien zawierać uzasadnienie wyboru, motywację (rodzaje), cele do zrealizowania, harmonogram i plan działań, a także przykłady, strategie samokontroli).</w:t>
      </w:r>
    </w:p>
    <w:p w14:paraId="6F4319A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5E549D8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C3C052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59F12D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2A3BD2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E9CF16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84EA60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C06AD" w:rsidRPr="00341AC4" w14:paraId="22C20170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C435998" w14:textId="77777777" w:rsidR="008C06AD" w:rsidRPr="00341AC4" w:rsidRDefault="008C0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ED0DEE8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Zna i rozumie znaczenie motywacji i samokontroli dla własnego rozwoju osobistego i zawodowego oraz wpływ tych dwóch czynników na skuteczność uczenia się w aspekcie kształcenia ustawicznego</w:t>
            </w:r>
          </w:p>
        </w:tc>
        <w:tc>
          <w:tcPr>
            <w:tcW w:w="1773" w:type="dxa"/>
          </w:tcPr>
          <w:p w14:paraId="1E043716" w14:textId="77777777" w:rsidR="008C06AD" w:rsidRPr="008C06AD" w:rsidRDefault="008C06AD" w:rsidP="00476C70">
            <w:pPr>
              <w:spacing w:line="276" w:lineRule="auto"/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PED2A_W13</w:t>
            </w:r>
          </w:p>
        </w:tc>
      </w:tr>
    </w:tbl>
    <w:p w14:paraId="07BDF33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C06AD" w:rsidRPr="00341AC4" w14:paraId="01974467" w14:textId="77777777" w:rsidTr="0061715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D2944ED" w14:textId="77777777" w:rsidR="008C06AD" w:rsidRPr="00341AC4" w:rsidRDefault="008C0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534602CD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Potrafi organizować i modyfikować własny rozwój i samodoskonalenie z uwzględnieniem technik samokontroli</w:t>
            </w:r>
          </w:p>
        </w:tc>
        <w:tc>
          <w:tcPr>
            <w:tcW w:w="1773" w:type="dxa"/>
            <w:vAlign w:val="center"/>
          </w:tcPr>
          <w:p w14:paraId="3FE64FFC" w14:textId="77777777" w:rsidR="008C06AD" w:rsidRPr="008C06AD" w:rsidRDefault="008C06AD" w:rsidP="00476C70">
            <w:pPr>
              <w:spacing w:line="276" w:lineRule="auto"/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PED2A_U13</w:t>
            </w:r>
          </w:p>
        </w:tc>
      </w:tr>
    </w:tbl>
    <w:p w14:paraId="2327CC5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C06AD" w:rsidRPr="00341AC4" w14:paraId="70C9652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D69319" w14:textId="77777777" w:rsidR="008C06AD" w:rsidRPr="00341AC4" w:rsidRDefault="008C0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AD61097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Ma pełną świadomość poziomu swojej wiedzy i umiejętności w zakresie motywacji osiągnięć i samokontroli w uczeniu się, rozumie potrzebę ciągłego rozwoju osobistego i zawodowego</w:t>
            </w:r>
          </w:p>
        </w:tc>
        <w:tc>
          <w:tcPr>
            <w:tcW w:w="1773" w:type="dxa"/>
          </w:tcPr>
          <w:p w14:paraId="314765AB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PED2A_K01</w:t>
            </w:r>
          </w:p>
          <w:p w14:paraId="1B1431DB" w14:textId="77777777" w:rsidR="008C06AD" w:rsidRPr="008C06AD" w:rsidRDefault="008C06AD" w:rsidP="00476C70">
            <w:pPr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</w:tbl>
    <w:p w14:paraId="7939F3F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3F51152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3315"/>
        <w:gridCol w:w="3267"/>
        <w:gridCol w:w="3267"/>
      </w:tblGrid>
      <w:tr w:rsidR="008C06AD" w:rsidRPr="00341AC4" w14:paraId="3068EA16" w14:textId="77777777" w:rsidTr="008C06A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4A4A16E" w14:textId="77777777" w:rsidR="008C06AD" w:rsidRPr="00341AC4" w:rsidRDefault="008C06A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5AD1B7E6" w14:textId="77777777" w:rsidR="008C06AD" w:rsidRPr="00341AC4" w:rsidRDefault="00525A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A88E293" w14:textId="77777777" w:rsidR="008C06AD" w:rsidRPr="00341AC4" w:rsidRDefault="008C06AD" w:rsidP="00525AB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r w:rsidR="00525AB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3E908D0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3301"/>
        <w:gridCol w:w="1088"/>
        <w:gridCol w:w="1092"/>
        <w:gridCol w:w="1092"/>
        <w:gridCol w:w="1092"/>
        <w:gridCol w:w="1092"/>
        <w:gridCol w:w="1092"/>
      </w:tblGrid>
      <w:tr w:rsidR="008C06AD" w:rsidRPr="00341AC4" w14:paraId="4C0F92DC" w14:textId="77777777" w:rsidTr="008C06AD">
        <w:trPr>
          <w:jc w:val="center"/>
        </w:trPr>
        <w:tc>
          <w:tcPr>
            <w:tcW w:w="3301" w:type="dxa"/>
            <w:tcBorders>
              <w:tl2br w:val="single" w:sz="4" w:space="0" w:color="auto"/>
            </w:tcBorders>
          </w:tcPr>
          <w:p w14:paraId="5E03DD97" w14:textId="77777777" w:rsidR="008C06AD" w:rsidRPr="00341AC4" w:rsidRDefault="008C06A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558D560" w14:textId="77777777" w:rsidR="008C06AD" w:rsidRPr="00341AC4" w:rsidRDefault="008C06A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088" w:type="dxa"/>
          </w:tcPr>
          <w:p w14:paraId="4BFEB6D1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92" w:type="dxa"/>
          </w:tcPr>
          <w:p w14:paraId="05B83BD5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2" w:type="dxa"/>
          </w:tcPr>
          <w:p w14:paraId="07DC0DEF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00F3C1A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038186B8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1B19E915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C06AD" w:rsidRPr="00341AC4" w14:paraId="55B858C5" w14:textId="77777777" w:rsidTr="008C06AD">
        <w:trPr>
          <w:jc w:val="center"/>
        </w:trPr>
        <w:tc>
          <w:tcPr>
            <w:tcW w:w="3301" w:type="dxa"/>
            <w:shd w:val="clear" w:color="auto" w:fill="ECF1F8"/>
          </w:tcPr>
          <w:p w14:paraId="0C81DFA9" w14:textId="77777777" w:rsidR="008C06AD" w:rsidRPr="00341AC4" w:rsidRDefault="008C06A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088" w:type="dxa"/>
          </w:tcPr>
          <w:p w14:paraId="6D6E12C9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32D3924B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</w:tcPr>
          <w:p w14:paraId="79A02906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1052CCF5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538D9D8F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7AE24685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06AD" w:rsidRPr="00341AC4" w14:paraId="3334F71A" w14:textId="77777777" w:rsidTr="008C06AD">
        <w:trPr>
          <w:jc w:val="center"/>
        </w:trPr>
        <w:tc>
          <w:tcPr>
            <w:tcW w:w="3301" w:type="dxa"/>
            <w:shd w:val="clear" w:color="auto" w:fill="ECF1F8"/>
          </w:tcPr>
          <w:p w14:paraId="1C327288" w14:textId="77777777" w:rsidR="008C06AD" w:rsidRPr="00341AC4" w:rsidRDefault="008C06A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088" w:type="dxa"/>
          </w:tcPr>
          <w:p w14:paraId="566093A3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520CB1F3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</w:tcPr>
          <w:p w14:paraId="4C139A08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7090E2F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171DC6B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821C951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06AD" w:rsidRPr="00341AC4" w14:paraId="2860FF91" w14:textId="77777777" w:rsidTr="008C06AD">
        <w:trPr>
          <w:jc w:val="center"/>
        </w:trPr>
        <w:tc>
          <w:tcPr>
            <w:tcW w:w="3301" w:type="dxa"/>
            <w:shd w:val="clear" w:color="auto" w:fill="ECF1F8"/>
          </w:tcPr>
          <w:p w14:paraId="11F86FA6" w14:textId="77777777" w:rsidR="008C06AD" w:rsidRPr="00341AC4" w:rsidRDefault="008C06A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088" w:type="dxa"/>
          </w:tcPr>
          <w:p w14:paraId="02DFE68F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29CB8B7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</w:tcPr>
          <w:p w14:paraId="31672A3D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5DCC23E6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7B8A222A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7D4DAFDF" w14:textId="77777777" w:rsidR="008C06AD" w:rsidRPr="00341AC4" w:rsidRDefault="008C0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C391367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4AA12F6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BA6383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2C76F7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506E9B0" w14:textId="77777777" w:rsidTr="000D4346">
        <w:trPr>
          <w:jc w:val="center"/>
        </w:trPr>
        <w:tc>
          <w:tcPr>
            <w:tcW w:w="953" w:type="dxa"/>
          </w:tcPr>
          <w:p w14:paraId="580B3D9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247514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C06AD" w:rsidRPr="00341AC4" w14:paraId="24D9D2FC" w14:textId="77777777" w:rsidTr="000D4346">
        <w:trPr>
          <w:jc w:val="center"/>
        </w:trPr>
        <w:tc>
          <w:tcPr>
            <w:tcW w:w="953" w:type="dxa"/>
          </w:tcPr>
          <w:p w14:paraId="353FE24D" w14:textId="77777777" w:rsidR="008C06AD" w:rsidRPr="00341AC4" w:rsidRDefault="008C06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ED963E2" w14:textId="77777777" w:rsidR="008C06AD" w:rsidRPr="008C06AD" w:rsidRDefault="008C06AD" w:rsidP="008C06AD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od 50</w:t>
            </w:r>
            <w:proofErr w:type="gramStart"/>
            <w:r w:rsidRPr="008C06AD">
              <w:rPr>
                <w:rFonts w:ascii="Calibri" w:hAnsi="Calibri" w:cs="Calibri"/>
                <w:sz w:val="21"/>
                <w:szCs w:val="21"/>
              </w:rPr>
              <w:t>%  maksymalnej</w:t>
            </w:r>
            <w:proofErr w:type="gramEnd"/>
            <w:r w:rsidRPr="008C06AD">
              <w:rPr>
                <w:rFonts w:ascii="Calibri" w:hAnsi="Calibri" w:cs="Calibri"/>
                <w:sz w:val="21"/>
                <w:szCs w:val="21"/>
              </w:rPr>
              <w:t xml:space="preserve"> liczby punktów za projekt indywidualny i grupowy (referat) łącznie</w:t>
            </w:r>
          </w:p>
        </w:tc>
      </w:tr>
      <w:tr w:rsidR="008C06AD" w:rsidRPr="00341AC4" w14:paraId="4E1F9FD6" w14:textId="77777777" w:rsidTr="000D4346">
        <w:trPr>
          <w:jc w:val="center"/>
        </w:trPr>
        <w:tc>
          <w:tcPr>
            <w:tcW w:w="953" w:type="dxa"/>
          </w:tcPr>
          <w:p w14:paraId="537FC704" w14:textId="77777777" w:rsidR="008C06AD" w:rsidRPr="00341AC4" w:rsidRDefault="008C06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802CA81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od 61% maksymalnej liczby punktów za projekt indywidualny i grupowy (referat) łącznie</w:t>
            </w:r>
          </w:p>
        </w:tc>
      </w:tr>
      <w:tr w:rsidR="008C06AD" w:rsidRPr="00341AC4" w14:paraId="546AF813" w14:textId="77777777" w:rsidTr="000D4346">
        <w:trPr>
          <w:jc w:val="center"/>
        </w:trPr>
        <w:tc>
          <w:tcPr>
            <w:tcW w:w="953" w:type="dxa"/>
          </w:tcPr>
          <w:p w14:paraId="2E43C0F1" w14:textId="77777777" w:rsidR="008C06AD" w:rsidRPr="00341AC4" w:rsidRDefault="008C06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84D9C1D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od 71% maksymalnej liczby punktów za projekt indywidualny i grupowy (referat) łącznie</w:t>
            </w:r>
          </w:p>
        </w:tc>
      </w:tr>
      <w:tr w:rsidR="008C06AD" w:rsidRPr="00341AC4" w14:paraId="2E5E0907" w14:textId="77777777" w:rsidTr="000D4346">
        <w:trPr>
          <w:jc w:val="center"/>
        </w:trPr>
        <w:tc>
          <w:tcPr>
            <w:tcW w:w="953" w:type="dxa"/>
          </w:tcPr>
          <w:p w14:paraId="26BBCE31" w14:textId="77777777" w:rsidR="008C06AD" w:rsidRPr="00341AC4" w:rsidRDefault="008C06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DE1E6C0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od 81% maksymalnej liczby punktów za projekt indywidualny i grupowy (referat) łącznie</w:t>
            </w:r>
          </w:p>
        </w:tc>
      </w:tr>
      <w:tr w:rsidR="008C06AD" w:rsidRPr="00341AC4" w14:paraId="2F9E349A" w14:textId="77777777" w:rsidTr="000D4346">
        <w:trPr>
          <w:jc w:val="center"/>
        </w:trPr>
        <w:tc>
          <w:tcPr>
            <w:tcW w:w="953" w:type="dxa"/>
          </w:tcPr>
          <w:p w14:paraId="688D0AA3" w14:textId="77777777" w:rsidR="008C06AD" w:rsidRPr="00341AC4" w:rsidRDefault="008C06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5DDF8CB" w14:textId="77777777" w:rsidR="008C06AD" w:rsidRPr="008C06AD" w:rsidRDefault="008C06AD" w:rsidP="00476C70">
            <w:pPr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od 91% maksymalnej liczby punktów za projekt indywidualny i grupowy (</w:t>
            </w:r>
            <w:proofErr w:type="gramStart"/>
            <w:r w:rsidRPr="008C06AD">
              <w:rPr>
                <w:rFonts w:ascii="Calibri" w:hAnsi="Calibri" w:cs="Calibri"/>
                <w:sz w:val="21"/>
                <w:szCs w:val="21"/>
              </w:rPr>
              <w:t>referat)  łącznie</w:t>
            </w:r>
            <w:proofErr w:type="gramEnd"/>
          </w:p>
        </w:tc>
      </w:tr>
    </w:tbl>
    <w:p w14:paraId="6354BBE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F25CB0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37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BF4E09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C59E15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C06AD" w:rsidRPr="00341AC4" w14:paraId="734F2ED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EB7768" w14:textId="77777777" w:rsidR="008C06AD" w:rsidRPr="00341AC4" w:rsidRDefault="008C06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50A7C7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4412C5A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8C06AD" w:rsidRPr="00341AC4" w14:paraId="48DB5BE7" w14:textId="77777777" w:rsidTr="006C5000">
        <w:trPr>
          <w:trHeight w:val="282"/>
          <w:jc w:val="center"/>
        </w:trPr>
        <w:tc>
          <w:tcPr>
            <w:tcW w:w="5499" w:type="dxa"/>
          </w:tcPr>
          <w:p w14:paraId="3FC5E100" w14:textId="77777777" w:rsidR="008C06AD" w:rsidRPr="00341AC4" w:rsidRDefault="008C06AD" w:rsidP="008C06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25559B7D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03ABFC2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C06AD" w:rsidRPr="00341AC4" w14:paraId="5C76FCD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61925F" w14:textId="77777777" w:rsidR="008C06AD" w:rsidRPr="00341AC4" w:rsidRDefault="008C06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4391E1B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E44B23F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8C06AD" w:rsidRPr="00341AC4" w14:paraId="2D501C9B" w14:textId="77777777" w:rsidTr="00A5532D">
        <w:trPr>
          <w:trHeight w:val="285"/>
          <w:jc w:val="center"/>
        </w:trPr>
        <w:tc>
          <w:tcPr>
            <w:tcW w:w="5499" w:type="dxa"/>
          </w:tcPr>
          <w:p w14:paraId="5BCDC759" w14:textId="77777777" w:rsidR="008C06AD" w:rsidRPr="00341AC4" w:rsidRDefault="008C06AD" w:rsidP="008C06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06590FB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53779306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8C06AD" w:rsidRPr="00341AC4" w14:paraId="197E6380" w14:textId="77777777" w:rsidTr="00A5532D">
        <w:trPr>
          <w:trHeight w:val="285"/>
          <w:jc w:val="center"/>
        </w:trPr>
        <w:tc>
          <w:tcPr>
            <w:tcW w:w="5499" w:type="dxa"/>
          </w:tcPr>
          <w:p w14:paraId="75663CD9" w14:textId="77777777" w:rsidR="008C06AD" w:rsidRPr="00341AC4" w:rsidRDefault="008C06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E39492A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26B8C586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8C06AD" w:rsidRPr="00341AC4" w14:paraId="520E4946" w14:textId="77777777" w:rsidTr="00A5532D">
        <w:trPr>
          <w:trHeight w:val="282"/>
          <w:jc w:val="center"/>
        </w:trPr>
        <w:tc>
          <w:tcPr>
            <w:tcW w:w="5499" w:type="dxa"/>
          </w:tcPr>
          <w:p w14:paraId="20BBD35C" w14:textId="77777777" w:rsidR="008C06AD" w:rsidRPr="00341AC4" w:rsidRDefault="008C06AD" w:rsidP="00EB52D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EB52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 i pracy grupowej</w:t>
            </w:r>
          </w:p>
        </w:tc>
        <w:tc>
          <w:tcPr>
            <w:tcW w:w="2172" w:type="dxa"/>
            <w:vAlign w:val="center"/>
          </w:tcPr>
          <w:p w14:paraId="60A82A31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2E67755D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C06A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8C06AD" w:rsidRPr="00341AC4" w14:paraId="0AB676AF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91DF021" w14:textId="77777777" w:rsidR="008C06AD" w:rsidRPr="00341AC4" w:rsidRDefault="008C06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C91D277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440D13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8C06AD" w:rsidRPr="00341AC4" w14:paraId="33168AB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4F3D6D1" w14:textId="77777777" w:rsidR="008C06AD" w:rsidRPr="00341AC4" w:rsidRDefault="008C06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984CF17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0983EB" w14:textId="77777777" w:rsidR="008C06AD" w:rsidRPr="008C06AD" w:rsidRDefault="008C06AD" w:rsidP="00476C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C06AD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14:paraId="02D3643F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2B9845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21744C5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01776724">
    <w:abstractNumId w:val="32"/>
  </w:num>
  <w:num w:numId="2" w16cid:durableId="1863320584">
    <w:abstractNumId w:val="4"/>
  </w:num>
  <w:num w:numId="3" w16cid:durableId="1019432438">
    <w:abstractNumId w:val="17"/>
  </w:num>
  <w:num w:numId="4" w16cid:durableId="1507211442">
    <w:abstractNumId w:val="33"/>
  </w:num>
  <w:num w:numId="5" w16cid:durableId="1049572528">
    <w:abstractNumId w:val="2"/>
  </w:num>
  <w:num w:numId="6" w16cid:durableId="596864409">
    <w:abstractNumId w:val="31"/>
  </w:num>
  <w:num w:numId="7" w16cid:durableId="1577547471">
    <w:abstractNumId w:val="9"/>
  </w:num>
  <w:num w:numId="8" w16cid:durableId="61828389">
    <w:abstractNumId w:val="16"/>
  </w:num>
  <w:num w:numId="9" w16cid:durableId="1541017183">
    <w:abstractNumId w:val="6"/>
  </w:num>
  <w:num w:numId="10" w16cid:durableId="614674609">
    <w:abstractNumId w:val="23"/>
  </w:num>
  <w:num w:numId="11" w16cid:durableId="893352395">
    <w:abstractNumId w:val="24"/>
  </w:num>
  <w:num w:numId="12" w16cid:durableId="906451043">
    <w:abstractNumId w:val="30"/>
  </w:num>
  <w:num w:numId="13" w16cid:durableId="538706917">
    <w:abstractNumId w:val="11"/>
  </w:num>
  <w:num w:numId="14" w16cid:durableId="1575581975">
    <w:abstractNumId w:val="27"/>
  </w:num>
  <w:num w:numId="15" w16cid:durableId="1102532085">
    <w:abstractNumId w:val="29"/>
  </w:num>
  <w:num w:numId="16" w16cid:durableId="981039417">
    <w:abstractNumId w:val="28"/>
  </w:num>
  <w:num w:numId="17" w16cid:durableId="774985439">
    <w:abstractNumId w:val="19"/>
  </w:num>
  <w:num w:numId="18" w16cid:durableId="1169564301">
    <w:abstractNumId w:val="8"/>
  </w:num>
  <w:num w:numId="19" w16cid:durableId="1663510930">
    <w:abstractNumId w:val="12"/>
  </w:num>
  <w:num w:numId="20" w16cid:durableId="480658545">
    <w:abstractNumId w:val="1"/>
  </w:num>
  <w:num w:numId="21" w16cid:durableId="822887238">
    <w:abstractNumId w:val="20"/>
  </w:num>
  <w:num w:numId="22" w16cid:durableId="1480263279">
    <w:abstractNumId w:val="22"/>
  </w:num>
  <w:num w:numId="23" w16cid:durableId="1704474600">
    <w:abstractNumId w:val="0"/>
  </w:num>
  <w:num w:numId="24" w16cid:durableId="35089395">
    <w:abstractNumId w:val="34"/>
  </w:num>
  <w:num w:numId="25" w16cid:durableId="1522015947">
    <w:abstractNumId w:val="10"/>
  </w:num>
  <w:num w:numId="26" w16cid:durableId="595792758">
    <w:abstractNumId w:val="18"/>
  </w:num>
  <w:num w:numId="27" w16cid:durableId="556210456">
    <w:abstractNumId w:val="35"/>
  </w:num>
  <w:num w:numId="28" w16cid:durableId="16010676">
    <w:abstractNumId w:val="13"/>
  </w:num>
  <w:num w:numId="29" w16cid:durableId="1058675281">
    <w:abstractNumId w:val="26"/>
  </w:num>
  <w:num w:numId="30" w16cid:durableId="811141684">
    <w:abstractNumId w:val="5"/>
  </w:num>
  <w:num w:numId="31" w16cid:durableId="2091265322">
    <w:abstractNumId w:val="15"/>
  </w:num>
  <w:num w:numId="32" w16cid:durableId="1797871281">
    <w:abstractNumId w:val="21"/>
  </w:num>
  <w:num w:numId="33" w16cid:durableId="636105042">
    <w:abstractNumId w:val="3"/>
  </w:num>
  <w:num w:numId="34" w16cid:durableId="456490818">
    <w:abstractNumId w:val="14"/>
  </w:num>
  <w:num w:numId="35" w16cid:durableId="289475890">
    <w:abstractNumId w:val="7"/>
  </w:num>
  <w:num w:numId="36" w16cid:durableId="7426758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2592"/>
    <w:rsid w:val="00204C4C"/>
    <w:rsid w:val="002401BA"/>
    <w:rsid w:val="0027397F"/>
    <w:rsid w:val="00296CD0"/>
    <w:rsid w:val="00341AC4"/>
    <w:rsid w:val="0034602B"/>
    <w:rsid w:val="003622B2"/>
    <w:rsid w:val="00363F81"/>
    <w:rsid w:val="003B55C2"/>
    <w:rsid w:val="003B6A4D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2C4C"/>
    <w:rsid w:val="00513674"/>
    <w:rsid w:val="00522DED"/>
    <w:rsid w:val="00525ABB"/>
    <w:rsid w:val="005363F3"/>
    <w:rsid w:val="00543BC4"/>
    <w:rsid w:val="00566B26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4619"/>
    <w:rsid w:val="00775AF1"/>
    <w:rsid w:val="007B605E"/>
    <w:rsid w:val="007C3DBD"/>
    <w:rsid w:val="00834C51"/>
    <w:rsid w:val="0084575B"/>
    <w:rsid w:val="00862E0A"/>
    <w:rsid w:val="00896E3C"/>
    <w:rsid w:val="008B336A"/>
    <w:rsid w:val="008C06AD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004C"/>
    <w:rsid w:val="00AB3480"/>
    <w:rsid w:val="00AB6E40"/>
    <w:rsid w:val="00AD673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5F6F"/>
    <w:rsid w:val="00C62B71"/>
    <w:rsid w:val="00C74615"/>
    <w:rsid w:val="00CA3616"/>
    <w:rsid w:val="00CB604E"/>
    <w:rsid w:val="00CD60D3"/>
    <w:rsid w:val="00CE51A0"/>
    <w:rsid w:val="00CF48D1"/>
    <w:rsid w:val="00D05AB2"/>
    <w:rsid w:val="00D85EF3"/>
    <w:rsid w:val="00D864ED"/>
    <w:rsid w:val="00D938BC"/>
    <w:rsid w:val="00DA28D5"/>
    <w:rsid w:val="00DB5D67"/>
    <w:rsid w:val="00DC441E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52DB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9576"/>
  <w15:docId w15:val="{94063E32-424A-8845-80E6-D65677C3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7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D673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D673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AD673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45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2BE5-2C41-4509-AE7A-1711FCCA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3</cp:revision>
  <cp:lastPrinted>2025-10-28T07:51:00Z</cp:lastPrinted>
  <dcterms:created xsi:type="dcterms:W3CDTF">2026-01-03T21:40:00Z</dcterms:created>
  <dcterms:modified xsi:type="dcterms:W3CDTF">2026-02-23T18:58:00Z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