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9899729" w:rsidR="00363F81" w:rsidRPr="004702EA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4702E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702EA" w:rsidRPr="004702E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702EA" w:rsidRPr="00D56C93">
        <w:rPr>
          <w:rFonts w:asciiTheme="minorHAnsi" w:hAnsiTheme="minorHAnsi" w:cstheme="minorHAnsi"/>
          <w:sz w:val="24"/>
          <w:szCs w:val="24"/>
        </w:rPr>
        <w:t>0388.3.PED2.B/C.WPP</w:t>
      </w:r>
    </w:p>
    <w:p w14:paraId="43134346" w14:textId="43599B96" w:rsidR="004501ED" w:rsidRPr="004702EA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702E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702EA" w:rsidRPr="003A3135">
        <w:rPr>
          <w:rFonts w:asciiTheme="minorHAnsi" w:hAnsiTheme="minorHAnsi" w:cstheme="minorHAnsi"/>
          <w:b/>
          <w:bCs/>
          <w:color w:val="000000" w:themeColor="text1"/>
        </w:rPr>
        <w:t>Współczesne problemy psychologii</w:t>
      </w:r>
    </w:p>
    <w:p w14:paraId="274BA5FF" w14:textId="1FDE6FD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702E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702EA" w:rsidRPr="00D56C93">
        <w:rPr>
          <w:rFonts w:asciiTheme="minorHAnsi" w:eastAsia="Calibri" w:hAnsiTheme="minorHAnsi" w:cstheme="minorHAnsi"/>
          <w:b/>
          <w:bCs/>
          <w:u w:color="000000"/>
        </w:rPr>
        <w:t>Contemporary</w:t>
      </w:r>
      <w:proofErr w:type="spellEnd"/>
      <w:r w:rsidR="004702EA" w:rsidRPr="00D56C93">
        <w:rPr>
          <w:rFonts w:asciiTheme="minorHAnsi" w:eastAsia="Calibri" w:hAnsiTheme="minorHAnsi" w:cstheme="minorHAnsi"/>
          <w:b/>
          <w:bCs/>
          <w:u w:color="000000"/>
        </w:rPr>
        <w:t xml:space="preserve"> </w:t>
      </w:r>
      <w:proofErr w:type="spellStart"/>
      <w:r w:rsidR="004702EA" w:rsidRPr="00D56C93">
        <w:rPr>
          <w:rFonts w:asciiTheme="minorHAnsi" w:eastAsia="Calibri" w:hAnsiTheme="minorHAnsi" w:cstheme="minorHAnsi"/>
          <w:b/>
          <w:bCs/>
          <w:u w:color="000000"/>
        </w:rPr>
        <w:t>problems</w:t>
      </w:r>
      <w:proofErr w:type="spellEnd"/>
      <w:r w:rsidR="004702EA" w:rsidRPr="00D56C93">
        <w:rPr>
          <w:rFonts w:asciiTheme="minorHAnsi" w:eastAsia="Calibri" w:hAnsiTheme="minorHAnsi" w:cstheme="minorHAnsi"/>
          <w:b/>
          <w:bCs/>
          <w:u w:color="000000"/>
        </w:rPr>
        <w:t xml:space="preserve"> in </w:t>
      </w:r>
      <w:proofErr w:type="spellStart"/>
      <w:r w:rsidR="004702EA" w:rsidRPr="00D56C93">
        <w:rPr>
          <w:rFonts w:asciiTheme="minorHAnsi" w:eastAsia="Calibri" w:hAnsiTheme="minorHAnsi" w:cstheme="minorHAnsi"/>
          <w:b/>
          <w:bCs/>
          <w:u w:color="000000"/>
        </w:rPr>
        <w:t>psychology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AC1522B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A61E5B8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C05FA48" w:rsidR="00AB3480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–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70828A4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5912248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Ryszarda Ewa Bernacka/dr Lilia Suchocka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3EC66BC" w:rsidR="001373A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ryszarda.bernacka@ujk.edu.pl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2E44D78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E5D3E48" w:rsidR="000746C5" w:rsidRPr="00341AC4" w:rsidRDefault="004702E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Wprowadzenie do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B27B5F2" w:rsidR="000746C5" w:rsidRPr="004702EA" w:rsidRDefault="004702E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Wykład, e-learning 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580B46F9" w:rsidR="000746C5" w:rsidRPr="00341AC4" w:rsidRDefault="004702E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1BEEB53" w:rsidR="000746C5" w:rsidRPr="00341AC4" w:rsidRDefault="004702E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563EB79" w:rsidR="00402BCD" w:rsidRPr="004702EA" w:rsidRDefault="004702E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sz w:val="21"/>
                <w:szCs w:val="21"/>
                <w:lang w:eastAsia="ar-SA"/>
              </w:rPr>
              <w:t>W: wykład informacyjny (WI), wykład problemowy (WP)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DA046FA" w14:textId="77777777" w:rsidR="004702EA" w:rsidRP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1.Grzegorzewska, M. (2015). Stres w zawodzie nauczyciela. Kraków: UJK. </w:t>
            </w:r>
          </w:p>
          <w:p w14:paraId="38CFE8D8" w14:textId="1134B810" w:rsidR="004702EA" w:rsidRPr="004702EA" w:rsidRDefault="004702EA" w:rsidP="0061216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2.Łukaszewski, W. (2015). Wielkie i te nieco mniejsze pytania psychologii. Sopot: Smak Słowa.</w:t>
            </w:r>
          </w:p>
          <w:p w14:paraId="4BB86687" w14:textId="66E4CEC1" w:rsid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3.Turska, D. (2006). Skuteczność ucznia.  Lublin: UMCS. </w:t>
            </w:r>
          </w:p>
          <w:p w14:paraId="21539079" w14:textId="31247E91" w:rsidR="00566B57" w:rsidRP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4.Turska, D. (2011). </w:t>
            </w: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GB"/>
              </w:rPr>
              <w:t xml:space="preserve">Female Maths Teachers - Will They Fall Prey to Stereotype Threat? </w:t>
            </w: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The New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Educational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Review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6121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4, 26, 263-272. 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68D5223" w14:textId="72DCB92C" w:rsidR="004702EA" w:rsidRP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King, G. (2003). Umiejętności terapeutyczne nauczyciela. Gdańsk: GWP.</w:t>
            </w:r>
          </w:p>
          <w:p w14:paraId="0694F07F" w14:textId="77777777" w:rsidR="004702EA" w:rsidRP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2.Sokołowska, E.,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Katra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G., Cierpka, A., Turska, D. (2017). Psycholog jako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współkreator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środowiska i procesu edukacyjno-wychowawczego. Psychologia Rozwojowa, 22, 2, 33-42.</w:t>
            </w:r>
          </w:p>
          <w:p w14:paraId="7456B6D4" w14:textId="70629710" w:rsidR="004702EA" w:rsidRPr="004702EA" w:rsidRDefault="004702EA" w:rsidP="004702E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3.Turska, D. (2018). Efekt oczekiwań interpersonalnych w edukacji. Implikacje dla nauczycieli.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Annales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sectio</w:t>
            </w:r>
            <w:proofErr w:type="spell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J,  XXXI</w:t>
            </w:r>
            <w:proofErr w:type="gramEnd"/>
            <w:r w:rsidRPr="004702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3, 121-132.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8E4A7CA" w14:textId="77777777" w:rsidR="00932568" w:rsidRPr="00341AC4" w:rsidRDefault="00932568" w:rsidP="00612160">
      <w:pPr>
        <w:pStyle w:val="TableParagraph"/>
        <w:spacing w:before="120" w:line="276" w:lineRule="auto"/>
        <w:ind w:left="360" w:firstLine="20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0C4C09E" w14:textId="166AD36D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A313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A3135" w:rsidRPr="003A313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Uzyskanie przez studentów najnowszej wiedzy psychologicznej dotyczącej kształcenia i wychowania.</w:t>
      </w:r>
    </w:p>
    <w:p w14:paraId="471E5D6B" w14:textId="0D67B9BD" w:rsidR="003E0703" w:rsidRPr="003A3135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3A313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A3135" w:rsidRPr="003A313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Rozwinięcie przez studentów umiejętności zastosowania wiedzy psychologicznej w wyjaśnianiu sytuacji pedagogicznych, wychowawczych i edukacyjnych.</w:t>
      </w:r>
    </w:p>
    <w:p w14:paraId="250F2B86" w14:textId="32CD593F" w:rsidR="003E0703" w:rsidRPr="00341AC4" w:rsidRDefault="003A3135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3A313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Nabycie przez studentów gotowości do aktualizowania i zdobywania wiedzy </w:t>
      </w:r>
      <w:proofErr w:type="gramStart"/>
      <w:r w:rsidRPr="003A313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psychologicznej  w</w:t>
      </w:r>
      <w:proofErr w:type="gramEnd"/>
      <w:r w:rsidRPr="003A313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kontekście aktywności zawodowej pedagoga.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386F4A2F" w:rsidR="003E0703" w:rsidRPr="00341AC4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14:paraId="22238E8C" w14:textId="7C0CE00F" w:rsidR="003E0703" w:rsidRPr="00341AC4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Perspektywa biologiczna w psychologii w kontekście możliwości poznawczych człowieka.</w:t>
      </w:r>
    </w:p>
    <w:p w14:paraId="71FE5127" w14:textId="559A9AE8" w:rsidR="00EA7C7B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Mity i kontrowersje współczesnej psychologii w kontekście pedagogicznym.</w:t>
      </w:r>
    </w:p>
    <w:p w14:paraId="03FCCB54" w14:textId="7338C647" w:rsidR="003A3135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Współczesna psychologia wobec roli oddziaływań wychowawczych w pracy pedagogicznej.</w:t>
      </w:r>
    </w:p>
    <w:p w14:paraId="0D755B26" w14:textId="4A514DC1" w:rsidR="003A3135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Efekt Pigmaliona i Golema w szkole.</w:t>
      </w:r>
    </w:p>
    <w:p w14:paraId="7D39801B" w14:textId="0435D3FD" w:rsidR="003A3135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Uczeń skuteczny – kontekst psychologiczno-pedagogiczny.</w:t>
      </w:r>
    </w:p>
    <w:p w14:paraId="765AECB4" w14:textId="7F261447" w:rsidR="003A3135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Zdolności, uzdolnienia, talent w świetle wiedzy psychologicznej.</w:t>
      </w:r>
    </w:p>
    <w:p w14:paraId="4F6918A1" w14:textId="3A08BB40" w:rsidR="003A3135" w:rsidRDefault="003A3135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Bunt i nonkonformizm w szkole w kontekście dorastania.</w:t>
      </w:r>
    </w:p>
    <w:p w14:paraId="6CDF60B0" w14:textId="77777777" w:rsid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Stres i wypalenie zawodowe nauczyciela.</w:t>
      </w:r>
    </w:p>
    <w:p w14:paraId="3E339A1A" w14:textId="14BEF683" w:rsid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Rodzice – typologia postaw i </w:t>
      </w:r>
      <w:proofErr w:type="spellStart"/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kontekście współpracy ze szkołą.</w:t>
      </w:r>
    </w:p>
    <w:p w14:paraId="11610BB4" w14:textId="6C36E6FC" w:rsid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Ukryty program szkoły i rodziców.</w:t>
      </w:r>
    </w:p>
    <w:p w14:paraId="1D66D0A8" w14:textId="57EB4650" w:rsid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Zjawiska społeczno-kulturowe a cechy uczniów i ich zachowania w szkole.</w:t>
      </w:r>
    </w:p>
    <w:p w14:paraId="1A831F83" w14:textId="05812FE3" w:rsid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Marka indywidualna i społeczna w szkole.</w:t>
      </w:r>
    </w:p>
    <w:p w14:paraId="2F06BF1E" w14:textId="127EB9E5" w:rsidR="003A3135" w:rsidRP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Stereotypy, uprzedzenia, postawy w szkole.</w:t>
      </w:r>
    </w:p>
    <w:p w14:paraId="5B1D17F2" w14:textId="43368278" w:rsidR="003A3135" w:rsidRPr="003A3135" w:rsidRDefault="003A3135" w:rsidP="003A3135">
      <w:pPr>
        <w:pStyle w:val="TableParagraph"/>
        <w:numPr>
          <w:ilvl w:val="0"/>
          <w:numId w:val="12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Pedagog i psycholog jako </w:t>
      </w:r>
      <w:proofErr w:type="spellStart"/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>współkreatorzy</w:t>
      </w:r>
      <w:proofErr w:type="spellEnd"/>
      <w:r w:rsidRPr="003A31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środowiska i procesu edukacyjno-wychowawczego w szkole.</w:t>
      </w:r>
    </w:p>
    <w:p w14:paraId="492053C5" w14:textId="3269AC47" w:rsidR="003E0703" w:rsidRPr="00854580" w:rsidRDefault="00854580" w:rsidP="00612160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5458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783A8E45" w14:textId="0FE07CBF" w:rsidR="003E0703" w:rsidRPr="00341AC4" w:rsidRDefault="00854580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4580">
        <w:rPr>
          <w:rFonts w:asciiTheme="minorHAnsi" w:hAnsiTheme="minorHAnsi" w:cstheme="minorHAnsi"/>
          <w:color w:val="000000" w:themeColor="text1"/>
          <w:sz w:val="24"/>
          <w:szCs w:val="24"/>
        </w:rPr>
        <w:t>Wartości w procesie edukacyjno-wychowawcz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ym.</w:t>
      </w:r>
    </w:p>
    <w:p w14:paraId="0FC57210" w14:textId="3F2A5D78" w:rsidR="00EA7C7B" w:rsidRPr="00341AC4" w:rsidRDefault="00854580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54580">
        <w:rPr>
          <w:rFonts w:asciiTheme="minorHAnsi" w:hAnsiTheme="minorHAnsi" w:cstheme="minorHAnsi"/>
          <w:color w:val="000000" w:themeColor="text1"/>
          <w:sz w:val="24"/>
          <w:szCs w:val="24"/>
        </w:rPr>
        <w:t>Kryzysy psychologiczne i ich znaczenie w rozwoju i funkcjonowaniu ucznia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3FD07BC" w:rsidR="006E60C3" w:rsidRPr="00341AC4" w:rsidRDefault="008545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Posiada wiedzę na </w:t>
            </w:r>
            <w:proofErr w:type="gramStart"/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temat  współczesnej</w:t>
            </w:r>
            <w:proofErr w:type="gramEnd"/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psychologicznej interpretacji podstaw kształcenia i wychowania.</w:t>
            </w:r>
          </w:p>
        </w:tc>
        <w:tc>
          <w:tcPr>
            <w:tcW w:w="1773" w:type="dxa"/>
          </w:tcPr>
          <w:p w14:paraId="1881EAEC" w14:textId="17DA4ACF" w:rsidR="006E60C3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PED2A_W05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8A3BF57" w:rsidR="006E60C3" w:rsidRPr="00341AC4" w:rsidRDefault="0085458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3D65CFB6" w:rsidR="006E60C3" w:rsidRPr="00341AC4" w:rsidRDefault="008545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gramStart"/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 wiedzę</w:t>
            </w:r>
            <w:proofErr w:type="gramEnd"/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zakresu psychologicznych aspektów procesu wychowania, uczenia i nauczania.</w:t>
            </w:r>
          </w:p>
        </w:tc>
        <w:tc>
          <w:tcPr>
            <w:tcW w:w="1773" w:type="dxa"/>
          </w:tcPr>
          <w:p w14:paraId="22E3BAAE" w14:textId="09B14000" w:rsidR="006E60C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33B23E7" w:rsidR="00A713B4" w:rsidRPr="00341AC4" w:rsidRDefault="008545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obserwować i analizować sytuacje edukacyjne oraz zachowania uczestników procesu edukacyjnego: uczniów, nauczycieli, rodziców.   </w:t>
            </w:r>
          </w:p>
        </w:tc>
        <w:tc>
          <w:tcPr>
            <w:tcW w:w="1773" w:type="dxa"/>
          </w:tcPr>
          <w:p w14:paraId="69BAD1D6" w14:textId="50AA911E" w:rsidR="00A713B4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PED2A_U02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E57F218" w:rsidR="00A713B4" w:rsidRPr="00341AC4" w:rsidRDefault="008545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gotowy do doceniania znaczenia wiedzy psychologicznej w budowaniu warsztatu pedagoga i do jej nabywania oraz aktualizowania.</w:t>
            </w:r>
          </w:p>
        </w:tc>
        <w:tc>
          <w:tcPr>
            <w:tcW w:w="1773" w:type="dxa"/>
          </w:tcPr>
          <w:p w14:paraId="3E07749A" w14:textId="13F4AF3E" w:rsidR="00A713B4" w:rsidRPr="00341AC4" w:rsidRDefault="00854580" w:rsidP="0085458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PED2A_K03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2CF1D5DC" w:rsidR="00A713B4" w:rsidRPr="00341AC4" w:rsidRDefault="00854580" w:rsidP="008545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1B4240D4" w:rsidR="00A713B4" w:rsidRPr="00341AC4" w:rsidRDefault="00854580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gotowy do dostrzegania i formułowania zadań psychopedagogicznych oraz do poszukiwania ich rozwiązań.</w:t>
            </w:r>
          </w:p>
        </w:tc>
        <w:tc>
          <w:tcPr>
            <w:tcW w:w="1773" w:type="dxa"/>
          </w:tcPr>
          <w:p w14:paraId="303767DD" w14:textId="2FFEEB98" w:rsidR="00A713B4" w:rsidRPr="00341AC4" w:rsidRDefault="00854580" w:rsidP="0085458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545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PED2A_K10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40E6588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93256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1ECBE826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771B0BD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779EA5A2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1EE71BEC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7A9B6779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F7C368E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13CBA02E" w:rsidR="00DE1F53" w:rsidRPr="00854580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5E7AAA5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1B198558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4BC87F50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36AFDB55" w:rsidR="00F05892" w:rsidRPr="00854580" w:rsidRDefault="00854580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3D1D4588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5B345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19895DB3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C0E1BE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2701449B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65C901D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A692B6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6B1ABBF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30AC107C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B1A972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01E3CC19" w:rsidR="00F05892" w:rsidRPr="00854580" w:rsidRDefault="00854580" w:rsidP="0085458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418FD592" w14:textId="1916BC7E" w:rsidR="00F05892" w:rsidRPr="00341AC4" w:rsidRDefault="0085458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010DF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6B5896E1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26833E2C" w:rsidR="00896E3C" w:rsidRPr="00932568" w:rsidRDefault="0093256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50% z egzaminu.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D773520" w:rsidR="00896E3C" w:rsidRPr="00932568" w:rsidRDefault="0093256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z egzaminu.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24F1ED97" w:rsidR="00896E3C" w:rsidRPr="00932568" w:rsidRDefault="0093256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z egzaminu.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B580DBE" w:rsidR="00896E3C" w:rsidRPr="00932568" w:rsidRDefault="0093256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z egzaminu.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57EFB0C4" w:rsidR="00896E3C" w:rsidRPr="00932568" w:rsidRDefault="0093256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</w:t>
            </w: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 z egzaminu.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6F4C8DAE" w:rsidR="00896E3C" w:rsidRPr="00341AC4" w:rsidRDefault="0085458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 (E)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545B90CF" w:rsidR="00913ECD" w:rsidRPr="00341AC4" w:rsidRDefault="00854580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8872" w:type="dxa"/>
          </w:tcPr>
          <w:p w14:paraId="0ABEF40A" w14:textId="215D3BED" w:rsidR="00913ECD" w:rsidRPr="00932568" w:rsidRDefault="008545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3256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Uzyskanie z pracy zaliczeniowej przynajmniej 90% możliwych punktów.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2CC21F5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E1A3EAB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BE245E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9881166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B50FEA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93256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14:paraId="3311B3D1" w14:textId="14102EDB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3642320F" w:rsidR="00896E3C" w:rsidRPr="00341AC4" w:rsidRDefault="0093256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egzaminie</w:t>
            </w:r>
          </w:p>
        </w:tc>
        <w:tc>
          <w:tcPr>
            <w:tcW w:w="2172" w:type="dxa"/>
            <w:vAlign w:val="center"/>
          </w:tcPr>
          <w:p w14:paraId="708ECB9A" w14:textId="24873BB9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730AEC9D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A45B791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9F332F5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53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1EA786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789D4F3D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2B927C54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706EE8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646B0675" w14:textId="04148AE0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2173" w:type="dxa"/>
            <w:vAlign w:val="center"/>
          </w:tcPr>
          <w:p w14:paraId="78E3A95E" w14:textId="1699427D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43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221FC75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B0034D2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CDEDEAF" w:rsidR="001106D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1F728F1" w:rsidR="00896E3C" w:rsidRPr="00341AC4" w:rsidRDefault="0093256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67407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20DE6"/>
    <w:rsid w:val="00230FC0"/>
    <w:rsid w:val="002401BA"/>
    <w:rsid w:val="0027397F"/>
    <w:rsid w:val="00341AC4"/>
    <w:rsid w:val="0034602B"/>
    <w:rsid w:val="003622B2"/>
    <w:rsid w:val="00363F81"/>
    <w:rsid w:val="003A313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02EA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2160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4C51"/>
    <w:rsid w:val="00854580"/>
    <w:rsid w:val="00862E0A"/>
    <w:rsid w:val="00896E3C"/>
    <w:rsid w:val="008B336A"/>
    <w:rsid w:val="00906C25"/>
    <w:rsid w:val="009109EC"/>
    <w:rsid w:val="00913ECD"/>
    <w:rsid w:val="00932568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45920"/>
    <w:rsid w:val="00D56C93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Uwydatnienie">
    <w:name w:val="Emphasis"/>
    <w:uiPriority w:val="20"/>
    <w:qFormat/>
    <w:rsid w:val="00470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2</cp:revision>
  <cp:lastPrinted>2025-10-28T07:51:00Z</cp:lastPrinted>
  <dcterms:created xsi:type="dcterms:W3CDTF">2026-01-28T15:42:00Z</dcterms:created>
  <dcterms:modified xsi:type="dcterms:W3CDTF">2026-01-28T15:42:00Z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