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296ECDA0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824DC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824DCA" w:rsidRPr="00824DC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0388.3.PED2.F.PPPNSP</w:t>
      </w:r>
    </w:p>
    <w:p w14:paraId="43134346" w14:textId="75CC3115" w:rsidR="004501ED" w:rsidRPr="00341AC4" w:rsidRDefault="004838B3" w:rsidP="00462BE9">
      <w:pPr>
        <w:pStyle w:val="Nagwek3"/>
        <w:spacing w:line="276" w:lineRule="auto"/>
        <w:ind w:left="426" w:right="264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824DC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824DCA" w:rsidRPr="00824DCA">
        <w:rPr>
          <w:rFonts w:asciiTheme="minorHAnsi" w:hAnsiTheme="minorHAnsi" w:cstheme="minorHAnsi"/>
          <w:b/>
          <w:bCs/>
          <w:color w:val="000000" w:themeColor="text1"/>
        </w:rPr>
        <w:t>Psychologiczne podstawy pracy nauczyciela w szkole ponadpodstawowej</w:t>
      </w:r>
    </w:p>
    <w:p w14:paraId="274BA5FF" w14:textId="5D58E654" w:rsidR="004838B3" w:rsidRPr="00824DCA" w:rsidRDefault="004838B3" w:rsidP="00462BE9">
      <w:pPr>
        <w:pStyle w:val="Styl1"/>
        <w:spacing w:line="276" w:lineRule="auto"/>
        <w:ind w:left="426"/>
        <w:rPr>
          <w:b/>
          <w:bCs/>
          <w:color w:val="000000" w:themeColor="text1"/>
          <w:lang w:val="en-GB"/>
        </w:rPr>
      </w:pPr>
      <w:r w:rsidRPr="00824DCA">
        <w:rPr>
          <w:b/>
          <w:bCs/>
          <w:i w:val="0"/>
          <w:iCs/>
          <w:color w:val="000000" w:themeColor="text1"/>
          <w:lang w:val="en-GB"/>
        </w:rPr>
        <w:t xml:space="preserve">Nazwa </w:t>
      </w:r>
      <w:proofErr w:type="spellStart"/>
      <w:r w:rsidRPr="00824DCA">
        <w:rPr>
          <w:b/>
          <w:bCs/>
          <w:i w:val="0"/>
          <w:iCs/>
          <w:color w:val="000000" w:themeColor="text1"/>
          <w:lang w:val="en-GB"/>
        </w:rPr>
        <w:t>przedmiotu</w:t>
      </w:r>
      <w:proofErr w:type="spellEnd"/>
      <w:r w:rsidRPr="00824DCA">
        <w:rPr>
          <w:b/>
          <w:bCs/>
          <w:i w:val="0"/>
          <w:iCs/>
          <w:color w:val="000000" w:themeColor="text1"/>
          <w:lang w:val="en-GB"/>
        </w:rPr>
        <w:t xml:space="preserve"> (</w:t>
      </w:r>
      <w:proofErr w:type="spellStart"/>
      <w:r w:rsidRPr="00824DCA">
        <w:rPr>
          <w:b/>
          <w:bCs/>
          <w:i w:val="0"/>
          <w:iCs/>
          <w:color w:val="000000" w:themeColor="text1"/>
          <w:lang w:val="en-GB"/>
        </w:rPr>
        <w:t>zajęć</w:t>
      </w:r>
      <w:proofErr w:type="spellEnd"/>
      <w:r w:rsidRPr="00824DCA">
        <w:rPr>
          <w:b/>
          <w:bCs/>
          <w:i w:val="0"/>
          <w:iCs/>
          <w:color w:val="000000" w:themeColor="text1"/>
          <w:lang w:val="en-GB"/>
        </w:rPr>
        <w:t xml:space="preserve">) w </w:t>
      </w:r>
      <w:proofErr w:type="spellStart"/>
      <w:r w:rsidRPr="00824DCA">
        <w:rPr>
          <w:b/>
          <w:bCs/>
          <w:i w:val="0"/>
          <w:iCs/>
          <w:color w:val="000000" w:themeColor="text1"/>
          <w:lang w:val="en-GB"/>
        </w:rPr>
        <w:t>języku</w:t>
      </w:r>
      <w:proofErr w:type="spellEnd"/>
      <w:r w:rsidRPr="00824DCA">
        <w:rPr>
          <w:b/>
          <w:bCs/>
          <w:i w:val="0"/>
          <w:iCs/>
          <w:color w:val="000000" w:themeColor="text1"/>
          <w:lang w:val="en-GB"/>
        </w:rPr>
        <w:t xml:space="preserve"> </w:t>
      </w:r>
      <w:proofErr w:type="spellStart"/>
      <w:r w:rsidRPr="00824DCA">
        <w:rPr>
          <w:b/>
          <w:bCs/>
          <w:i w:val="0"/>
          <w:iCs/>
          <w:color w:val="000000" w:themeColor="text1"/>
          <w:lang w:val="en-GB"/>
        </w:rPr>
        <w:t>angielskim</w:t>
      </w:r>
      <w:proofErr w:type="spellEnd"/>
      <w:r w:rsidRPr="00824DCA">
        <w:rPr>
          <w:b/>
          <w:bCs/>
          <w:i w:val="0"/>
          <w:iCs/>
          <w:color w:val="000000" w:themeColor="text1"/>
          <w:lang w:val="en-GB"/>
        </w:rPr>
        <w:t>:</w:t>
      </w:r>
      <w:r w:rsidR="00824DCA" w:rsidRPr="00824DCA">
        <w:rPr>
          <w:b/>
          <w:bCs/>
          <w:i w:val="0"/>
          <w:iCs/>
          <w:color w:val="000000" w:themeColor="text1"/>
          <w:lang w:val="en-GB"/>
        </w:rPr>
        <w:t xml:space="preserve"> </w:t>
      </w:r>
      <w:r w:rsidR="00824DCA" w:rsidRPr="00824DCA">
        <w:rPr>
          <w:b/>
          <w:bCs/>
          <w:color w:val="000000" w:themeColor="text1"/>
          <w:lang w:val="en-GB"/>
        </w:rPr>
        <w:t xml:space="preserve">Psychological basis of the work of a teacher in </w:t>
      </w:r>
      <w:r w:rsidR="00462BE9">
        <w:rPr>
          <w:b/>
          <w:bCs/>
          <w:color w:val="000000" w:themeColor="text1"/>
          <w:lang w:val="en-GB"/>
        </w:rPr>
        <w:br/>
      </w:r>
      <w:r w:rsidR="00824DCA" w:rsidRPr="00824DCA">
        <w:rPr>
          <w:b/>
          <w:bCs/>
          <w:color w:val="000000" w:themeColor="text1"/>
          <w:lang w:val="en-GB"/>
        </w:rPr>
        <w:t>a secondary school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33E757B3" w:rsidR="000746C5" w:rsidRPr="00824DCA" w:rsidRDefault="00824DC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49ED4419" w:rsidR="000746C5" w:rsidRPr="00341AC4" w:rsidRDefault="00824DC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6484C0C9" w:rsidR="00AB3480" w:rsidRPr="00341AC4" w:rsidRDefault="00824DC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Drugiego stopnia </w:t>
            </w:r>
            <w:r w:rsidR="002119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–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magisterskie 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7347A31C" w:rsidR="000746C5" w:rsidRPr="00341AC4" w:rsidRDefault="00824DC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656C7520" w:rsidR="000746C5" w:rsidRPr="00341AC4" w:rsidRDefault="00824DC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Edyta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Laurman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-Jarząbek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1F849A2B" w:rsidR="001373A5" w:rsidRPr="00341AC4" w:rsidRDefault="00824DC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edyta.laurman-jarzabek@ujk.edu.pl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64863675" w:rsidR="000746C5" w:rsidRPr="00341AC4" w:rsidRDefault="00824DC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616A6BFC" w:rsidR="000746C5" w:rsidRPr="00341AC4" w:rsidRDefault="00824DC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Wiedza z zakresu psychologii ogólnej i psychologii społecznej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4CAB49E8" w:rsidR="000746C5" w:rsidRPr="00824DCA" w:rsidRDefault="00824DCA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Wykłady i 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5345C418" w:rsidR="000746C5" w:rsidRPr="00341AC4" w:rsidRDefault="00824DC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608BE7BB" w:rsidR="000746C5" w:rsidRPr="00341AC4" w:rsidRDefault="00824DC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181B5493" w14:textId="77777777" w:rsidR="00402BCD" w:rsidRDefault="00824DC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Wykład</w:t>
            </w:r>
          </w:p>
          <w:p w14:paraId="75E97362" w14:textId="77777777" w:rsidR="00824DCA" w:rsidRDefault="00824DC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prezentacje multimedialne, wykład konwersatoryjny, </w:t>
            </w:r>
          </w:p>
          <w:p w14:paraId="72326665" w14:textId="77777777" w:rsidR="00824DCA" w:rsidRPr="00824DCA" w:rsidRDefault="00824DC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24DCA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Ćwiczenia</w:t>
            </w:r>
          </w:p>
          <w:p w14:paraId="6AE867CE" w14:textId="4A925F94" w:rsidR="00824DCA" w:rsidRPr="00824DCA" w:rsidRDefault="00824DC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metody aktywizujące, rozmowa kierowana.  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850BFA6" w14:textId="3051178B" w:rsidR="00865B7B" w:rsidRPr="00865B7B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Strelau</w:t>
            </w:r>
            <w:proofErr w:type="spellEnd"/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J., &amp; Doliński, D. (red.). (2021). Psychologia. Podręcznik akademicki (t. 1, rozdz. 12, 13, 16). Gdańskie Wydawnictwo Psychologiczne.</w:t>
            </w:r>
          </w:p>
          <w:p w14:paraId="0CD5217E" w14:textId="525A665E" w:rsidR="00865B7B" w:rsidRPr="00865B7B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Kendall, P. C. (2021). Zaburzenia okresu dzieciństwa i adolescencji. Techniki terapeutyczne dla profesjonalistów i rodziców. Gdańskie Wydawnictwo Psychologiczne.</w:t>
            </w:r>
          </w:p>
          <w:p w14:paraId="67729E9C" w14:textId="0A47315D" w:rsidR="00865B7B" w:rsidRPr="00865B7B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Kowal, S., &amp; Mądry-Kupiec, M. (red.). (2015). Przygotowanie do wykonywania zawodu nauczyciela. W stronę edukacji spersonalizowanej. Wydawnictwo internetowe e-</w:t>
            </w:r>
            <w:proofErr w:type="spellStart"/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bookowo</w:t>
            </w:r>
            <w:proofErr w:type="spellEnd"/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333BBD96" w14:textId="076ECB6B" w:rsidR="00865B7B" w:rsidRPr="00865B7B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Majzner</w:t>
            </w:r>
            <w:proofErr w:type="spellEnd"/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R. (2021). Nauczyciel we współczesnej przestrzeni edukacyjnej. Diagnozy, poszukiwania, inspiracje. Wydawnictwo Adam Marszałek.</w:t>
            </w:r>
          </w:p>
          <w:p w14:paraId="15E4E116" w14:textId="0545F464" w:rsidR="00865B7B" w:rsidRPr="00865B7B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Karpińska, A., </w:t>
            </w:r>
            <w:proofErr w:type="spellStart"/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Zińczuk</w:t>
            </w:r>
            <w:proofErr w:type="spellEnd"/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M., &amp; Kowalczuk, K. (red.). (2021). Nauczyciel we współczesnej rzeczywistości edukacyjnej. Wydawnictwo Uniwersytetu w Białymstoku.</w:t>
            </w:r>
          </w:p>
          <w:p w14:paraId="089BC84F" w14:textId="736822C6" w:rsidR="00865B7B" w:rsidRPr="00865B7B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Patyk, K., &amp; Panasiuk, M. (red.). (2017). Wsparcie młodzieży </w:t>
            </w:r>
            <w:r w:rsidR="00462B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dorosłych z zaburzeniami ze spektrum autyzmu. Teoria i praktyka. Gdańskie Wydawnictwo Psychologiczne.</w:t>
            </w:r>
          </w:p>
          <w:p w14:paraId="21539079" w14:textId="42BBD220" w:rsidR="00566B57" w:rsidRPr="00341AC4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 xml:space="preserve">Kołakowski, A., Siwek, K., &amp; Ambroziak, K. (2021). Nastolatek </w:t>
            </w:r>
            <w:r w:rsidR="00462B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 depresja. Praktyczny poradnik dla rodziców i młodzieży. Gdańskie Wydawnictwo Psychologiczne.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06B4FBDB" w14:textId="37E084C9" w:rsidR="00865B7B" w:rsidRPr="00865B7B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Wojnarowska, B. (2010). Uczniowie z chorobami przewlekłymi. Jak wspierać ich rozwój, zdrowie i edukację. Wydawnictwo Naukowe PWN.</w:t>
            </w:r>
          </w:p>
          <w:p w14:paraId="682EC2DE" w14:textId="7D8CDEFB" w:rsidR="00865B7B" w:rsidRPr="00865B7B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Kaleta, K., &amp; Mróz, J. (2010). Psychologiczne aspekty trudności </w:t>
            </w:r>
            <w:r w:rsidR="00462B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 wychowaniu dzieci z zaburzeniami rozwoju i zachowania (rozdz. 2, </w:t>
            </w:r>
            <w:r w:rsidR="00462B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s. 34</w:t>
            </w:r>
            <w:r w:rsidR="002119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64).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Kielce: Wydawnictwo Pedagogiczne ZNP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64F6B555" w14:textId="407A5C31" w:rsidR="00865B7B" w:rsidRPr="00865B7B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Luke, J. (2018). Seks, prochy i zespół Aspergera. Przewodnik po dorosłości dla osób z zespołem Aspergera. Wydawnictwo Uniwersytetu Jagiellońskiego.</w:t>
            </w:r>
          </w:p>
          <w:p w14:paraId="6797734A" w14:textId="49440035" w:rsidR="00865B7B" w:rsidRPr="00865B7B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Racicka</w:t>
            </w:r>
            <w:proofErr w:type="spellEnd"/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E., Lenkiewicz, K., </w:t>
            </w:r>
            <w:proofErr w:type="spellStart"/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Szostakiewicz</w:t>
            </w:r>
            <w:proofErr w:type="spellEnd"/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Ł., i in. (2018). Zaburzenia tożsamości płciowej u dzieci i młodzieży. Psychiatria po Dyplomie, 6.</w:t>
            </w:r>
          </w:p>
          <w:p w14:paraId="382ECFED" w14:textId="77777777" w:rsidR="00865B7B" w:rsidRPr="00865B7B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https://podyplomie.pl/psychiatria/31845,zaburzenia-tozsamosci-plciowej-u-dzieci-i-mlodziezy</w:t>
            </w:r>
          </w:p>
          <w:p w14:paraId="76EB7C1B" w14:textId="7C67D57B" w:rsidR="00865B7B" w:rsidRPr="00865B7B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Dora, M., Grabski, B., &amp; </w:t>
            </w:r>
            <w:proofErr w:type="spellStart"/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Dobroczyński</w:t>
            </w:r>
            <w:proofErr w:type="spellEnd"/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B. (2020). Dysforia płciowa, niezgodność płciowa i nonkonformizm płciowy w adolescencji </w:t>
            </w:r>
            <w:r w:rsidR="002119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–</w:t>
            </w: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zmiany i wyzwania diagnostyczne. Psychiatria Polska, </w:t>
            </w:r>
            <w:r w:rsidR="002119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152, s.</w:t>
            </w: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2119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1-</w:t>
            </w: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15.</w:t>
            </w:r>
          </w:p>
          <w:p w14:paraId="4304FCD0" w14:textId="3ECF251F" w:rsidR="00865B7B" w:rsidRPr="00865B7B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Szewczak, I. (2018). Moralność zawodowa nauczyciela </w:t>
            </w:r>
            <w:r w:rsidR="002119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–</w:t>
            </w: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dydaktyka, wychowawcy, opiekuna. Zeszyty Naukowe Katolickiego Uniwersytetu Lubelskiego, 61(4), 244.</w:t>
            </w:r>
          </w:p>
          <w:p w14:paraId="7456B6D4" w14:textId="198395FB" w:rsidR="00566B57" w:rsidRPr="00341AC4" w:rsidRDefault="00865B7B" w:rsidP="00865B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5B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Kwiatkowski, T., &amp; Walczak, D. (red.). (2017). Kompetencje interpersonalne w pracy współczesnego nauczyciela. Wydawnictwo Akademii Pedagogiki Specjalnej.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0C229B">
      <w:pPr>
        <w:pStyle w:val="TableParagraph"/>
        <w:numPr>
          <w:ilvl w:val="1"/>
          <w:numId w:val="10"/>
        </w:numPr>
        <w:snapToGrid w:val="0"/>
        <w:spacing w:before="120"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5C3295F5" w14:textId="261B96D3" w:rsidR="0021194F" w:rsidRPr="0021194F" w:rsidRDefault="0021194F" w:rsidP="0021194F">
      <w:pPr>
        <w:pStyle w:val="TableParagraph"/>
        <w:spacing w:before="120" w:line="276" w:lineRule="auto"/>
        <w:ind w:left="360" w:firstLine="20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70C4C09E" w14:textId="44AA267B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21194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21194F" w:rsidRPr="0021194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Przygotowanie do skutecznego wykonywania zadań  nauczyciela-wychowawcy we współczesnej szkole.</w:t>
      </w:r>
    </w:p>
    <w:p w14:paraId="471E5D6B" w14:textId="34B60A19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21194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21194F" w:rsidRPr="0021194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Poznanie i zrozumienie podstawowych procesów psychologicznych człowieka oraz umiejętność wykorzystania wiedzy psychologicznej w pracy edukacyjnej i wychowawczej.</w:t>
      </w:r>
    </w:p>
    <w:p w14:paraId="250F2B86" w14:textId="64833D1E" w:rsidR="003E0703" w:rsidRPr="0021194F" w:rsidRDefault="0021194F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Poznanie zagadnień związanych ze specyfiką rozwoju w okresie dorastania i dorosłości (szanse i zagrożenia).</w:t>
      </w:r>
    </w:p>
    <w:p w14:paraId="4E907EA6" w14:textId="2A5ADDD3" w:rsidR="0021194F" w:rsidRPr="0021194F" w:rsidRDefault="0021194F" w:rsidP="0021194F">
      <w:pPr>
        <w:pStyle w:val="TableParagraph"/>
        <w:spacing w:before="120"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57910AB3" w14:textId="6BDF6B6D" w:rsidR="0021194F" w:rsidRDefault="0021194F" w:rsidP="0021194F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 w:rsidRPr="0021194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Rozwinięcie umiejętności rozpoznawania i analizy czynników ryzyka i czynników sprzyjających w procesie uczenia się i funkcjonowania w roli ucznia-wychowanka, motywowanie uczniów do samorozwoju.</w:t>
      </w:r>
    </w:p>
    <w:p w14:paraId="4762DF16" w14:textId="4CE25648" w:rsidR="0021194F" w:rsidRDefault="0021194F" w:rsidP="0021194F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Pr="0021194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Rozwinięcie wrażliwości na różnorodność uwarunkowań procesu uczenia się oraz występujących dysharmonii w rozwoju.</w:t>
      </w:r>
    </w:p>
    <w:p w14:paraId="1737396A" w14:textId="430A7D6A" w:rsidR="0021194F" w:rsidRDefault="0021194F" w:rsidP="0021194F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Pr="0021194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Nabycie wiedzy i rozwinięcie umiejętności w obszarze organizowania warunków optymalnego uczenia się i procesu wychowania  młodzieży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–</w:t>
      </w:r>
      <w:r w:rsidRPr="0021194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uczniów z zaburzeniami rozwojowymi, w tym kształtowanie umiejętności komunikacyjnych.</w:t>
      </w:r>
    </w:p>
    <w:p w14:paraId="5A7DE6DB" w14:textId="449D67CF" w:rsidR="0021194F" w:rsidRPr="0021194F" w:rsidRDefault="0021194F" w:rsidP="0021194F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C4.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Pr="0021194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Uświadomienie roli nauczyciela w rozwoju i wspieraniu młodzieży z zaburzeniami rozwojowymi, wykształcenie wobec nich wrażliwości etycznej i postaw empatycznych.</w:t>
      </w:r>
    </w:p>
    <w:p w14:paraId="67708B6E" w14:textId="17C856B3" w:rsidR="003E0703" w:rsidRPr="00341AC4" w:rsidRDefault="003E0703" w:rsidP="000C229B">
      <w:pPr>
        <w:pStyle w:val="TableParagraph"/>
        <w:numPr>
          <w:ilvl w:val="1"/>
          <w:numId w:val="10"/>
        </w:numPr>
        <w:snapToGrid w:val="0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5589CA52" w14:textId="17173C4C" w:rsidR="003E0703" w:rsidRPr="00341AC4" w:rsidRDefault="0021194F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Zapoznanie studentów z kartą przedmiotu oraz warunkami zaliczenia przedmiotu.</w:t>
      </w:r>
    </w:p>
    <w:p w14:paraId="22238E8C" w14:textId="0E625807" w:rsidR="003E0703" w:rsidRPr="00341AC4" w:rsidRDefault="0021194F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Struktura i funkcje podstawowych procesów psychicznych, rozwój psychiczny człowieka w cyklu życia.</w:t>
      </w:r>
    </w:p>
    <w:p w14:paraId="71FE5127" w14:textId="5A492AA0" w:rsidR="00EA7C7B" w:rsidRDefault="0021194F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Zadania rozwojowe stojące przed uczniem ze szczególnym uwzględnieniem okresu adolescencji; norma rozwojowa, różnorodność ujęć, procesy komunikowania się.</w:t>
      </w:r>
    </w:p>
    <w:p w14:paraId="2F8BB18C" w14:textId="38F31C9F" w:rsidR="0021194F" w:rsidRPr="00341AC4" w:rsidRDefault="0021194F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Zaburzenia w rozwoju podstawowych procesów psychicznych, teorie integralnego rozwoju ucznia.</w:t>
      </w: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37371666" w14:textId="113AAF44" w:rsidR="006D764F" w:rsidRPr="00341AC4" w:rsidRDefault="002119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1194F">
        <w:rPr>
          <w:rFonts w:asciiTheme="minorHAnsi" w:hAnsiTheme="minorHAnsi" w:cstheme="minorHAnsi"/>
          <w:color w:val="000000" w:themeColor="text1"/>
          <w:sz w:val="24"/>
          <w:szCs w:val="24"/>
        </w:rPr>
        <w:t>Dysharmonie i zaburzenia rozwojowe: zaburzenia emocjonalne, całościowe zaburzenia rozwoju (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spektrum autyzmu</w:t>
      </w:r>
      <w:r w:rsidRPr="0021194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Zespół </w:t>
      </w:r>
      <w:proofErr w:type="spellStart"/>
      <w:r w:rsidRPr="0021194F">
        <w:rPr>
          <w:rFonts w:asciiTheme="minorHAnsi" w:hAnsiTheme="minorHAnsi" w:cstheme="minorHAnsi"/>
          <w:color w:val="000000" w:themeColor="text1"/>
          <w:sz w:val="24"/>
          <w:szCs w:val="24"/>
        </w:rPr>
        <w:t>Retta</w:t>
      </w:r>
      <w:proofErr w:type="spellEnd"/>
      <w:r w:rsidRPr="0021194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ADHD</w:t>
      </w:r>
      <w:r w:rsidRPr="0021194F">
        <w:rPr>
          <w:rFonts w:asciiTheme="minorHAnsi" w:hAnsiTheme="minorHAnsi" w:cstheme="minorHAnsi"/>
          <w:color w:val="000000" w:themeColor="text1"/>
          <w:sz w:val="24"/>
          <w:szCs w:val="24"/>
        </w:rPr>
        <w:t>).</w:t>
      </w:r>
    </w:p>
    <w:p w14:paraId="57631787" w14:textId="06CC6799" w:rsidR="006D764F" w:rsidRPr="00341AC4" w:rsidRDefault="002119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Rozwój społeczny w okresie adolescencji.</w:t>
      </w:r>
    </w:p>
    <w:p w14:paraId="6EDCCB72" w14:textId="388A78AD" w:rsidR="00EA7C7B" w:rsidRDefault="002119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Zagrożenia w przebiegu rozwoju ucznia szkoły ponadpodstawowej. </w:t>
      </w:r>
    </w:p>
    <w:p w14:paraId="61503357" w14:textId="7583080B" w:rsidR="0021194F" w:rsidRDefault="002119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Dysharmonie i zaburzenia rozwojowe u dzieci: zaburzenia odżywiania, dysforia płciowa, uzależnienia.</w:t>
      </w:r>
    </w:p>
    <w:p w14:paraId="137B1BCC" w14:textId="3EB89B9A" w:rsidR="0021194F" w:rsidRPr="00341AC4" w:rsidRDefault="002119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Komunikacja z nastolatkiem.</w:t>
      </w:r>
    </w:p>
    <w:p w14:paraId="52CBFC3B" w14:textId="255BAEC0" w:rsidR="00436303" w:rsidRPr="00341AC4" w:rsidRDefault="00436303" w:rsidP="000C229B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1D96C283" w:rsidR="006E60C3" w:rsidRPr="00341AC4" w:rsidRDefault="000C229B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klasyczne i współczesne teorie rozwoju człowieka, wychowania, uczenia się </w:t>
            </w:r>
            <w:r w:rsidR="00462B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nauczania lub kształcenia oraz ich wartości aplikacyjne.</w:t>
            </w:r>
          </w:p>
        </w:tc>
        <w:tc>
          <w:tcPr>
            <w:tcW w:w="1773" w:type="dxa"/>
          </w:tcPr>
          <w:p w14:paraId="1A7104AA" w14:textId="7EA7FA3C" w:rsidR="00E10FEB" w:rsidRDefault="00E10FE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PED2A_W06</w:t>
            </w:r>
          </w:p>
          <w:p w14:paraId="1881EAEC" w14:textId="26295365" w:rsidR="006E60C3" w:rsidRPr="00341AC4" w:rsidRDefault="00E10FE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PED2A_W09</w:t>
            </w:r>
          </w:p>
        </w:tc>
      </w:tr>
      <w:tr w:rsidR="00341AC4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5D877118" w:rsidR="006E60C3" w:rsidRPr="00341AC4" w:rsidRDefault="000C229B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67BED8BE" w:rsidR="006E60C3" w:rsidRPr="00341AC4" w:rsidRDefault="000C229B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procesy komunikowania interpersonalnego i społecznego oraz ich prawidłowości i zakłócenia.</w:t>
            </w:r>
          </w:p>
        </w:tc>
        <w:tc>
          <w:tcPr>
            <w:tcW w:w="1773" w:type="dxa"/>
          </w:tcPr>
          <w:p w14:paraId="22E3BAAE" w14:textId="723D6CA8" w:rsidR="006E60C3" w:rsidRPr="00341AC4" w:rsidRDefault="00CA5A8C" w:rsidP="00B4208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PED2A_W04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3BB0E5D8" w:rsidR="00A713B4" w:rsidRPr="00341AC4" w:rsidRDefault="000C229B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obserwować sytuacje i zdarzenia pedagogiczne, analizować je </w:t>
            </w:r>
            <w:r w:rsidR="00462B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 wykorzystaniem wiedzy pedagogiczno-psychologicznej oraz proponować rozwiązania problemów.</w:t>
            </w:r>
          </w:p>
        </w:tc>
        <w:tc>
          <w:tcPr>
            <w:tcW w:w="1773" w:type="dxa"/>
          </w:tcPr>
          <w:p w14:paraId="69BAD1D6" w14:textId="3FC3C03B" w:rsidR="001B42D3" w:rsidRPr="00341AC4" w:rsidRDefault="001B42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PED2A_U03</w:t>
            </w:r>
          </w:p>
        </w:tc>
      </w:tr>
      <w:tr w:rsidR="00341AC4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11CA1639" w:rsidR="00A713B4" w:rsidRPr="00341AC4" w:rsidRDefault="000C229B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4722196C" w:rsidR="00A713B4" w:rsidRPr="00341AC4" w:rsidRDefault="000C229B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tworzyć sytuacje wychowawczo-dydaktyczne motywujące uczniów do nauki i pracy nad sobą, analizować ich skuteczność oraz modyfikować działania w celu uzyskania pożądanych efektów wychowania i kształcenia.</w:t>
            </w:r>
          </w:p>
        </w:tc>
        <w:tc>
          <w:tcPr>
            <w:tcW w:w="1773" w:type="dxa"/>
          </w:tcPr>
          <w:p w14:paraId="3E869DC6" w14:textId="098CC61A" w:rsidR="00A713B4" w:rsidRPr="00341AC4" w:rsidRDefault="00CA5A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5A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PED2A_U06</w:t>
            </w:r>
          </w:p>
        </w:tc>
      </w:tr>
      <w:tr w:rsidR="000C229B" w:rsidRPr="00341AC4" w14:paraId="5A78BF73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38457336" w14:textId="7E194E79" w:rsidR="000C229B" w:rsidRDefault="000C229B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5B61AC51" w14:textId="28442AC2" w:rsidR="000C229B" w:rsidRPr="00341AC4" w:rsidRDefault="000C229B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wykorzystywać proces oceniania i udzielania informacji zwrotnych do stymulowania uczniów w ich pracy nad własnym rozwojem.</w:t>
            </w:r>
          </w:p>
        </w:tc>
        <w:tc>
          <w:tcPr>
            <w:tcW w:w="1773" w:type="dxa"/>
          </w:tcPr>
          <w:p w14:paraId="4D1C8720" w14:textId="2E1EF147" w:rsidR="000C229B" w:rsidRPr="00341AC4" w:rsidRDefault="00CA5A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5A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PED2A_U12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0C6E6989" w:rsidR="00A713B4" w:rsidRPr="00341AC4" w:rsidRDefault="000C229B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gotowy do tworzenia dobrej atmosfery dla komunikacji w klasie szkolnej </w:t>
            </w:r>
            <w:r w:rsidR="00462B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poza nią.</w:t>
            </w:r>
          </w:p>
        </w:tc>
        <w:tc>
          <w:tcPr>
            <w:tcW w:w="1773" w:type="dxa"/>
          </w:tcPr>
          <w:p w14:paraId="3E07749A" w14:textId="152F80A1" w:rsidR="00A713B4" w:rsidRPr="00341AC4" w:rsidRDefault="001B42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PED2A_K05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71" w:type="dxa"/>
        <w:jc w:val="center"/>
        <w:tblLayout w:type="fixed"/>
        <w:tblLook w:val="04A0" w:firstRow="1" w:lastRow="0" w:firstColumn="1" w:lastColumn="0" w:noHBand="0" w:noVBand="1"/>
      </w:tblPr>
      <w:tblGrid>
        <w:gridCol w:w="1315"/>
        <w:gridCol w:w="2852"/>
        <w:gridCol w:w="2852"/>
        <w:gridCol w:w="2852"/>
      </w:tblGrid>
      <w:tr w:rsidR="0045750F" w:rsidRPr="00341AC4" w14:paraId="0519EDA3" w14:textId="77777777" w:rsidTr="00A64084">
        <w:trPr>
          <w:jc w:val="center"/>
        </w:trPr>
        <w:tc>
          <w:tcPr>
            <w:tcW w:w="1315" w:type="dxa"/>
            <w:shd w:val="clear" w:color="auto" w:fill="ECF1F8"/>
            <w:vAlign w:val="center"/>
          </w:tcPr>
          <w:p w14:paraId="4EDEB735" w14:textId="0895E378" w:rsidR="0045750F" w:rsidRPr="00341AC4" w:rsidRDefault="0045750F" w:rsidP="00A64084">
            <w:pPr>
              <w:pStyle w:val="TableParagraph"/>
              <w:spacing w:line="276" w:lineRule="auto"/>
              <w:ind w:left="-2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852" w:type="dxa"/>
            <w:vAlign w:val="center"/>
          </w:tcPr>
          <w:p w14:paraId="393111AC" w14:textId="49A5C8FE" w:rsidR="0045750F" w:rsidRPr="00341AC4" w:rsidRDefault="0045750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2852" w:type="dxa"/>
            <w:shd w:val="clear" w:color="auto" w:fill="F2F2F2" w:themeFill="background1" w:themeFillShade="F2"/>
            <w:vAlign w:val="center"/>
          </w:tcPr>
          <w:p w14:paraId="2DBFB9CA" w14:textId="780DA1D6" w:rsidR="0045750F" w:rsidRPr="00341AC4" w:rsidRDefault="0045750F" w:rsidP="000C229B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 grupie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852" w:type="dxa"/>
            <w:vAlign w:val="center"/>
          </w:tcPr>
          <w:p w14:paraId="2A7FD4F8" w14:textId="264EE0D7" w:rsidR="0045750F" w:rsidRPr="00341AC4" w:rsidRDefault="0045750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Recenzja artykułu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15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</w:tblGrid>
      <w:tr w:rsidR="00A64084" w:rsidRPr="00341AC4" w14:paraId="6A3E527E" w14:textId="77777777" w:rsidTr="00853843">
        <w:trPr>
          <w:jc w:val="center"/>
        </w:trPr>
        <w:tc>
          <w:tcPr>
            <w:tcW w:w="1315" w:type="dxa"/>
            <w:tcBorders>
              <w:tl2br w:val="single" w:sz="4" w:space="0" w:color="auto"/>
            </w:tcBorders>
          </w:tcPr>
          <w:p w14:paraId="7E23793F" w14:textId="587EAAC4" w:rsidR="0045750F" w:rsidRPr="00341AC4" w:rsidRDefault="0045750F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lastRenderedPageBreak/>
              <w:t>1:</w:t>
            </w:r>
          </w:p>
          <w:p w14:paraId="0DDB7AEE" w14:textId="1731B43C" w:rsidR="0045750F" w:rsidRPr="00341AC4" w:rsidRDefault="0045750F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952" w:type="dxa"/>
          </w:tcPr>
          <w:p w14:paraId="79C8F64F" w14:textId="1D96A7D1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952" w:type="dxa"/>
          </w:tcPr>
          <w:p w14:paraId="2D9E2E02" w14:textId="37B0B4D3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952" w:type="dxa"/>
          </w:tcPr>
          <w:p w14:paraId="2857DF91" w14:textId="4C5FE03B" w:rsidR="0045750F" w:rsidRPr="007B5EC9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14:paraId="4E28732D" w14:textId="0BDE804C" w:rsidR="0045750F" w:rsidRPr="00341AC4" w:rsidRDefault="0045750F" w:rsidP="00A64084">
            <w:pPr>
              <w:pStyle w:val="TableParagraph"/>
              <w:spacing w:line="276" w:lineRule="auto"/>
              <w:ind w:right="2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14:paraId="00D7535A" w14:textId="71ECA193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14:paraId="5FA55A8B" w14:textId="334E0AE4" w:rsidR="0045750F" w:rsidRPr="007B5EC9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952" w:type="dxa"/>
          </w:tcPr>
          <w:p w14:paraId="658F5ED6" w14:textId="6A0E53FD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952" w:type="dxa"/>
          </w:tcPr>
          <w:p w14:paraId="483622F7" w14:textId="42B8FB29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952" w:type="dxa"/>
          </w:tcPr>
          <w:p w14:paraId="5FE834CC" w14:textId="703378C5" w:rsidR="0045750F" w:rsidRPr="007B5EC9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</w:tr>
      <w:tr w:rsidR="00A64084" w:rsidRPr="00341AC4" w14:paraId="3BDEFA32" w14:textId="77777777" w:rsidTr="00853843">
        <w:trPr>
          <w:jc w:val="center"/>
        </w:trPr>
        <w:tc>
          <w:tcPr>
            <w:tcW w:w="1315" w:type="dxa"/>
            <w:shd w:val="clear" w:color="auto" w:fill="ECF1F8"/>
          </w:tcPr>
          <w:p w14:paraId="73EFAA8D" w14:textId="0C9307E5" w:rsidR="0045750F" w:rsidRPr="00341AC4" w:rsidRDefault="0045750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952" w:type="dxa"/>
          </w:tcPr>
          <w:p w14:paraId="2A399395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7DDF7904" w14:textId="6A585443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2" w:type="dxa"/>
          </w:tcPr>
          <w:p w14:paraId="01329002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  <w:shd w:val="clear" w:color="auto" w:fill="F2F2F2" w:themeFill="background1" w:themeFillShade="F2"/>
          </w:tcPr>
          <w:p w14:paraId="0BCB5274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  <w:shd w:val="clear" w:color="auto" w:fill="F2F2F2" w:themeFill="background1" w:themeFillShade="F2"/>
          </w:tcPr>
          <w:p w14:paraId="1226E8B0" w14:textId="40592210" w:rsidR="0045750F" w:rsidRPr="00341AC4" w:rsidRDefault="00FC420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14:paraId="79B95DEC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57550ED9" w14:textId="1365A133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2" w:type="dxa"/>
          </w:tcPr>
          <w:p w14:paraId="75277079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0512C367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64084" w:rsidRPr="00341AC4" w14:paraId="1BE54D9F" w14:textId="77777777" w:rsidTr="00853843">
        <w:trPr>
          <w:jc w:val="center"/>
        </w:trPr>
        <w:tc>
          <w:tcPr>
            <w:tcW w:w="1315" w:type="dxa"/>
            <w:shd w:val="clear" w:color="auto" w:fill="ECF1F8"/>
          </w:tcPr>
          <w:p w14:paraId="74311758" w14:textId="073A9A6B" w:rsidR="0045750F" w:rsidRPr="007B5EC9" w:rsidRDefault="0045750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952" w:type="dxa"/>
          </w:tcPr>
          <w:p w14:paraId="68DACE01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2D1DE7D0" w14:textId="59A58566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2" w:type="dxa"/>
          </w:tcPr>
          <w:p w14:paraId="6F52DC2B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  <w:shd w:val="clear" w:color="auto" w:fill="F2F2F2" w:themeFill="background1" w:themeFillShade="F2"/>
          </w:tcPr>
          <w:p w14:paraId="58D55402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  <w:shd w:val="clear" w:color="auto" w:fill="F2F2F2" w:themeFill="background1" w:themeFillShade="F2"/>
          </w:tcPr>
          <w:p w14:paraId="0B04AA45" w14:textId="367CA232" w:rsidR="0045750F" w:rsidRPr="00341AC4" w:rsidRDefault="00FC420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14:paraId="4D04CEDD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4C80DE29" w14:textId="3CE5D7A0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2" w:type="dxa"/>
          </w:tcPr>
          <w:p w14:paraId="06D797A0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17E0889A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64084" w:rsidRPr="00341AC4" w14:paraId="46ACCB6F" w14:textId="77777777" w:rsidTr="00853843">
        <w:trPr>
          <w:jc w:val="center"/>
        </w:trPr>
        <w:tc>
          <w:tcPr>
            <w:tcW w:w="1315" w:type="dxa"/>
            <w:shd w:val="clear" w:color="auto" w:fill="ECF1F8"/>
          </w:tcPr>
          <w:p w14:paraId="46DF7FCA" w14:textId="32FD5C7A" w:rsidR="0045750F" w:rsidRPr="00341AC4" w:rsidRDefault="0045750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952" w:type="dxa"/>
          </w:tcPr>
          <w:p w14:paraId="1E265988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4045750C" w14:textId="5C161842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2" w:type="dxa"/>
          </w:tcPr>
          <w:p w14:paraId="43A82181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  <w:shd w:val="clear" w:color="auto" w:fill="F2F2F2" w:themeFill="background1" w:themeFillShade="F2"/>
          </w:tcPr>
          <w:p w14:paraId="241A2B08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  <w:shd w:val="clear" w:color="auto" w:fill="F2F2F2" w:themeFill="background1" w:themeFillShade="F2"/>
          </w:tcPr>
          <w:p w14:paraId="1AF18B3B" w14:textId="7427428E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14:paraId="3F770830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5481E44A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161FD655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5E6E407C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64084" w:rsidRPr="00341AC4" w14:paraId="4C5B236F" w14:textId="77777777" w:rsidTr="00853843">
        <w:trPr>
          <w:jc w:val="center"/>
        </w:trPr>
        <w:tc>
          <w:tcPr>
            <w:tcW w:w="1315" w:type="dxa"/>
            <w:shd w:val="clear" w:color="auto" w:fill="ECF1F8"/>
          </w:tcPr>
          <w:p w14:paraId="6E053ADC" w14:textId="3830B83A" w:rsidR="0045750F" w:rsidRPr="007B5EC9" w:rsidRDefault="0045750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952" w:type="dxa"/>
          </w:tcPr>
          <w:p w14:paraId="6FAF9A1F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3EB87D64" w14:textId="3DFB8BF2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46AF2EFC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  <w:shd w:val="clear" w:color="auto" w:fill="F2F2F2" w:themeFill="background1" w:themeFillShade="F2"/>
          </w:tcPr>
          <w:p w14:paraId="49AA423A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  <w:shd w:val="clear" w:color="auto" w:fill="F2F2F2" w:themeFill="background1" w:themeFillShade="F2"/>
          </w:tcPr>
          <w:p w14:paraId="23BB8C41" w14:textId="61DFD91A" w:rsidR="0045750F" w:rsidRPr="00341AC4" w:rsidRDefault="00FC420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14:paraId="6D0063A4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42FB761A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43EE9019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321AE1F4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64084" w:rsidRPr="00341AC4" w14:paraId="0640922D" w14:textId="77777777" w:rsidTr="00853843">
        <w:trPr>
          <w:jc w:val="center"/>
        </w:trPr>
        <w:tc>
          <w:tcPr>
            <w:tcW w:w="1315" w:type="dxa"/>
            <w:shd w:val="clear" w:color="auto" w:fill="ECF1F8"/>
          </w:tcPr>
          <w:p w14:paraId="45BA0E26" w14:textId="2490C344" w:rsidR="0045750F" w:rsidRDefault="0045750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952" w:type="dxa"/>
          </w:tcPr>
          <w:p w14:paraId="33B35423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01AF8FE5" w14:textId="7634A059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472FFB1D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  <w:shd w:val="clear" w:color="auto" w:fill="F2F2F2" w:themeFill="background1" w:themeFillShade="F2"/>
          </w:tcPr>
          <w:p w14:paraId="16C166D9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  <w:shd w:val="clear" w:color="auto" w:fill="F2F2F2" w:themeFill="background1" w:themeFillShade="F2"/>
          </w:tcPr>
          <w:p w14:paraId="14935F1D" w14:textId="2F476AFB" w:rsidR="0045750F" w:rsidRPr="00341AC4" w:rsidRDefault="00FC420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14:paraId="74B48B90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4D5AFDB6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36C40642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1930F556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64084" w:rsidRPr="00341AC4" w14:paraId="5E8F52D0" w14:textId="77777777" w:rsidTr="00853843">
        <w:trPr>
          <w:jc w:val="center"/>
        </w:trPr>
        <w:tc>
          <w:tcPr>
            <w:tcW w:w="1315" w:type="dxa"/>
            <w:shd w:val="clear" w:color="auto" w:fill="ECF1F8"/>
          </w:tcPr>
          <w:p w14:paraId="5F6B3256" w14:textId="254C1DFD" w:rsidR="0045750F" w:rsidRPr="00341AC4" w:rsidRDefault="0045750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952" w:type="dxa"/>
          </w:tcPr>
          <w:p w14:paraId="079167A1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704139DE" w14:textId="640A8E29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2" w:type="dxa"/>
          </w:tcPr>
          <w:p w14:paraId="1155E433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  <w:shd w:val="clear" w:color="auto" w:fill="F2F2F2" w:themeFill="background1" w:themeFillShade="F2"/>
          </w:tcPr>
          <w:p w14:paraId="27203765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  <w:shd w:val="clear" w:color="auto" w:fill="F2F2F2" w:themeFill="background1" w:themeFillShade="F2"/>
          </w:tcPr>
          <w:p w14:paraId="19F9E061" w14:textId="50A2DF84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14:paraId="2221B60B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02517E72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0B6C829B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2" w:type="dxa"/>
          </w:tcPr>
          <w:p w14:paraId="5CDB27B6" w14:textId="77777777" w:rsidR="0045750F" w:rsidRPr="00341AC4" w:rsidRDefault="004575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649FCB05" w:rsidR="00896E3C" w:rsidRPr="007B5EC9" w:rsidRDefault="007B5EC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Opanował materiał teoretyczny i przygotował recenzję artykułu w 50%-60% możliwych do uzyskania punktów</w:t>
            </w:r>
          </w:p>
        </w:tc>
      </w:tr>
      <w:tr w:rsidR="00341AC4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359BF47C" w:rsidR="00896E3C" w:rsidRPr="00341AC4" w:rsidRDefault="007B5EC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Opanował materiał teoretyczny i przygotował recenzję artykułu</w:t>
            </w:r>
            <w:r w:rsidR="00462BE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w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61</w:t>
            </w: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%-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</w:t>
            </w: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możliwych do uzyskania punktów</w:t>
            </w:r>
          </w:p>
        </w:tc>
      </w:tr>
      <w:tr w:rsidR="00341AC4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002F15B" w14:textId="67D790E0" w:rsidR="00896E3C" w:rsidRPr="00341AC4" w:rsidRDefault="007B5EC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Opanował materiał teoretyczny i przygotował recenzję artykułu w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71</w:t>
            </w: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%-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</w:t>
            </w: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możliwych do uzyskania punktów</w:t>
            </w:r>
          </w:p>
        </w:tc>
      </w:tr>
      <w:tr w:rsidR="00341AC4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7E2FE9F5" w:rsidR="00896E3C" w:rsidRPr="00341AC4" w:rsidRDefault="007B5EC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Opanował materiał teoretyczny i przygotował recenzję artykułu w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81</w:t>
            </w: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%-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</w:t>
            </w: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możliwych do uzyskania punktów</w:t>
            </w:r>
          </w:p>
        </w:tc>
      </w:tr>
      <w:tr w:rsidR="00341AC4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B35F561" w14:textId="25CBFC32" w:rsidR="00896E3C" w:rsidRPr="00341AC4" w:rsidRDefault="007B5EC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Opanował materiał teoretyczny i przygotował recenzję artykułu w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91</w:t>
            </w: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%-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100</w:t>
            </w:r>
            <w:r w:rsidRPr="007B5EC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możliwych do uzyskania punktów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23798641" w:rsidR="00913ECD" w:rsidRPr="007B5EC9" w:rsidRDefault="00853843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5384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Opanował materiał teoretyczny oraz uzyskał z karty pracy i prezentacji multimedialnej łącznie 50–60% możliwych do uzyskania punktów</w:t>
            </w:r>
          </w:p>
        </w:tc>
      </w:tr>
      <w:tr w:rsidR="00341AC4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038562FD" w:rsidR="00913ECD" w:rsidRPr="00341AC4" w:rsidRDefault="00853843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384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Opanował materiał teoretyczny oraz uzyskał z karty pracy i prezentacji multimedialnej łącznie 50–60% możliwych do uzyskania punktów</w:t>
            </w:r>
          </w:p>
        </w:tc>
      </w:tr>
      <w:tr w:rsidR="00341AC4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5C39931E" w:rsidR="00913ECD" w:rsidRPr="00341AC4" w:rsidRDefault="00853843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384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Opanował materiał teoretyczny oraz uzyskał z karty pracy i prezentacji multimedialnej łącznie 50–60% możliwych do uzyskania punktów</w:t>
            </w:r>
          </w:p>
        </w:tc>
      </w:tr>
      <w:tr w:rsidR="00341AC4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1BD140DE" w:rsidR="00913ECD" w:rsidRPr="00341AC4" w:rsidRDefault="00853843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384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Opanował materiał teoretyczny oraz uzyskał z karty pracy i prezentacji multimedialnej łącznie 50–60% możliwych do uzyskania punktów</w:t>
            </w:r>
          </w:p>
        </w:tc>
      </w:tr>
      <w:tr w:rsidR="00341AC4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64AC4C6E" w:rsidR="00913ECD" w:rsidRPr="00341AC4" w:rsidRDefault="00853843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5384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Opanował materiał teoretyczny oraz uzyskał z karty pracy i prezentacji multimedialnej łącznie 50–60% możliwych do uzyskania punktów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4"/>
        <w:gridCol w:w="2172"/>
        <w:gridCol w:w="2173"/>
      </w:tblGrid>
      <w:tr w:rsidR="00341AC4" w:rsidRPr="00341AC4" w14:paraId="4F74CA1F" w14:textId="77777777" w:rsidTr="007259D8">
        <w:trPr>
          <w:trHeight w:val="460"/>
          <w:jc w:val="center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7259D8">
        <w:trPr>
          <w:trHeight w:val="412"/>
          <w:jc w:val="center"/>
        </w:trPr>
        <w:tc>
          <w:tcPr>
            <w:tcW w:w="550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73F9D1DD" w:rsidR="00896E3C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3E4588EC" w:rsidR="00896E3C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3CF25E83" w14:textId="77777777" w:rsidTr="007259D8">
        <w:trPr>
          <w:trHeight w:val="285"/>
          <w:jc w:val="center"/>
        </w:trPr>
        <w:tc>
          <w:tcPr>
            <w:tcW w:w="5504" w:type="dxa"/>
          </w:tcPr>
          <w:p w14:paraId="6195600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557D3FD3" w:rsidR="00896E3C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2C891B98" w:rsidR="00896E3C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D6E145A" w14:textId="77777777" w:rsidTr="007259D8">
        <w:trPr>
          <w:trHeight w:val="282"/>
          <w:jc w:val="center"/>
        </w:trPr>
        <w:tc>
          <w:tcPr>
            <w:tcW w:w="5504" w:type="dxa"/>
          </w:tcPr>
          <w:p w14:paraId="39209C1C" w14:textId="2933F088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</w:t>
            </w:r>
            <w:r w:rsidR="007B5EC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3311B3D1" w14:textId="126E0FD0" w:rsidR="00896E3C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663F0AB1" w:rsidR="00896E3C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7259D8">
        <w:trPr>
          <w:trHeight w:val="285"/>
          <w:jc w:val="center"/>
        </w:trPr>
        <w:tc>
          <w:tcPr>
            <w:tcW w:w="5504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3BF72666" w:rsidR="00896E3C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03F39C61" w:rsidR="00896E3C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5F800A46" w14:textId="77777777" w:rsidTr="007259D8">
        <w:trPr>
          <w:trHeight w:val="285"/>
          <w:jc w:val="center"/>
        </w:trPr>
        <w:tc>
          <w:tcPr>
            <w:tcW w:w="5504" w:type="dxa"/>
          </w:tcPr>
          <w:p w14:paraId="2D867530" w14:textId="065AE5F9" w:rsidR="00896E3C" w:rsidRPr="00341AC4" w:rsidRDefault="00DD4AD3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recenzji artykułu</w:t>
            </w:r>
            <w:r w:rsidR="00896E3C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1A4A6AF0" w14:textId="29D87938" w:rsidR="00896E3C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3F52B04" w14:textId="041BBD62" w:rsidR="00896E3C" w:rsidRPr="00341AC4" w:rsidRDefault="00DE17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297CD66F" w14:textId="77777777" w:rsidTr="007259D8">
        <w:trPr>
          <w:trHeight w:val="282"/>
          <w:jc w:val="center"/>
        </w:trPr>
        <w:tc>
          <w:tcPr>
            <w:tcW w:w="5504" w:type="dxa"/>
          </w:tcPr>
          <w:p w14:paraId="121E546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3099C8F1" w14:textId="444B2B30" w:rsidR="00896E3C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16BE9C3F" w14:textId="6893AEA9" w:rsidR="00896E3C" w:rsidRPr="00341AC4" w:rsidRDefault="00DE17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E11FC9D" w14:textId="77777777" w:rsidTr="007259D8">
        <w:trPr>
          <w:trHeight w:val="282"/>
          <w:jc w:val="center"/>
        </w:trPr>
        <w:tc>
          <w:tcPr>
            <w:tcW w:w="5504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4DCBD44F" w:rsidR="00896E3C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3F66B698" w:rsidR="00896E3C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38FC3F92" w14:textId="77777777" w:rsidTr="007259D8">
        <w:trPr>
          <w:trHeight w:val="285"/>
          <w:jc w:val="center"/>
        </w:trPr>
        <w:tc>
          <w:tcPr>
            <w:tcW w:w="5504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14B81C9B" w:rsidR="001106DC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762E1729" w:rsidR="00896E3C" w:rsidRPr="00341AC4" w:rsidRDefault="007B5E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453E57C0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</w:t>
      </w:r>
      <w:r w:rsidR="00201559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a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2C6AFB"/>
    <w:multiLevelType w:val="hybridMultilevel"/>
    <w:tmpl w:val="BCB84F5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8E2507"/>
    <w:multiLevelType w:val="hybridMultilevel"/>
    <w:tmpl w:val="806AD5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4"/>
  </w:num>
  <w:num w:numId="2" w16cid:durableId="294142309">
    <w:abstractNumId w:val="4"/>
  </w:num>
  <w:num w:numId="3" w16cid:durableId="1009219306">
    <w:abstractNumId w:val="19"/>
  </w:num>
  <w:num w:numId="4" w16cid:durableId="333383739">
    <w:abstractNumId w:val="35"/>
  </w:num>
  <w:num w:numId="5" w16cid:durableId="317153656">
    <w:abstractNumId w:val="2"/>
  </w:num>
  <w:num w:numId="6" w16cid:durableId="697508460">
    <w:abstractNumId w:val="33"/>
  </w:num>
  <w:num w:numId="7" w16cid:durableId="677928650">
    <w:abstractNumId w:val="11"/>
  </w:num>
  <w:num w:numId="8" w16cid:durableId="1815366108">
    <w:abstractNumId w:val="18"/>
  </w:num>
  <w:num w:numId="9" w16cid:durableId="105776961">
    <w:abstractNumId w:val="8"/>
  </w:num>
  <w:num w:numId="10" w16cid:durableId="1730766383">
    <w:abstractNumId w:val="25"/>
  </w:num>
  <w:num w:numId="11" w16cid:durableId="1443724675">
    <w:abstractNumId w:val="26"/>
  </w:num>
  <w:num w:numId="12" w16cid:durableId="26026909">
    <w:abstractNumId w:val="32"/>
  </w:num>
  <w:num w:numId="13" w16cid:durableId="241456231">
    <w:abstractNumId w:val="13"/>
  </w:num>
  <w:num w:numId="14" w16cid:durableId="1594127586">
    <w:abstractNumId w:val="29"/>
  </w:num>
  <w:num w:numId="15" w16cid:durableId="486363350">
    <w:abstractNumId w:val="31"/>
  </w:num>
  <w:num w:numId="16" w16cid:durableId="1811939460">
    <w:abstractNumId w:val="30"/>
  </w:num>
  <w:num w:numId="17" w16cid:durableId="337974734">
    <w:abstractNumId w:val="21"/>
  </w:num>
  <w:num w:numId="18" w16cid:durableId="778380260">
    <w:abstractNumId w:val="10"/>
  </w:num>
  <w:num w:numId="19" w16cid:durableId="329021732">
    <w:abstractNumId w:val="14"/>
  </w:num>
  <w:num w:numId="20" w16cid:durableId="139420944">
    <w:abstractNumId w:val="1"/>
  </w:num>
  <w:num w:numId="21" w16cid:durableId="1560437731">
    <w:abstractNumId w:val="22"/>
  </w:num>
  <w:num w:numId="22" w16cid:durableId="1619793495">
    <w:abstractNumId w:val="24"/>
  </w:num>
  <w:num w:numId="23" w16cid:durableId="1388870537">
    <w:abstractNumId w:val="0"/>
  </w:num>
  <w:num w:numId="24" w16cid:durableId="1583906190">
    <w:abstractNumId w:val="36"/>
  </w:num>
  <w:num w:numId="25" w16cid:durableId="1035735083">
    <w:abstractNumId w:val="12"/>
  </w:num>
  <w:num w:numId="26" w16cid:durableId="1984236075">
    <w:abstractNumId w:val="20"/>
  </w:num>
  <w:num w:numId="27" w16cid:durableId="1120881601">
    <w:abstractNumId w:val="37"/>
  </w:num>
  <w:num w:numId="28" w16cid:durableId="1644310688">
    <w:abstractNumId w:val="15"/>
  </w:num>
  <w:num w:numId="29" w16cid:durableId="2123960216">
    <w:abstractNumId w:val="28"/>
  </w:num>
  <w:num w:numId="30" w16cid:durableId="628976727">
    <w:abstractNumId w:val="5"/>
  </w:num>
  <w:num w:numId="31" w16cid:durableId="300841723">
    <w:abstractNumId w:val="17"/>
  </w:num>
  <w:num w:numId="32" w16cid:durableId="2042826031">
    <w:abstractNumId w:val="23"/>
  </w:num>
  <w:num w:numId="33" w16cid:durableId="1986006714">
    <w:abstractNumId w:val="3"/>
  </w:num>
  <w:num w:numId="34" w16cid:durableId="357395264">
    <w:abstractNumId w:val="16"/>
  </w:num>
  <w:num w:numId="35" w16cid:durableId="142279566">
    <w:abstractNumId w:val="9"/>
  </w:num>
  <w:num w:numId="36" w16cid:durableId="1443525915">
    <w:abstractNumId w:val="27"/>
  </w:num>
  <w:num w:numId="37" w16cid:durableId="1357192954">
    <w:abstractNumId w:val="6"/>
  </w:num>
  <w:num w:numId="38" w16cid:durableId="20596701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C229B"/>
    <w:rsid w:val="000D4346"/>
    <w:rsid w:val="000F5265"/>
    <w:rsid w:val="00104870"/>
    <w:rsid w:val="00104F8D"/>
    <w:rsid w:val="001106DC"/>
    <w:rsid w:val="001373A5"/>
    <w:rsid w:val="00145EC7"/>
    <w:rsid w:val="001B42D3"/>
    <w:rsid w:val="001C235E"/>
    <w:rsid w:val="001D18A7"/>
    <w:rsid w:val="001D511D"/>
    <w:rsid w:val="001E0ADE"/>
    <w:rsid w:val="001E7B5A"/>
    <w:rsid w:val="00201559"/>
    <w:rsid w:val="00204C4C"/>
    <w:rsid w:val="0021194F"/>
    <w:rsid w:val="00230FC0"/>
    <w:rsid w:val="002361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5750F"/>
    <w:rsid w:val="00462BE9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C4247"/>
    <w:rsid w:val="005D2A79"/>
    <w:rsid w:val="005D3DF3"/>
    <w:rsid w:val="005E156F"/>
    <w:rsid w:val="005E7A2C"/>
    <w:rsid w:val="005F0097"/>
    <w:rsid w:val="005F3556"/>
    <w:rsid w:val="005F5D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1489A"/>
    <w:rsid w:val="00717AE1"/>
    <w:rsid w:val="007259D8"/>
    <w:rsid w:val="00725F8A"/>
    <w:rsid w:val="00745543"/>
    <w:rsid w:val="00775AF1"/>
    <w:rsid w:val="007B5EC9"/>
    <w:rsid w:val="007B605E"/>
    <w:rsid w:val="007C3DBD"/>
    <w:rsid w:val="00824DCA"/>
    <w:rsid w:val="00834C51"/>
    <w:rsid w:val="00853843"/>
    <w:rsid w:val="00862E0A"/>
    <w:rsid w:val="00865B7B"/>
    <w:rsid w:val="00896E3C"/>
    <w:rsid w:val="008B336A"/>
    <w:rsid w:val="00906C25"/>
    <w:rsid w:val="009109EC"/>
    <w:rsid w:val="00913ECD"/>
    <w:rsid w:val="00937B44"/>
    <w:rsid w:val="00950193"/>
    <w:rsid w:val="00952870"/>
    <w:rsid w:val="0095606D"/>
    <w:rsid w:val="00957188"/>
    <w:rsid w:val="009C5192"/>
    <w:rsid w:val="009D2D35"/>
    <w:rsid w:val="009D3E96"/>
    <w:rsid w:val="009D44FA"/>
    <w:rsid w:val="00A272CD"/>
    <w:rsid w:val="00A37682"/>
    <w:rsid w:val="00A376DE"/>
    <w:rsid w:val="00A37E5B"/>
    <w:rsid w:val="00A5532D"/>
    <w:rsid w:val="00A64084"/>
    <w:rsid w:val="00A713B4"/>
    <w:rsid w:val="00AB3480"/>
    <w:rsid w:val="00AB6E40"/>
    <w:rsid w:val="00AC35AF"/>
    <w:rsid w:val="00AE4328"/>
    <w:rsid w:val="00AF51E8"/>
    <w:rsid w:val="00AF7E08"/>
    <w:rsid w:val="00B20F2C"/>
    <w:rsid w:val="00B36858"/>
    <w:rsid w:val="00B4208C"/>
    <w:rsid w:val="00B54F67"/>
    <w:rsid w:val="00B64890"/>
    <w:rsid w:val="00B6660E"/>
    <w:rsid w:val="00B72C78"/>
    <w:rsid w:val="00B81956"/>
    <w:rsid w:val="00B877F7"/>
    <w:rsid w:val="00BB0629"/>
    <w:rsid w:val="00BE67AE"/>
    <w:rsid w:val="00C1154E"/>
    <w:rsid w:val="00C14619"/>
    <w:rsid w:val="00C51D09"/>
    <w:rsid w:val="00C62B71"/>
    <w:rsid w:val="00C74615"/>
    <w:rsid w:val="00C90782"/>
    <w:rsid w:val="00CA3616"/>
    <w:rsid w:val="00CA5A8C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4AD3"/>
    <w:rsid w:val="00DD65E8"/>
    <w:rsid w:val="00DE1701"/>
    <w:rsid w:val="00DE1F53"/>
    <w:rsid w:val="00E10FEB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C4204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1326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Joanna Sądel</cp:lastModifiedBy>
  <cp:revision>3</cp:revision>
  <cp:lastPrinted>2025-10-28T07:51:00Z</cp:lastPrinted>
  <dcterms:created xsi:type="dcterms:W3CDTF">2026-01-24T07:14:00Z</dcterms:created>
  <dcterms:modified xsi:type="dcterms:W3CDTF">2026-02-03T07:04:00Z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