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C612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6B2C613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6B2C614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655A6" w:rsidRPr="008655A6">
        <w:t xml:space="preserve"> </w:t>
      </w:r>
      <w:r w:rsidR="008655A6" w:rsidRPr="008655A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0388.3.PED2.F.EWSPPP</w:t>
      </w:r>
    </w:p>
    <w:p w14:paraId="66B2C615" w14:textId="77777777" w:rsidR="004501ED" w:rsidRPr="00341AC4" w:rsidRDefault="004838B3" w:rsidP="00C56957">
      <w:pPr>
        <w:pStyle w:val="Nagwek3"/>
        <w:tabs>
          <w:tab w:val="center" w:pos="5448"/>
        </w:tabs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56957">
        <w:rPr>
          <w:rFonts w:asciiTheme="minorHAnsi" w:hAnsiTheme="minorHAnsi" w:cstheme="minorHAnsi"/>
          <w:b/>
          <w:bCs/>
          <w:color w:val="000000" w:themeColor="text1"/>
        </w:rPr>
        <w:t xml:space="preserve"> Edukacja włączająca w szkole ponadpodstawowej i                   placówkach pozaszkolnych</w:t>
      </w:r>
    </w:p>
    <w:p w14:paraId="66B2C616" w14:textId="77777777" w:rsidR="004838B3" w:rsidRPr="00480D9A" w:rsidRDefault="004838B3" w:rsidP="00C56957">
      <w:pPr>
        <w:pStyle w:val="Styl1"/>
        <w:tabs>
          <w:tab w:val="left" w:pos="5448"/>
        </w:tabs>
        <w:spacing w:line="276" w:lineRule="auto"/>
        <w:ind w:left="426"/>
        <w:rPr>
          <w:i w:val="0"/>
          <w:iCs/>
          <w:color w:val="000000" w:themeColor="text1"/>
          <w:lang w:val="en-GB"/>
        </w:rPr>
      </w:pPr>
      <w:r w:rsidRPr="00480D9A">
        <w:rPr>
          <w:b/>
          <w:bCs/>
          <w:i w:val="0"/>
          <w:iCs/>
          <w:color w:val="000000" w:themeColor="text1"/>
          <w:lang w:val="en-GB"/>
        </w:rPr>
        <w:t>Nazwa przedmiotu (zajęć) w języku angielskim:</w:t>
      </w:r>
      <w:r w:rsidR="00C56957" w:rsidRPr="00480D9A">
        <w:rPr>
          <w:b/>
          <w:bCs/>
          <w:i w:val="0"/>
          <w:iCs/>
          <w:color w:val="000000" w:themeColor="text1"/>
          <w:lang w:val="en-GB"/>
        </w:rPr>
        <w:t xml:space="preserve"> Inclusive education and schools and non school institutions</w:t>
      </w:r>
    </w:p>
    <w:p w14:paraId="66B2C61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6B2C61A" w14:textId="77777777" w:rsidTr="004C2D66">
        <w:trPr>
          <w:trHeight w:val="282"/>
          <w:jc w:val="center"/>
        </w:trPr>
        <w:tc>
          <w:tcPr>
            <w:tcW w:w="4742" w:type="dxa"/>
          </w:tcPr>
          <w:p w14:paraId="66B2C61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6B2C619" w14:textId="77777777" w:rsidR="000746C5" w:rsidRPr="00341AC4" w:rsidRDefault="00C56957" w:rsidP="00C569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695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66B2C61D" w14:textId="77777777" w:rsidTr="004C2D66">
        <w:trPr>
          <w:trHeight w:val="285"/>
          <w:jc w:val="center"/>
        </w:trPr>
        <w:tc>
          <w:tcPr>
            <w:tcW w:w="4742" w:type="dxa"/>
          </w:tcPr>
          <w:p w14:paraId="66B2C61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6B2C61C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66B2C620" w14:textId="77777777" w:rsidTr="004C2D66">
        <w:trPr>
          <w:trHeight w:val="285"/>
          <w:jc w:val="center"/>
        </w:trPr>
        <w:tc>
          <w:tcPr>
            <w:tcW w:w="4742" w:type="dxa"/>
          </w:tcPr>
          <w:p w14:paraId="66B2C61E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6B2C61F" w14:textId="77777777" w:rsidR="00AB3480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 magisterskie</w:t>
            </w:r>
          </w:p>
        </w:tc>
      </w:tr>
      <w:tr w:rsidR="00341AC4" w:rsidRPr="00341AC4" w14:paraId="66B2C623" w14:textId="77777777" w:rsidTr="004C2D66">
        <w:trPr>
          <w:trHeight w:val="285"/>
          <w:jc w:val="center"/>
        </w:trPr>
        <w:tc>
          <w:tcPr>
            <w:tcW w:w="4742" w:type="dxa"/>
          </w:tcPr>
          <w:p w14:paraId="66B2C62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6B2C622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B2C626" w14:textId="77777777" w:rsidTr="004C2D66">
        <w:trPr>
          <w:trHeight w:val="282"/>
          <w:jc w:val="center"/>
        </w:trPr>
        <w:tc>
          <w:tcPr>
            <w:tcW w:w="4742" w:type="dxa"/>
          </w:tcPr>
          <w:p w14:paraId="66B2C62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6B2C625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</w:t>
            </w:r>
            <w:r w:rsidR="009D01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Marta Wilk</w:t>
            </w:r>
          </w:p>
        </w:tc>
      </w:tr>
      <w:tr w:rsidR="00341AC4" w:rsidRPr="00341AC4" w14:paraId="66B2C629" w14:textId="77777777" w:rsidTr="004C2D66">
        <w:trPr>
          <w:trHeight w:val="285"/>
          <w:jc w:val="center"/>
        </w:trPr>
        <w:tc>
          <w:tcPr>
            <w:tcW w:w="4742" w:type="dxa"/>
          </w:tcPr>
          <w:p w14:paraId="66B2C62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6B2C628" w14:textId="77777777" w:rsidR="001373A5" w:rsidRPr="00341AC4" w:rsidRDefault="009D0172" w:rsidP="007F4D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D017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karolina.wisniewska@ujk.edu.pl/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marta.wilk@ujked.pl</w:t>
            </w:r>
          </w:p>
        </w:tc>
      </w:tr>
    </w:tbl>
    <w:p w14:paraId="66B2C62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6B2C62D" w14:textId="77777777" w:rsidTr="00363F81">
        <w:trPr>
          <w:trHeight w:val="285"/>
          <w:jc w:val="center"/>
        </w:trPr>
        <w:tc>
          <w:tcPr>
            <w:tcW w:w="3467" w:type="dxa"/>
          </w:tcPr>
          <w:p w14:paraId="66B2C62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6B2C62C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66B2C630" w14:textId="77777777" w:rsidTr="00363F81">
        <w:trPr>
          <w:trHeight w:val="282"/>
          <w:jc w:val="center"/>
        </w:trPr>
        <w:tc>
          <w:tcPr>
            <w:tcW w:w="3467" w:type="dxa"/>
          </w:tcPr>
          <w:p w14:paraId="66B2C62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6B2C62F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Podstawa wiedza i umiejętności z zakresu pedagogiki ogólnej, pedagogiki specjalnej, pedagogiki opiekuńczej</w:t>
            </w:r>
          </w:p>
        </w:tc>
      </w:tr>
    </w:tbl>
    <w:p w14:paraId="66B2C63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6B2C634" w14:textId="77777777" w:rsidTr="00402BCD">
        <w:trPr>
          <w:trHeight w:val="285"/>
          <w:jc w:val="center"/>
        </w:trPr>
        <w:tc>
          <w:tcPr>
            <w:tcW w:w="3466" w:type="dxa"/>
          </w:tcPr>
          <w:p w14:paraId="66B2C63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6B2C633" w14:textId="77777777" w:rsidR="000746C5" w:rsidRPr="00C56957" w:rsidRDefault="00C56957" w:rsidP="00C5695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Wykłady, ć</w:t>
            </w:r>
            <w:r w:rsidR="003B6F34"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66B2C637" w14:textId="77777777" w:rsidTr="00402BCD">
        <w:trPr>
          <w:trHeight w:val="282"/>
          <w:jc w:val="center"/>
        </w:trPr>
        <w:tc>
          <w:tcPr>
            <w:tcW w:w="3466" w:type="dxa"/>
          </w:tcPr>
          <w:p w14:paraId="66B2C63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6B2C636" w14:textId="77777777" w:rsidR="000746C5" w:rsidRPr="00341AC4" w:rsidRDefault="00C569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="Calibri" w:hAnsi="Calibri" w:cs="Calibri"/>
                <w:sz w:val="21"/>
              </w:rPr>
              <w:t>Pomieszczenia dydaktyczne UJK</w:t>
            </w:r>
          </w:p>
        </w:tc>
      </w:tr>
      <w:tr w:rsidR="00341AC4" w:rsidRPr="00341AC4" w14:paraId="66B2C63A" w14:textId="77777777" w:rsidTr="00402BCD">
        <w:trPr>
          <w:trHeight w:val="285"/>
          <w:jc w:val="center"/>
        </w:trPr>
        <w:tc>
          <w:tcPr>
            <w:tcW w:w="3466" w:type="dxa"/>
          </w:tcPr>
          <w:p w14:paraId="66B2C63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6B2C639" w14:textId="77777777" w:rsidR="000746C5" w:rsidRPr="00341AC4" w:rsidRDefault="00C56957" w:rsidP="00C56957">
            <w:pPr>
              <w:pStyle w:val="TableParagraph"/>
              <w:tabs>
                <w:tab w:val="left" w:pos="105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66B2C63E" w14:textId="77777777" w:rsidTr="00402BCD">
        <w:trPr>
          <w:trHeight w:val="282"/>
          <w:jc w:val="center"/>
        </w:trPr>
        <w:tc>
          <w:tcPr>
            <w:tcW w:w="3466" w:type="dxa"/>
          </w:tcPr>
          <w:p w14:paraId="66B2C63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6B2C63C" w14:textId="77777777" w:rsidR="00C56957" w:rsidRPr="00C56957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informacyjny, wykład problemowy, </w:t>
            </w:r>
          </w:p>
          <w:p w14:paraId="66B2C63D" w14:textId="77777777" w:rsidR="00402BCD" w:rsidRPr="00341AC4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zajęcia warsztatowe, praca w grupach</w:t>
            </w:r>
          </w:p>
        </w:tc>
      </w:tr>
      <w:tr w:rsidR="00341AC4" w:rsidRPr="00341AC4" w14:paraId="66B2C645" w14:textId="77777777" w:rsidTr="00402BCD">
        <w:trPr>
          <w:trHeight w:val="285"/>
          <w:jc w:val="center"/>
        </w:trPr>
        <w:tc>
          <w:tcPr>
            <w:tcW w:w="3466" w:type="dxa"/>
          </w:tcPr>
          <w:p w14:paraId="66B2C63F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6B2C640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Cybulska R., Derewlana H, Kacprzak A., Pęczek K., Uczeń ze specjalnymi potrzebami edukacyjnymi w systemie edukacji w świetle nowych przepisów prawa oświatowego, Ośrodek Rozwoju Edukacji, Warszawa 2017.</w:t>
            </w:r>
          </w:p>
          <w:p w14:paraId="66B2C641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 I., Szumski G. (red.), Edukacja włączająca w przedszkolu i szkole, Wydawnictwo FRSE, Warszawa 2019.</w:t>
            </w:r>
          </w:p>
          <w:p w14:paraId="66B2C642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Rafał-Łuniewska J., Edukacja włączająca a pomoc psychologiczno – pedagogiczna, Ośrodek Rozwoju Edukacji, Warszawa 2019.</w:t>
            </w:r>
          </w:p>
          <w:p w14:paraId="66B2C643" w14:textId="77777777" w:rsidR="00C56957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Olechowska A., Specjalne potrzeby edukacyjne, Wydawnictwo Naukowe PWN, Warszawa 2016.</w:t>
            </w:r>
          </w:p>
          <w:p w14:paraId="66B2C644" w14:textId="77777777" w:rsidR="00566B57" w:rsidRPr="00341AC4" w:rsidRDefault="00C56957" w:rsidP="00C569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Słupek K., Uczniowie ze specjalnymi potrzebami edukacyjnymi, Wydawnictwo Harmonia, Gdańsk 2023.</w:t>
            </w:r>
          </w:p>
        </w:tc>
      </w:tr>
      <w:tr w:rsidR="00341AC4" w:rsidRPr="00341AC4" w14:paraId="66B2C649" w14:textId="77777777" w:rsidTr="00402BCD">
        <w:trPr>
          <w:trHeight w:val="285"/>
          <w:jc w:val="center"/>
        </w:trPr>
        <w:tc>
          <w:tcPr>
            <w:tcW w:w="3466" w:type="dxa"/>
          </w:tcPr>
          <w:p w14:paraId="66B2C64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6B2C647" w14:textId="77777777" w:rsidR="00B63509" w:rsidRPr="00B63509" w:rsidRDefault="00B63509" w:rsidP="00B6350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Dłużniewska A. (red.), Praca z uczniami ze specjalnymi potrzebami edukacyjnymi w szkołach ogólnodostępnych. Realizacja podstawy programowej kształcenia ogólnego na II etapie edukacyjnym, Ośrodek Rozwoju Edukacji, Warszawa 2018. </w:t>
            </w:r>
          </w:p>
          <w:p w14:paraId="66B2C648" w14:textId="77777777" w:rsidR="00566B57" w:rsidRPr="00341AC4" w:rsidRDefault="00B63509" w:rsidP="00B6350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Gardian-Miałkowska R., Weremczuk E., Przybysz-Zaremba M., Specjalne potrzeby edukacyjne w praktyce pedagogicznej, </w:t>
            </w: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Wydawnictwo Adam Marszałek, Toruń 2020.</w:t>
            </w:r>
          </w:p>
        </w:tc>
      </w:tr>
    </w:tbl>
    <w:p w14:paraId="66B2C64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6B2C64B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6B2C64C" w14:textId="77777777" w:rsidR="00B63509" w:rsidRPr="00341AC4" w:rsidRDefault="00B63509" w:rsidP="00B635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66B2C64D" w14:textId="77777777" w:rsidR="00B63509" w:rsidRPr="00B63509" w:rsidRDefault="003E0703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63509" w:rsidRPr="00B63509">
        <w:t xml:space="preserve"> </w:t>
      </w:r>
      <w:r w:rsidR="00B63509"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dotyczącej uczniów ze specjalnymi potrzebami edukacyjnymi oraz edukacji włączającej w instytucjach szkolnych i pozaszkolnych</w:t>
      </w:r>
      <w:r w:rsid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66B2C64E" w14:textId="77777777" w:rsidR="00B63509" w:rsidRPr="00B63509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studentów dotyczących form pomocy  psychologiczno – pedagogicznej  oraz rozwiązań praktycznych ukierunkowanych na uczniów ze specjalnymi potrzebami edukacyjnymi.</w:t>
      </w:r>
    </w:p>
    <w:p w14:paraId="66B2C64F" w14:textId="77777777" w:rsidR="003E0703" w:rsidRPr="00341AC4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 u studentów postaw wspierających, pomocowych, ukierunkowanych na współpracę  ze specjalistami aby podejmowanie działań  na rzecz dzieci  korzystających z edukacji włączającej.</w:t>
      </w:r>
    </w:p>
    <w:p w14:paraId="66B2C650" w14:textId="77777777" w:rsidR="00B63509" w:rsidRDefault="00B63509" w:rsidP="00B6350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6B2C651" w14:textId="77777777" w:rsidR="00B63509" w:rsidRPr="00B63509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studentów na temat metod pracy z dziećmi ze specjalnymi potrzebami edukacyjnymi.</w:t>
      </w:r>
    </w:p>
    <w:p w14:paraId="66B2C652" w14:textId="77777777" w:rsidR="00B63509" w:rsidRPr="00B63509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pracy z uczniami ze specjalnymi potrzebami edukacyjnymi oraz projektowania działań z uwzględnieniem zróżnicowanych potrzeb edukacyjnych uczniów.</w:t>
      </w:r>
    </w:p>
    <w:p w14:paraId="66B2C653" w14:textId="77777777" w:rsidR="003E0703" w:rsidRPr="00341AC4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otwartości na nowe rozwiązania w pracy z uczniami ze specjalnymi potrzebami edukacyjnymi oraz postawy empatii wobec dzieci ze specjalnymi potrzebami edukacyjnymi i ich problemów.</w:t>
      </w:r>
    </w:p>
    <w:p w14:paraId="66B2C654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6B2C655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6B2C656" w14:textId="77777777" w:rsidR="003E0703" w:rsidRPr="00341AC4" w:rsidRDefault="00B6350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zaliczenia.</w:t>
      </w:r>
    </w:p>
    <w:p w14:paraId="66B2C657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Uczniowie ze specjalnymi potrzebami edukacyjnymi. Uczniowie  z orzeczeniami o potrzebie kształcenia specjalnego oraz uczniowie potrzebujący pomocy psychologiczno – pedagogicznej.</w:t>
      </w:r>
    </w:p>
    <w:p w14:paraId="66B2C658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Edukacja włączająca – rola i zadania w systemie edukacji. Uczeń w edukacji włączającej.</w:t>
      </w:r>
    </w:p>
    <w:p w14:paraId="66B2C659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Prawne podstawy edukacji włączającej w szkołach  i placówkach pozaszkolnych.</w:t>
      </w:r>
    </w:p>
    <w:p w14:paraId="66B2C65A" w14:textId="77777777" w:rsidR="00B63509" w:rsidRPr="00B63509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Organizacja pomocy psychologiczno – pedagogicznej. Zasady pracy z uczniami ze specjalnymi potrzebami edukacyjnymi.</w:t>
      </w:r>
    </w:p>
    <w:p w14:paraId="66B2C65B" w14:textId="77777777" w:rsidR="003E0703" w:rsidRPr="00341AC4" w:rsidRDefault="00B63509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Zadania nauczycieli i pedagogów w edukacji włączającej. Zintegrowane działanie nauczycieli, pedagogów i specjalistów prowadzących zajęcia z uczniem ze specjalnymi potrzebami edukacyjnymi. Kompetencje zawodowe nauczycieli w edukacji włączającej</w:t>
      </w:r>
    </w:p>
    <w:p w14:paraId="66B2C65C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6B2C65D" w14:textId="77777777" w:rsidR="006D764F" w:rsidRPr="00341AC4" w:rsidRDefault="00B6350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warunkami zaliczenia.</w:t>
      </w:r>
    </w:p>
    <w:p w14:paraId="66B2C65E" w14:textId="77777777" w:rsidR="00B63509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Projektowanie działań edukacyjnych w kontekście edukacji włączającej. Metody pracy w klasie z uczniami: </w:t>
      </w:r>
    </w:p>
    <w:p w14:paraId="66B2C65F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niepełnosprawnością (ruchową, intelektualną, niewidomi i niedowidzący, niesłyszący i słabosłyszący) </w:t>
      </w:r>
    </w:p>
    <w:p w14:paraId="66B2C660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wybitnie zdolnymi</w:t>
      </w:r>
    </w:p>
    <w:p w14:paraId="66B2C661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niedostosowaniem społecznym i zagrożeniem niedostosowaniem społecznym</w:t>
      </w:r>
    </w:p>
    <w:p w14:paraId="66B2C662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specyficznymi trudnościami w uczeniu się, </w:t>
      </w:r>
    </w:p>
    <w:p w14:paraId="66B2C663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chorobami przewlekłymi, </w:t>
      </w:r>
    </w:p>
    <w:p w14:paraId="66B2C664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sytuacji kryzysowej lub traumatycznej, </w:t>
      </w:r>
    </w:p>
    <w:p w14:paraId="66B2C665" w14:textId="77777777" w:rsid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zaniedbanych środowiskowo (związane z sytuacją bytową ucznia i jego rodziny) </w:t>
      </w:r>
    </w:p>
    <w:p w14:paraId="66B2C666" w14:textId="77777777" w:rsidR="00B63509" w:rsidRPr="00B63509" w:rsidRDefault="00B63509" w:rsidP="00B6350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 trudnościami adaptacyjnymi wynikającymi z różnic kulturowych lub zmiany środowiska edukacyjnego</w:t>
      </w:r>
    </w:p>
    <w:p w14:paraId="66B2C667" w14:textId="77777777" w:rsidR="00B63509" w:rsidRPr="00B63509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Organizacja procesu wsparcia uczniów w edukacji włączającej.</w:t>
      </w:r>
    </w:p>
    <w:p w14:paraId="66B2C668" w14:textId="77777777" w:rsidR="006D764F" w:rsidRPr="00341AC4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Współpraca z rodzicami uczniów ze specjalnymi potrzebami edukacyjnymi</w:t>
      </w:r>
    </w:p>
    <w:p w14:paraId="66B2C669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6B2C66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6B2C66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6B2C66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6B2C66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6B2C66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6B2C66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66B2C673" w14:textId="77777777" w:rsidTr="00B635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6B2C670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6B2C671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teorie dotyczącą biopsychicznych, społecznych i filozoficznych  podstaw  edukacji, ma wiedzę dotyczącą  prawidłowego funkcjonowania biopsychicznego i społecznego człowieka, ma wiedzę na temat norm i wartości społecznych oraz zachowań patologicznych. Ta wiedza jest potrzebna aby znać i rozumieć problemy dzieci ze specjalnymi potrzebami edukacyjnymi.</w:t>
            </w:r>
          </w:p>
        </w:tc>
        <w:tc>
          <w:tcPr>
            <w:tcW w:w="1773" w:type="dxa"/>
            <w:vAlign w:val="center"/>
          </w:tcPr>
          <w:p w14:paraId="66B2C672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PED2A_W05</w:t>
            </w:r>
          </w:p>
        </w:tc>
      </w:tr>
      <w:tr w:rsidR="00B63509" w:rsidRPr="00341AC4" w14:paraId="66B2C677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6B2C674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6B2C675" w14:textId="02DBD20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teorie dotyczące pedagogiki specjalnej, zna terminologię tej nauki  oraz metodykę postępowania z dziećmi o specjalnych potrzebach edukacyjnych;</w:t>
            </w:r>
          </w:p>
        </w:tc>
        <w:tc>
          <w:tcPr>
            <w:tcW w:w="1773" w:type="dxa"/>
            <w:vAlign w:val="center"/>
          </w:tcPr>
          <w:p w14:paraId="66B2C676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PED2A_W10</w:t>
            </w:r>
          </w:p>
        </w:tc>
      </w:tr>
      <w:tr w:rsidR="00B63509" w:rsidRPr="00341AC4" w14:paraId="66B2C67B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6B2C678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6B2C679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normy, procedury i dobre praktyki stosowane w działalności pedagogicznej</w:t>
            </w:r>
          </w:p>
        </w:tc>
        <w:tc>
          <w:tcPr>
            <w:tcW w:w="1773" w:type="dxa"/>
            <w:vAlign w:val="center"/>
          </w:tcPr>
          <w:p w14:paraId="66B2C67A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NAU2A_W04</w:t>
            </w:r>
          </w:p>
        </w:tc>
      </w:tr>
    </w:tbl>
    <w:p w14:paraId="66B2C67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63509" w:rsidRPr="00341AC4" w14:paraId="66B2C682" w14:textId="77777777" w:rsidTr="00C15B8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6B2C67D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66B2C67E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pracować w grupie, pełnić rolę koordynatora zajęć grupowych pracując z osobami z różnymi rodzajami i stopniami niepełnosprawności oraz z uczniami ze specjalnymi potrzebami edukacyjnymi, którzy nie mają orzeczenia o niepełnosprawności; potrafi wyznaczać cele w pracy z dziećmi o specjalnych potrzebach edukacyjnych, w tym  z dziećmi bez orzeczeń o kształceniu specjalnym;</w:t>
            </w:r>
          </w:p>
        </w:tc>
        <w:tc>
          <w:tcPr>
            <w:tcW w:w="1773" w:type="dxa"/>
            <w:vAlign w:val="center"/>
          </w:tcPr>
          <w:p w14:paraId="66B2C67F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PED2A_U11</w:t>
            </w:r>
          </w:p>
          <w:p w14:paraId="66B2C680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6B2C681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63509" w:rsidRPr="00341AC4" w14:paraId="66B2C687" w14:textId="77777777" w:rsidTr="00B6350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B2C683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6B2C684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wybrać i zastosować właściwy dla danej działalności pedagogicznej sposób postępowania, potrafi dobierać, dostosowywać i opracowywać metody i narzędzia pracy w celu efektywnego wykonania pojawiających się zadań zawodowych w związku z pracą z uczniami ze specjalnymi potrzebami edukacyjnymi</w:t>
            </w:r>
          </w:p>
        </w:tc>
        <w:tc>
          <w:tcPr>
            <w:tcW w:w="1773" w:type="dxa"/>
            <w:vAlign w:val="center"/>
          </w:tcPr>
          <w:p w14:paraId="66B2C685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PED2A_U06</w:t>
            </w:r>
          </w:p>
          <w:p w14:paraId="66B2C686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63509" w:rsidRPr="00341AC4" w14:paraId="66B2C68B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B2C688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6B2C689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projektować i realizować działania edukacyjne z uwzględnieniem zróżnicowanych potrzeb edukacyjnych uczniów</w:t>
            </w:r>
          </w:p>
        </w:tc>
        <w:tc>
          <w:tcPr>
            <w:tcW w:w="1773" w:type="dxa"/>
            <w:vAlign w:val="center"/>
          </w:tcPr>
          <w:p w14:paraId="66B2C68A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NAU2A_U01</w:t>
            </w:r>
          </w:p>
        </w:tc>
      </w:tr>
      <w:tr w:rsidR="00B63509" w:rsidRPr="00341AC4" w14:paraId="66B2C68F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B2C68C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66B2C68D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rozwijać kreatywność i umiejętność samodzielnego, krytycznego myślenia uczniów</w:t>
            </w:r>
          </w:p>
        </w:tc>
        <w:tc>
          <w:tcPr>
            <w:tcW w:w="1773" w:type="dxa"/>
            <w:vAlign w:val="center"/>
          </w:tcPr>
          <w:p w14:paraId="66B2C68E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NAU2A_U03</w:t>
            </w:r>
          </w:p>
        </w:tc>
      </w:tr>
      <w:tr w:rsidR="00B63509" w:rsidRPr="00341AC4" w14:paraId="66B2C693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B2C690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821" w:type="dxa"/>
          </w:tcPr>
          <w:p w14:paraId="66B2C691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odpowiedzialnie organizować pracę szkolną oraz pozaszkolną ucznia, z poszanowaniem jego prawa do odpoczynku</w:t>
            </w:r>
          </w:p>
        </w:tc>
        <w:tc>
          <w:tcPr>
            <w:tcW w:w="1773" w:type="dxa"/>
            <w:vAlign w:val="center"/>
          </w:tcPr>
          <w:p w14:paraId="66B2C692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NAU2A_U07</w:t>
            </w:r>
          </w:p>
        </w:tc>
      </w:tr>
    </w:tbl>
    <w:p w14:paraId="66B2C69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66B2C698" w14:textId="77777777" w:rsidTr="00995D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6B2C695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6B2C696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wykazać się  postawą empatyczną wobec dzieci ze specjalnymi potrzebami edukacyjnymi i ich problemów, postawą empatyczną w relacjach z osobami, które nie są specjalistami  w zakresie specjalnych potrzeb edukacyjnych dzieci np. z ich rodzicami, pracując w grupach edukacyjnych i organizacjach realizuje zadania edukacji włączającej; </w:t>
            </w:r>
          </w:p>
        </w:tc>
        <w:tc>
          <w:tcPr>
            <w:tcW w:w="1773" w:type="dxa"/>
            <w:vAlign w:val="center"/>
          </w:tcPr>
          <w:p w14:paraId="66B2C697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  <w:tr w:rsidR="00B63509" w:rsidRPr="00341AC4" w14:paraId="66B2C69C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6B2C699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66B2C69A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odpowiedzialności za podejmowane decyzje oraz prowadzone działania związane z organizacją procesu kształcenia w edukacji włączającej i ich skutki, zachować się odpowiedzialnie  w kontekście przygotowania do pracy zawodowej, szczególnie do pracy z dziećmi ze specjalnymi potrzebami edukacyjnymi, podejmować trafne decyzje,</w:t>
            </w:r>
          </w:p>
        </w:tc>
        <w:tc>
          <w:tcPr>
            <w:tcW w:w="1773" w:type="dxa"/>
            <w:vAlign w:val="center"/>
          </w:tcPr>
          <w:p w14:paraId="66B2C69B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PED2A_K08</w:t>
            </w:r>
          </w:p>
        </w:tc>
      </w:tr>
      <w:tr w:rsidR="00B63509" w:rsidRPr="00341AC4" w14:paraId="66B2C6A0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6B2C69D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66B2C69E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tworzenia dobrej atmosfery dla komunikacji w klasie szkolnej i poza nią</w:t>
            </w:r>
          </w:p>
        </w:tc>
        <w:tc>
          <w:tcPr>
            <w:tcW w:w="1773" w:type="dxa"/>
            <w:vAlign w:val="center"/>
          </w:tcPr>
          <w:p w14:paraId="66B2C69F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NAU2A_K03</w:t>
            </w:r>
          </w:p>
        </w:tc>
      </w:tr>
    </w:tbl>
    <w:p w14:paraId="66B2C6A1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6B2C6A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6B2C6A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66B2C6A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53"/>
        <w:gridCol w:w="2453"/>
        <w:gridCol w:w="2453"/>
      </w:tblGrid>
      <w:tr w:rsidR="00B63509" w:rsidRPr="00341AC4" w14:paraId="66B2C6A9" w14:textId="77777777" w:rsidTr="001C02D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6B2C6A5" w14:textId="77777777" w:rsidR="00B63509" w:rsidRPr="00341AC4" w:rsidRDefault="00B635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66B2C6A6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6B2C6A7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66B2C6A8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66B2C6A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C02D7" w:rsidRPr="00341AC4" w14:paraId="66B2C6B6" w14:textId="77777777" w:rsidTr="001C02D7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14:paraId="66B2C6AB" w14:textId="77777777" w:rsidR="001C02D7" w:rsidRPr="00D9721C" w:rsidRDefault="001C02D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6B2C6AC" w14:textId="77777777" w:rsidR="001C02D7" w:rsidRPr="00D9721C" w:rsidRDefault="001C02D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14:paraId="66B2C6AD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66B2C6A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66B2C6AF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66B2C6B0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66B2C6B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66B2C6B2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14:paraId="66B2C6B3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66B2C6B4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66B2C6B5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C02D7" w:rsidRPr="00341AC4" w14:paraId="66B2C6C1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B7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vAlign w:val="center"/>
          </w:tcPr>
          <w:p w14:paraId="66B2C6B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B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B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B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B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B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B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B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C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6CC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C2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vAlign w:val="center"/>
          </w:tcPr>
          <w:p w14:paraId="66B2C6C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C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C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C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C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C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C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C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C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6D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CD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18" w:type="dxa"/>
            <w:vAlign w:val="center"/>
          </w:tcPr>
          <w:p w14:paraId="66B2C6C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C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D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D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D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D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D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D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D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6E2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D8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  <w:vAlign w:val="center"/>
          </w:tcPr>
          <w:p w14:paraId="66B2C6D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D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D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D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D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D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D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E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E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6ED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E3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  <w:vAlign w:val="center"/>
          </w:tcPr>
          <w:p w14:paraId="66B2C6E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E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E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E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E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E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E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E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E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6F8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EE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18" w:type="dxa"/>
            <w:vAlign w:val="center"/>
          </w:tcPr>
          <w:p w14:paraId="66B2C6E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F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F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F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F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F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F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F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F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703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6F9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818" w:type="dxa"/>
            <w:vAlign w:val="center"/>
          </w:tcPr>
          <w:p w14:paraId="66B2C6F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6F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6F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F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F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6F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70E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704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818" w:type="dxa"/>
            <w:vAlign w:val="center"/>
          </w:tcPr>
          <w:p w14:paraId="66B2C70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70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0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0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0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0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719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70F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vAlign w:val="center"/>
          </w:tcPr>
          <w:p w14:paraId="66B2C71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1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71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1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1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1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1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1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1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724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71A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18" w:type="dxa"/>
            <w:vAlign w:val="center"/>
          </w:tcPr>
          <w:p w14:paraId="66B2C71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1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71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1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1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2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2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72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2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6B2C72F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B2C725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818" w:type="dxa"/>
            <w:vAlign w:val="center"/>
          </w:tcPr>
          <w:p w14:paraId="66B2C72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2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6B2C72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2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2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6B2C72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2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2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B2C72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6B2C73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6B2C73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6B2C73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6B2C73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66B2C736" w14:textId="77777777" w:rsidTr="000D4346">
        <w:trPr>
          <w:jc w:val="center"/>
        </w:trPr>
        <w:tc>
          <w:tcPr>
            <w:tcW w:w="961" w:type="dxa"/>
          </w:tcPr>
          <w:p w14:paraId="66B2C73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6B2C73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66B2C739" w14:textId="77777777" w:rsidTr="000D4346">
        <w:trPr>
          <w:jc w:val="center"/>
        </w:trPr>
        <w:tc>
          <w:tcPr>
            <w:tcW w:w="961" w:type="dxa"/>
          </w:tcPr>
          <w:p w14:paraId="66B2C737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6B2C738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50% - 60% punktów z pracy własnej</w:t>
            </w:r>
          </w:p>
        </w:tc>
      </w:tr>
      <w:tr w:rsidR="00CB20D1" w:rsidRPr="00341AC4" w14:paraId="66B2C73C" w14:textId="77777777" w:rsidTr="000D4346">
        <w:trPr>
          <w:jc w:val="center"/>
        </w:trPr>
        <w:tc>
          <w:tcPr>
            <w:tcW w:w="961" w:type="dxa"/>
          </w:tcPr>
          <w:p w14:paraId="66B2C73A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6B2C73B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61% -70% punktów z pracy własnej</w:t>
            </w:r>
          </w:p>
        </w:tc>
      </w:tr>
      <w:tr w:rsidR="00CB20D1" w:rsidRPr="00341AC4" w14:paraId="66B2C73F" w14:textId="77777777" w:rsidTr="000D4346">
        <w:trPr>
          <w:jc w:val="center"/>
        </w:trPr>
        <w:tc>
          <w:tcPr>
            <w:tcW w:w="961" w:type="dxa"/>
          </w:tcPr>
          <w:p w14:paraId="66B2C73D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6B2C73E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 pracy własnej</w:t>
            </w:r>
          </w:p>
        </w:tc>
      </w:tr>
      <w:tr w:rsidR="00CB20D1" w:rsidRPr="00341AC4" w14:paraId="66B2C742" w14:textId="77777777" w:rsidTr="000D4346">
        <w:trPr>
          <w:jc w:val="center"/>
        </w:trPr>
        <w:tc>
          <w:tcPr>
            <w:tcW w:w="961" w:type="dxa"/>
          </w:tcPr>
          <w:p w14:paraId="66B2C74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6B2C741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81% - 90% punktów z pracy własnej</w:t>
            </w:r>
          </w:p>
        </w:tc>
      </w:tr>
      <w:tr w:rsidR="00CB20D1" w:rsidRPr="00341AC4" w14:paraId="66B2C745" w14:textId="77777777" w:rsidTr="000D4346">
        <w:trPr>
          <w:jc w:val="center"/>
        </w:trPr>
        <w:tc>
          <w:tcPr>
            <w:tcW w:w="961" w:type="dxa"/>
          </w:tcPr>
          <w:p w14:paraId="66B2C743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6B2C744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 91% - 100% punktów z pracy własnej</w:t>
            </w:r>
          </w:p>
        </w:tc>
      </w:tr>
    </w:tbl>
    <w:p w14:paraId="66B2C746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6B2C747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66B2C74A" w14:textId="77777777" w:rsidTr="00CB20D1">
        <w:trPr>
          <w:jc w:val="center"/>
        </w:trPr>
        <w:tc>
          <w:tcPr>
            <w:tcW w:w="955" w:type="dxa"/>
          </w:tcPr>
          <w:p w14:paraId="66B2C74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6B2C74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66B2C74D" w14:textId="77777777" w:rsidTr="00CB20D1">
        <w:trPr>
          <w:jc w:val="center"/>
        </w:trPr>
        <w:tc>
          <w:tcPr>
            <w:tcW w:w="955" w:type="dxa"/>
          </w:tcPr>
          <w:p w14:paraId="66B2C74B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66B2C74C" w14:textId="77777777" w:rsidR="00CB20D1" w:rsidRPr="00CB20D1" w:rsidRDefault="00CB20D1" w:rsidP="00AF638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50% - 60%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6B2C750" w14:textId="77777777" w:rsidTr="00CB20D1">
        <w:trPr>
          <w:jc w:val="center"/>
        </w:trPr>
        <w:tc>
          <w:tcPr>
            <w:tcW w:w="955" w:type="dxa"/>
          </w:tcPr>
          <w:p w14:paraId="66B2C74E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66B2C74F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61% - 70%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6B2C753" w14:textId="77777777" w:rsidTr="00CB20D1">
        <w:trPr>
          <w:jc w:val="center"/>
        </w:trPr>
        <w:tc>
          <w:tcPr>
            <w:tcW w:w="955" w:type="dxa"/>
          </w:tcPr>
          <w:p w14:paraId="66B2C751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66B2C752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6B2C756" w14:textId="77777777" w:rsidTr="00CB20D1">
        <w:trPr>
          <w:jc w:val="center"/>
        </w:trPr>
        <w:tc>
          <w:tcPr>
            <w:tcW w:w="955" w:type="dxa"/>
          </w:tcPr>
          <w:p w14:paraId="66B2C754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66B2C755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81% - 90%punktów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6B2C759" w14:textId="77777777" w:rsidTr="00CB20D1">
        <w:trPr>
          <w:jc w:val="center"/>
        </w:trPr>
        <w:tc>
          <w:tcPr>
            <w:tcW w:w="955" w:type="dxa"/>
          </w:tcPr>
          <w:p w14:paraId="66B2C757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66B2C758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91%- 100%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</w:tbl>
    <w:p w14:paraId="66B2C75A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6B2C75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75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6B2C75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6B2C75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6B2C762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B2C75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6B2C760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6B2C761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B2C766" w14:textId="77777777" w:rsidTr="006C5000">
        <w:trPr>
          <w:trHeight w:val="285"/>
          <w:jc w:val="center"/>
        </w:trPr>
        <w:tc>
          <w:tcPr>
            <w:tcW w:w="5499" w:type="dxa"/>
          </w:tcPr>
          <w:p w14:paraId="66B2C76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66B2C764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6B2C765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B2C76A" w14:textId="77777777" w:rsidTr="006C5000">
        <w:trPr>
          <w:trHeight w:val="282"/>
          <w:jc w:val="center"/>
        </w:trPr>
        <w:tc>
          <w:tcPr>
            <w:tcW w:w="5499" w:type="dxa"/>
          </w:tcPr>
          <w:p w14:paraId="66B2C767" w14:textId="77777777" w:rsidR="00896E3C" w:rsidRPr="00341AC4" w:rsidRDefault="00896E3C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ćwiczeniach</w:t>
            </w:r>
          </w:p>
        </w:tc>
        <w:tc>
          <w:tcPr>
            <w:tcW w:w="2172" w:type="dxa"/>
            <w:vAlign w:val="center"/>
          </w:tcPr>
          <w:p w14:paraId="66B2C768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6B2C769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B2C76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B2C76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6B2C76C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6B2C76D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B2C772" w14:textId="77777777" w:rsidTr="00A5532D">
        <w:trPr>
          <w:trHeight w:val="282"/>
          <w:jc w:val="center"/>
        </w:trPr>
        <w:tc>
          <w:tcPr>
            <w:tcW w:w="5499" w:type="dxa"/>
          </w:tcPr>
          <w:p w14:paraId="66B2C76F" w14:textId="12F7B888" w:rsidR="00896E3C" w:rsidRPr="00341AC4" w:rsidRDefault="00CB20D1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</w:t>
            </w:r>
            <w:r w:rsidR="00FB5E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2172" w:type="dxa"/>
            <w:vAlign w:val="center"/>
          </w:tcPr>
          <w:p w14:paraId="66B2C770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6B2C771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B2C776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B2C77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6B2C774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6B2C775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66B2C77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B2C77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6B2C778" w14:textId="77777777" w:rsidR="001106D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6B2C779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6B2C77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6B2C77C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6B2C77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B9316E2"/>
    <w:multiLevelType w:val="hybridMultilevel"/>
    <w:tmpl w:val="0BBEF1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F9464B"/>
    <w:multiLevelType w:val="hybridMultilevel"/>
    <w:tmpl w:val="D08033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2949238">
    <w:abstractNumId w:val="34"/>
  </w:num>
  <w:num w:numId="2" w16cid:durableId="1042948463">
    <w:abstractNumId w:val="4"/>
  </w:num>
  <w:num w:numId="3" w16cid:durableId="1939217829">
    <w:abstractNumId w:val="17"/>
  </w:num>
  <w:num w:numId="4" w16cid:durableId="81924643">
    <w:abstractNumId w:val="35"/>
  </w:num>
  <w:num w:numId="5" w16cid:durableId="896354256">
    <w:abstractNumId w:val="2"/>
  </w:num>
  <w:num w:numId="6" w16cid:durableId="760643490">
    <w:abstractNumId w:val="33"/>
  </w:num>
  <w:num w:numId="7" w16cid:durableId="612828117">
    <w:abstractNumId w:val="9"/>
  </w:num>
  <w:num w:numId="8" w16cid:durableId="670107167">
    <w:abstractNumId w:val="16"/>
  </w:num>
  <w:num w:numId="9" w16cid:durableId="119808569">
    <w:abstractNumId w:val="6"/>
  </w:num>
  <w:num w:numId="10" w16cid:durableId="727656774">
    <w:abstractNumId w:val="25"/>
  </w:num>
  <w:num w:numId="11" w16cid:durableId="776022049">
    <w:abstractNumId w:val="26"/>
  </w:num>
  <w:num w:numId="12" w16cid:durableId="1954483450">
    <w:abstractNumId w:val="32"/>
  </w:num>
  <w:num w:numId="13" w16cid:durableId="1376004134">
    <w:abstractNumId w:val="11"/>
  </w:num>
  <w:num w:numId="14" w16cid:durableId="1066025774">
    <w:abstractNumId w:val="29"/>
  </w:num>
  <w:num w:numId="15" w16cid:durableId="1190725874">
    <w:abstractNumId w:val="31"/>
  </w:num>
  <w:num w:numId="16" w16cid:durableId="993140560">
    <w:abstractNumId w:val="30"/>
  </w:num>
  <w:num w:numId="17" w16cid:durableId="377777451">
    <w:abstractNumId w:val="19"/>
  </w:num>
  <w:num w:numId="18" w16cid:durableId="2063627526">
    <w:abstractNumId w:val="8"/>
  </w:num>
  <w:num w:numId="19" w16cid:durableId="313411439">
    <w:abstractNumId w:val="12"/>
  </w:num>
  <w:num w:numId="20" w16cid:durableId="275449210">
    <w:abstractNumId w:val="1"/>
  </w:num>
  <w:num w:numId="21" w16cid:durableId="727339525">
    <w:abstractNumId w:val="20"/>
  </w:num>
  <w:num w:numId="22" w16cid:durableId="498275712">
    <w:abstractNumId w:val="23"/>
  </w:num>
  <w:num w:numId="23" w16cid:durableId="1912081142">
    <w:abstractNumId w:val="0"/>
  </w:num>
  <w:num w:numId="24" w16cid:durableId="422117816">
    <w:abstractNumId w:val="36"/>
  </w:num>
  <w:num w:numId="25" w16cid:durableId="1352951553">
    <w:abstractNumId w:val="10"/>
  </w:num>
  <w:num w:numId="26" w16cid:durableId="947615237">
    <w:abstractNumId w:val="18"/>
  </w:num>
  <w:num w:numId="27" w16cid:durableId="433742862">
    <w:abstractNumId w:val="37"/>
  </w:num>
  <w:num w:numId="28" w16cid:durableId="512914787">
    <w:abstractNumId w:val="13"/>
  </w:num>
  <w:num w:numId="29" w16cid:durableId="2008244514">
    <w:abstractNumId w:val="28"/>
  </w:num>
  <w:num w:numId="30" w16cid:durableId="703335734">
    <w:abstractNumId w:val="5"/>
  </w:num>
  <w:num w:numId="31" w16cid:durableId="1340814526">
    <w:abstractNumId w:val="15"/>
  </w:num>
  <w:num w:numId="32" w16cid:durableId="2122650297">
    <w:abstractNumId w:val="22"/>
  </w:num>
  <w:num w:numId="33" w16cid:durableId="262154068">
    <w:abstractNumId w:val="3"/>
  </w:num>
  <w:num w:numId="34" w16cid:durableId="1512258711">
    <w:abstractNumId w:val="14"/>
  </w:num>
  <w:num w:numId="35" w16cid:durableId="1897204000">
    <w:abstractNumId w:val="7"/>
  </w:num>
  <w:num w:numId="36" w16cid:durableId="1657953613">
    <w:abstractNumId w:val="27"/>
  </w:num>
  <w:num w:numId="37" w16cid:durableId="978339817">
    <w:abstractNumId w:val="21"/>
  </w:num>
  <w:num w:numId="38" w16cid:durableId="804738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C02D7"/>
    <w:rsid w:val="001D18A7"/>
    <w:rsid w:val="001D511D"/>
    <w:rsid w:val="001E0ADE"/>
    <w:rsid w:val="001E7B5A"/>
    <w:rsid w:val="00204C4C"/>
    <w:rsid w:val="0023791D"/>
    <w:rsid w:val="002401BA"/>
    <w:rsid w:val="002624A2"/>
    <w:rsid w:val="0027397F"/>
    <w:rsid w:val="00341AC4"/>
    <w:rsid w:val="0034602B"/>
    <w:rsid w:val="003622B2"/>
    <w:rsid w:val="00363F81"/>
    <w:rsid w:val="003B55C2"/>
    <w:rsid w:val="003B6F34"/>
    <w:rsid w:val="003B7ADB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0D9A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260E"/>
    <w:rsid w:val="005B0FCE"/>
    <w:rsid w:val="005D2A79"/>
    <w:rsid w:val="005D3DF3"/>
    <w:rsid w:val="005E156F"/>
    <w:rsid w:val="005E22C4"/>
    <w:rsid w:val="005E767C"/>
    <w:rsid w:val="005F0097"/>
    <w:rsid w:val="005F3556"/>
    <w:rsid w:val="00621E17"/>
    <w:rsid w:val="00625795"/>
    <w:rsid w:val="00635E40"/>
    <w:rsid w:val="00654EA0"/>
    <w:rsid w:val="0067260F"/>
    <w:rsid w:val="006A0C6B"/>
    <w:rsid w:val="006B3711"/>
    <w:rsid w:val="006C5000"/>
    <w:rsid w:val="006D764F"/>
    <w:rsid w:val="006E5CF6"/>
    <w:rsid w:val="006E60C3"/>
    <w:rsid w:val="006F029C"/>
    <w:rsid w:val="00725F8A"/>
    <w:rsid w:val="00745543"/>
    <w:rsid w:val="00775AF1"/>
    <w:rsid w:val="007B0FBC"/>
    <w:rsid w:val="007B605E"/>
    <w:rsid w:val="007C3DBD"/>
    <w:rsid w:val="007F4DEF"/>
    <w:rsid w:val="00834C51"/>
    <w:rsid w:val="00862E0A"/>
    <w:rsid w:val="008655A6"/>
    <w:rsid w:val="0088245F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0172"/>
    <w:rsid w:val="009D2D35"/>
    <w:rsid w:val="009D3E96"/>
    <w:rsid w:val="009D44FA"/>
    <w:rsid w:val="009E2A2C"/>
    <w:rsid w:val="00A37682"/>
    <w:rsid w:val="00A376DE"/>
    <w:rsid w:val="00A5532D"/>
    <w:rsid w:val="00A713B4"/>
    <w:rsid w:val="00A84696"/>
    <w:rsid w:val="00AB3480"/>
    <w:rsid w:val="00AB6E40"/>
    <w:rsid w:val="00AE4328"/>
    <w:rsid w:val="00AF51E8"/>
    <w:rsid w:val="00AF7E08"/>
    <w:rsid w:val="00B20F2C"/>
    <w:rsid w:val="00B36858"/>
    <w:rsid w:val="00B54F67"/>
    <w:rsid w:val="00B63509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6957"/>
    <w:rsid w:val="00C62B71"/>
    <w:rsid w:val="00C74615"/>
    <w:rsid w:val="00CA3616"/>
    <w:rsid w:val="00CB20D1"/>
    <w:rsid w:val="00CB604E"/>
    <w:rsid w:val="00CD60D3"/>
    <w:rsid w:val="00CF48D1"/>
    <w:rsid w:val="00D05AB2"/>
    <w:rsid w:val="00D85EF3"/>
    <w:rsid w:val="00D864ED"/>
    <w:rsid w:val="00D938BC"/>
    <w:rsid w:val="00D9721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5E73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C612"/>
  <w15:docId w15:val="{A3EA6073-B6E9-46E6-B8E3-E5D149DF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245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8245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8245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D0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0B6D-EA98-4826-BA22-7F8BDB2B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13</cp:revision>
  <cp:lastPrinted>2025-10-28T07:51:00Z</cp:lastPrinted>
  <dcterms:created xsi:type="dcterms:W3CDTF">2025-12-15T16:58:00Z</dcterms:created>
  <dcterms:modified xsi:type="dcterms:W3CDTF">2026-02-03T07:02:00Z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