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2C4774A3" w14:textId="4C52498F" w:rsidR="006267DC" w:rsidRPr="006267DC" w:rsidRDefault="00E01CE7" w:rsidP="006267DC">
      <w:pPr>
        <w:rPr>
          <w:b/>
          <w:bCs/>
          <w:color w:val="auto"/>
          <w:sz w:val="24"/>
        </w:rPr>
      </w:pPr>
      <w:r>
        <w:rPr>
          <w:b/>
          <w:sz w:val="24"/>
        </w:rPr>
        <w:t xml:space="preserve">Kod przedmiotu (zajęć): </w:t>
      </w:r>
      <w:r w:rsidR="006267DC" w:rsidRPr="006267DC">
        <w:rPr>
          <w:b/>
          <w:bCs/>
          <w:color w:val="auto"/>
          <w:sz w:val="24"/>
        </w:rPr>
        <w:t>0388.3.PED2.F.ZKOZ</w:t>
      </w:r>
    </w:p>
    <w:p w14:paraId="55F8F8A2" w14:textId="077514FC" w:rsidR="006267DC" w:rsidRPr="006267DC" w:rsidRDefault="00E01CE7" w:rsidP="006267DC">
      <w:pPr>
        <w:rPr>
          <w:b/>
          <w:color w:val="auto"/>
          <w:sz w:val="24"/>
        </w:rPr>
      </w:pPr>
      <w:r w:rsidRPr="006267DC">
        <w:rPr>
          <w:b/>
          <w:sz w:val="24"/>
        </w:rPr>
        <w:t xml:space="preserve">Nazwa przedmiotu (zajęć) w języku polskim: </w:t>
      </w:r>
      <w:r w:rsidR="006267DC">
        <w:rPr>
          <w:b/>
          <w:color w:val="auto"/>
          <w:sz w:val="24"/>
        </w:rPr>
        <w:t>Z</w:t>
      </w:r>
      <w:r w:rsidR="006267DC" w:rsidRPr="006267DC">
        <w:rPr>
          <w:b/>
          <w:color w:val="auto"/>
          <w:sz w:val="24"/>
        </w:rPr>
        <w:t>arządzanie kompetencjami osobistymi i zawodowymi</w:t>
      </w:r>
    </w:p>
    <w:p w14:paraId="005D6121" w14:textId="4BE04D81" w:rsidR="005A3806" w:rsidRPr="00A26570" w:rsidRDefault="00E01CE7" w:rsidP="006F6DB9">
      <w:pPr>
        <w:spacing w:after="251" w:line="268" w:lineRule="auto"/>
        <w:rPr>
          <w:sz w:val="24"/>
        </w:rPr>
      </w:pPr>
      <w:r w:rsidRPr="00A26570">
        <w:rPr>
          <w:b/>
          <w:sz w:val="24"/>
        </w:rPr>
        <w:t>Nazwa przedmiotu (zajęć) w języku angielskim:</w:t>
      </w:r>
      <w:r w:rsidRPr="00A26570">
        <w:rPr>
          <w:sz w:val="24"/>
        </w:rPr>
        <w:t xml:space="preserve"> </w:t>
      </w:r>
      <w:r w:rsidR="00A26570" w:rsidRPr="00A26570">
        <w:rPr>
          <w:b/>
          <w:sz w:val="24"/>
        </w:rPr>
        <w:t xml:space="preserve">Management </w:t>
      </w:r>
      <w:r w:rsidR="00A26570">
        <w:rPr>
          <w:b/>
          <w:sz w:val="24"/>
        </w:rPr>
        <w:t>o</w:t>
      </w:r>
      <w:r w:rsidR="00A26570" w:rsidRPr="00A26570">
        <w:rPr>
          <w:b/>
          <w:sz w:val="24"/>
        </w:rPr>
        <w:t xml:space="preserve">f Personal </w:t>
      </w:r>
      <w:r w:rsidR="00A26570">
        <w:rPr>
          <w:b/>
          <w:sz w:val="24"/>
        </w:rPr>
        <w:t>a</w:t>
      </w:r>
      <w:r w:rsidR="00A26570" w:rsidRPr="00A26570">
        <w:rPr>
          <w:b/>
          <w:sz w:val="24"/>
        </w:rPr>
        <w:t xml:space="preserve">nd Professional </w:t>
      </w:r>
      <w:proofErr w:type="spellStart"/>
      <w:r w:rsidR="00A26570" w:rsidRPr="00A26570">
        <w:rPr>
          <w:b/>
          <w:sz w:val="24"/>
        </w:rPr>
        <w:t>Competencie</w:t>
      </w:r>
      <w:r w:rsidR="00A26570">
        <w:rPr>
          <w:b/>
          <w:sz w:val="24"/>
        </w:rPr>
        <w:t>s</w:t>
      </w:r>
      <w:proofErr w:type="spellEnd"/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B8C9E80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Pedagogika</w:t>
            </w:r>
          </w:p>
        </w:tc>
      </w:tr>
      <w:tr w:rsidR="00EB464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Stacjonarne/niestacjonarne</w:t>
            </w:r>
          </w:p>
        </w:tc>
      </w:tr>
      <w:tr w:rsidR="00EB464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799AE47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Drugiego stopnia - magisterskie</w:t>
            </w:r>
          </w:p>
        </w:tc>
      </w:tr>
      <w:tr w:rsidR="00EB464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DA7E99" w:rsidRDefault="00EB4648" w:rsidP="00B16DB5">
            <w:pPr>
              <w:ind w:left="214"/>
              <w:rPr>
                <w:szCs w:val="22"/>
              </w:rPr>
            </w:pPr>
            <w:proofErr w:type="spellStart"/>
            <w:r w:rsidRPr="00DA7E99">
              <w:rPr>
                <w:color w:val="auto"/>
                <w:szCs w:val="22"/>
              </w:rPr>
              <w:t>Ogólnoakademicki</w:t>
            </w:r>
            <w:proofErr w:type="spellEnd"/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F6ECEB4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dr Justyna Miko-Giedyk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justyna.miko-giedyk@ujk.edu.pl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7CE3C655" w:rsidR="00EB4648" w:rsidRPr="00DA7E99" w:rsidRDefault="00EB4648" w:rsidP="00EB4648">
            <w:pPr>
              <w:ind w:left="76"/>
              <w:rPr>
                <w:szCs w:val="22"/>
              </w:rPr>
            </w:pPr>
            <w:r w:rsidRPr="00DA7E99">
              <w:rPr>
                <w:bCs/>
                <w:color w:val="auto"/>
                <w:szCs w:val="22"/>
              </w:rPr>
              <w:t>Język polski</w:t>
            </w:r>
          </w:p>
        </w:tc>
      </w:tr>
      <w:tr w:rsidR="00EB4648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5B31EEE6" w:rsidR="00EB4648" w:rsidRPr="00DA7E99" w:rsidRDefault="005A761B" w:rsidP="00EB4648">
            <w:pPr>
              <w:ind w:left="76"/>
              <w:rPr>
                <w:szCs w:val="22"/>
              </w:rPr>
            </w:pPr>
            <w:r>
              <w:rPr>
                <w:iCs/>
                <w:color w:val="auto"/>
                <w:szCs w:val="22"/>
              </w:rPr>
              <w:t>brak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CA7B663" w:rsidR="005A3806" w:rsidRPr="00151909" w:rsidRDefault="00E01CE7">
            <w:pPr>
              <w:rPr>
                <w:szCs w:val="22"/>
              </w:rPr>
            </w:pPr>
            <w:r w:rsidRPr="00151909">
              <w:rPr>
                <w:szCs w:val="22"/>
              </w:rPr>
              <w:t xml:space="preserve">ćwiczenia </w:t>
            </w:r>
          </w:p>
        </w:tc>
      </w:tr>
      <w:tr w:rsidR="00EB464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88FC5A9" w:rsidR="00EB4648" w:rsidRPr="00151909" w:rsidRDefault="00EB4648" w:rsidP="00EB4648">
            <w:pPr>
              <w:rPr>
                <w:bCs/>
                <w:szCs w:val="22"/>
              </w:rPr>
            </w:pPr>
            <w:r w:rsidRPr="00151909">
              <w:rPr>
                <w:bCs/>
                <w:szCs w:val="22"/>
                <w:lang w:val="pl"/>
              </w:rPr>
              <w:t>Sale UJK</w:t>
            </w:r>
          </w:p>
        </w:tc>
      </w:tr>
      <w:tr w:rsidR="00EB464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481F7A0B" w:rsidR="00EB4648" w:rsidRPr="00151909" w:rsidRDefault="00EB4648" w:rsidP="00EB4648">
            <w:pPr>
              <w:rPr>
                <w:szCs w:val="22"/>
              </w:rPr>
            </w:pPr>
            <w:r w:rsidRPr="00151909">
              <w:rPr>
                <w:color w:val="auto"/>
                <w:szCs w:val="22"/>
              </w:rPr>
              <w:t>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52D0BCE0" w:rsidR="001A4E34" w:rsidRPr="005A761B" w:rsidRDefault="005A761B" w:rsidP="001A4E34">
            <w:pPr>
              <w:rPr>
                <w:szCs w:val="22"/>
              </w:rPr>
            </w:pPr>
            <w:r w:rsidRPr="005A761B">
              <w:rPr>
                <w:szCs w:val="22"/>
              </w:rPr>
              <w:t xml:space="preserve">Dyskusja dydaktyczna, </w:t>
            </w:r>
            <w:r w:rsidRPr="005A761B">
              <w:rPr>
                <w:rFonts w:eastAsia="Times New Roman"/>
                <w:bCs/>
                <w:szCs w:val="22"/>
              </w:rPr>
              <w:t xml:space="preserve">dyskusja okrągłego stołu, </w:t>
            </w:r>
            <w:r w:rsidRPr="005A761B">
              <w:rPr>
                <w:szCs w:val="22"/>
              </w:rPr>
              <w:t xml:space="preserve">burza mózgów, </w:t>
            </w:r>
            <w:r w:rsidRPr="005A761B">
              <w:rPr>
                <w:iCs/>
                <w:szCs w:val="22"/>
              </w:rPr>
              <w:t xml:space="preserve">pogadanka, metoda samodzielnego dochodzenia do wiedzy, </w:t>
            </w:r>
            <w:r w:rsidRPr="005A761B">
              <w:rPr>
                <w:szCs w:val="22"/>
              </w:rPr>
              <w:t xml:space="preserve">prezentacja multimedialna, film </w:t>
            </w:r>
          </w:p>
        </w:tc>
      </w:tr>
      <w:tr w:rsidR="00651F3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Pr="005A761B" w:rsidRDefault="00651F39" w:rsidP="00651F39">
            <w:pPr>
              <w:ind w:left="24"/>
            </w:pPr>
            <w:r w:rsidRPr="005A761B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4A5" w14:textId="526CD9C5" w:rsidR="00A26570" w:rsidRPr="00A26570" w:rsidRDefault="006A0A4A" w:rsidP="00A26570">
            <w:pPr>
              <w:pStyle w:val="Nagwek1"/>
              <w:shd w:val="clear" w:color="auto" w:fill="FFFFFF"/>
              <w:spacing w:after="0" w:line="240" w:lineRule="auto"/>
              <w:jc w:val="left"/>
              <w:outlineLvl w:val="0"/>
              <w:rPr>
                <w:b w:val="0"/>
                <w:bCs/>
                <w:sz w:val="22"/>
                <w:szCs w:val="22"/>
              </w:rPr>
            </w:pPr>
            <w:hyperlink r:id="rId5" w:history="1">
              <w:r w:rsidR="00A26570" w:rsidRPr="00A26570">
                <w:rPr>
                  <w:rStyle w:val="Pogrubienie"/>
                  <w:bCs w:val="0"/>
                  <w:sz w:val="22"/>
                  <w:szCs w:val="22"/>
                </w:rPr>
                <w:t>Alberti Robert</w:t>
              </w:r>
            </w:hyperlink>
            <w:r w:rsidR="00A26570" w:rsidRPr="00A26570">
              <w:rPr>
                <w:b w:val="0"/>
                <w:bCs/>
                <w:sz w:val="22"/>
                <w:szCs w:val="22"/>
              </w:rPr>
              <w:t>, </w:t>
            </w:r>
            <w:proofErr w:type="spellStart"/>
            <w:r w:rsidR="00A26570" w:rsidRPr="00A26570">
              <w:rPr>
                <w:b w:val="0"/>
                <w:bCs/>
                <w:sz w:val="22"/>
                <w:szCs w:val="22"/>
              </w:rPr>
              <w:fldChar w:fldCharType="begin"/>
            </w:r>
            <w:r w:rsidR="00A26570" w:rsidRPr="00A26570">
              <w:rPr>
                <w:b w:val="0"/>
                <w:bCs/>
                <w:sz w:val="22"/>
                <w:szCs w:val="22"/>
              </w:rPr>
              <w:instrText xml:space="preserve"> HYPERLINK "https://czytam.pl/autor,+Emmons+Michael.html" </w:instrText>
            </w:r>
            <w:r w:rsidR="00A26570" w:rsidRPr="00A26570">
              <w:rPr>
                <w:b w:val="0"/>
                <w:bCs/>
                <w:sz w:val="22"/>
                <w:szCs w:val="22"/>
              </w:rPr>
              <w:fldChar w:fldCharType="separate"/>
            </w:r>
            <w:r w:rsidR="00A26570" w:rsidRPr="00A26570">
              <w:rPr>
                <w:rStyle w:val="Pogrubienie"/>
                <w:bCs w:val="0"/>
                <w:sz w:val="22"/>
                <w:szCs w:val="22"/>
              </w:rPr>
              <w:t>Emmons</w:t>
            </w:r>
            <w:proofErr w:type="spellEnd"/>
            <w:r w:rsidR="00A26570" w:rsidRPr="00A26570">
              <w:rPr>
                <w:rStyle w:val="Pogrubienie"/>
                <w:bCs w:val="0"/>
                <w:sz w:val="22"/>
                <w:szCs w:val="22"/>
              </w:rPr>
              <w:t xml:space="preserve"> Michael</w:t>
            </w:r>
            <w:r w:rsidR="00A26570" w:rsidRPr="00A26570">
              <w:rPr>
                <w:b w:val="0"/>
                <w:bCs/>
                <w:sz w:val="22"/>
                <w:szCs w:val="22"/>
              </w:rPr>
              <w:fldChar w:fldCharType="end"/>
            </w:r>
            <w:r w:rsidR="00A26570" w:rsidRPr="00A26570">
              <w:rPr>
                <w:b w:val="0"/>
                <w:bCs/>
                <w:sz w:val="22"/>
                <w:szCs w:val="22"/>
              </w:rPr>
              <w:t>, Asertywność. Sięgaj po to, czego chcesz, nie raniąc innych, GWP, Sopot 2012.</w:t>
            </w:r>
          </w:p>
          <w:p w14:paraId="18FEC310" w14:textId="77777777" w:rsidR="00A26570" w:rsidRPr="00A26570" w:rsidRDefault="00A26570" w:rsidP="00A26570">
            <w:pPr>
              <w:spacing w:line="240" w:lineRule="auto"/>
              <w:rPr>
                <w:bCs/>
                <w:color w:val="auto"/>
                <w:szCs w:val="22"/>
              </w:rPr>
            </w:pPr>
            <w:proofErr w:type="spellStart"/>
            <w:r w:rsidRPr="00A26570">
              <w:rPr>
                <w:bCs/>
                <w:color w:val="auto"/>
                <w:szCs w:val="22"/>
              </w:rPr>
              <w:t>Branden</w:t>
            </w:r>
            <w:proofErr w:type="spellEnd"/>
            <w:r w:rsidRPr="00A26570">
              <w:rPr>
                <w:bCs/>
                <w:color w:val="auto"/>
                <w:szCs w:val="22"/>
              </w:rPr>
              <w:t xml:space="preserve"> Nathaniel, 6 Filarów Poczucia Własnej Wartości, Łódź 2014.</w:t>
            </w:r>
          </w:p>
          <w:p w14:paraId="008DFD7B" w14:textId="77777777" w:rsidR="00A26570" w:rsidRPr="00A26570" w:rsidRDefault="00A26570" w:rsidP="00A26570">
            <w:pPr>
              <w:spacing w:line="240" w:lineRule="auto"/>
              <w:jc w:val="both"/>
              <w:rPr>
                <w:bCs/>
                <w:iCs/>
                <w:color w:val="auto"/>
                <w:szCs w:val="22"/>
              </w:rPr>
            </w:pPr>
            <w:r w:rsidRPr="00A26570">
              <w:rPr>
                <w:bCs/>
                <w:iCs/>
                <w:color w:val="auto"/>
                <w:szCs w:val="22"/>
              </w:rPr>
              <w:t xml:space="preserve">Jurek Paweł, Metody pomiaru kompetencji zawodowych, Zeszyt informacyjno-metodyczny doradcy zawodowego nr 54, </w:t>
            </w:r>
            <w:proofErr w:type="spellStart"/>
            <w:r w:rsidRPr="00A26570">
              <w:rPr>
                <w:bCs/>
                <w:iCs/>
                <w:color w:val="auto"/>
                <w:szCs w:val="22"/>
              </w:rPr>
              <w:t>MPiPS</w:t>
            </w:r>
            <w:proofErr w:type="spellEnd"/>
            <w:r w:rsidRPr="00A26570">
              <w:rPr>
                <w:bCs/>
                <w:iCs/>
                <w:color w:val="auto"/>
                <w:szCs w:val="22"/>
              </w:rPr>
              <w:t>, Warszawa 2012.</w:t>
            </w:r>
          </w:p>
          <w:p w14:paraId="624201CB" w14:textId="77777777" w:rsidR="00A26570" w:rsidRPr="00A26570" w:rsidRDefault="00A26570" w:rsidP="00A26570">
            <w:pPr>
              <w:spacing w:line="240" w:lineRule="auto"/>
              <w:jc w:val="both"/>
              <w:rPr>
                <w:bCs/>
                <w:iCs/>
                <w:color w:val="auto"/>
                <w:szCs w:val="22"/>
              </w:rPr>
            </w:pPr>
            <w:r w:rsidRPr="00A26570">
              <w:rPr>
                <w:bCs/>
                <w:iCs/>
                <w:color w:val="auto"/>
                <w:szCs w:val="22"/>
              </w:rPr>
              <w:t xml:space="preserve">Klos Adriana, Asertywność: klucz do dobrych relacji i poczucia własnej wartości, </w:t>
            </w:r>
            <w:proofErr w:type="spellStart"/>
            <w:r w:rsidRPr="00A26570">
              <w:rPr>
                <w:bCs/>
                <w:iCs/>
                <w:color w:val="auto"/>
                <w:szCs w:val="22"/>
              </w:rPr>
              <w:t>Difin</w:t>
            </w:r>
            <w:proofErr w:type="spellEnd"/>
            <w:r w:rsidRPr="00A26570">
              <w:rPr>
                <w:bCs/>
                <w:iCs/>
                <w:color w:val="auto"/>
                <w:szCs w:val="22"/>
              </w:rPr>
              <w:t>, Warszawa 2017.</w:t>
            </w:r>
          </w:p>
          <w:p w14:paraId="79A50677" w14:textId="194BA5BC" w:rsidR="00651F39" w:rsidRPr="005A761B" w:rsidRDefault="00A26570" w:rsidP="00A26570">
            <w:pPr>
              <w:suppressAutoHyphens/>
              <w:spacing w:line="240" w:lineRule="auto"/>
              <w:rPr>
                <w:szCs w:val="22"/>
              </w:rPr>
            </w:pPr>
            <w:r w:rsidRPr="00A26570">
              <w:rPr>
                <w:bCs/>
                <w:iCs/>
                <w:color w:val="auto"/>
                <w:szCs w:val="22"/>
              </w:rPr>
              <w:t>Moczydłowska Joanna M., Zarządzanie kompetencjami zawodowymi a motywowanie pracowników, Warszawa 2008</w:t>
            </w:r>
            <w:r w:rsidRPr="00A26570">
              <w:rPr>
                <w:iCs/>
                <w:color w:val="auto"/>
                <w:szCs w:val="22"/>
              </w:rPr>
              <w:t>.</w:t>
            </w:r>
          </w:p>
        </w:tc>
      </w:tr>
      <w:tr w:rsidR="00651F39" w:rsidRPr="00DA7E99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3FDE" w14:textId="77777777" w:rsidR="00A26570" w:rsidRPr="00A26570" w:rsidRDefault="00A26570" w:rsidP="00A26570">
            <w:pPr>
              <w:spacing w:line="240" w:lineRule="auto"/>
              <w:jc w:val="both"/>
              <w:rPr>
                <w:color w:val="auto"/>
                <w:szCs w:val="22"/>
              </w:rPr>
            </w:pPr>
            <w:r w:rsidRPr="00A26570">
              <w:rPr>
                <w:color w:val="auto"/>
                <w:szCs w:val="22"/>
              </w:rPr>
              <w:t>Biela A., Trening kreatywności. Jak pobudzić twórcze myślenie. Warszawa ISBN, 2015.</w:t>
            </w:r>
          </w:p>
          <w:p w14:paraId="3AE8FE57" w14:textId="77777777" w:rsidR="00A26570" w:rsidRPr="00A26570" w:rsidRDefault="00A26570" w:rsidP="00A26570">
            <w:pPr>
              <w:spacing w:line="240" w:lineRule="auto"/>
              <w:jc w:val="both"/>
              <w:rPr>
                <w:bCs/>
                <w:color w:val="auto"/>
                <w:szCs w:val="22"/>
              </w:rPr>
            </w:pPr>
            <w:proofErr w:type="spellStart"/>
            <w:r w:rsidRPr="00A26570">
              <w:rPr>
                <w:color w:val="auto"/>
                <w:szCs w:val="22"/>
              </w:rPr>
              <w:t>Buzan</w:t>
            </w:r>
            <w:proofErr w:type="spellEnd"/>
            <w:r w:rsidRPr="00A26570">
              <w:rPr>
                <w:color w:val="auto"/>
                <w:szCs w:val="22"/>
              </w:rPr>
              <w:t xml:space="preserve"> Tony, Mapy twoich myśl. Łódź: Wydawnictwo JK, 2015.</w:t>
            </w:r>
          </w:p>
          <w:p w14:paraId="17722F84" w14:textId="77777777" w:rsidR="00A26570" w:rsidRPr="00A26570" w:rsidRDefault="00A26570" w:rsidP="00A26570">
            <w:pPr>
              <w:spacing w:line="240" w:lineRule="auto"/>
              <w:rPr>
                <w:color w:val="auto"/>
                <w:szCs w:val="22"/>
                <w:shd w:val="clear" w:color="auto" w:fill="FFFFFF"/>
              </w:rPr>
            </w:pPr>
            <w:r w:rsidRPr="00A26570">
              <w:rPr>
                <w:color w:val="auto"/>
                <w:szCs w:val="22"/>
              </w:rPr>
              <w:t>Jankowski Tomasz, Maria Oleś, Wacław Bąk, Piotr Oleś,  Przydatność Inwentarza NEO-PI-R w diagnozie indywidualnej, w: D</w:t>
            </w:r>
            <w:r w:rsidRPr="00A26570">
              <w:rPr>
                <w:color w:val="auto"/>
                <w:szCs w:val="22"/>
                <w:shd w:val="clear" w:color="auto" w:fill="FFFFFF"/>
              </w:rPr>
              <w:t>iagnoza </w:t>
            </w:r>
            <w:r w:rsidRPr="00A26570">
              <w:rPr>
                <w:rStyle w:val="Pogrubienie"/>
                <w:b w:val="0"/>
                <w:bCs w:val="0"/>
                <w:color w:val="auto"/>
                <w:szCs w:val="22"/>
                <w:shd w:val="clear" w:color="auto" w:fill="FFFFFF"/>
              </w:rPr>
              <w:t>Osobowości</w:t>
            </w:r>
            <w:r w:rsidRPr="00A26570">
              <w:rPr>
                <w:b/>
                <w:bCs/>
                <w:color w:val="auto"/>
                <w:szCs w:val="22"/>
                <w:shd w:val="clear" w:color="auto" w:fill="FFFFFF"/>
              </w:rPr>
              <w:t>. </w:t>
            </w:r>
            <w:r w:rsidRPr="00A26570">
              <w:rPr>
                <w:rStyle w:val="Pogrubienie"/>
                <w:b w:val="0"/>
                <w:bCs w:val="0"/>
                <w:color w:val="auto"/>
                <w:szCs w:val="22"/>
                <w:shd w:val="clear" w:color="auto" w:fill="FFFFFF"/>
              </w:rPr>
              <w:t>Inwentarz</w:t>
            </w:r>
            <w:r w:rsidRPr="00A26570">
              <w:rPr>
                <w:color w:val="auto"/>
                <w:szCs w:val="22"/>
                <w:shd w:val="clear" w:color="auto" w:fill="FFFFFF"/>
              </w:rPr>
              <w:t> NEO-</w:t>
            </w:r>
            <w:r w:rsidRPr="00A26570">
              <w:rPr>
                <w:rStyle w:val="Pogrubienie"/>
                <w:b w:val="0"/>
                <w:bCs w:val="0"/>
                <w:color w:val="auto"/>
                <w:szCs w:val="22"/>
                <w:shd w:val="clear" w:color="auto" w:fill="FFFFFF"/>
              </w:rPr>
              <w:t>PI</w:t>
            </w:r>
            <w:r w:rsidRPr="00A26570">
              <w:rPr>
                <w:color w:val="auto"/>
                <w:szCs w:val="22"/>
                <w:shd w:val="clear" w:color="auto" w:fill="FFFFFF"/>
              </w:rPr>
              <w:t>-R w teorii i praktyce, red. Jerzy </w:t>
            </w:r>
            <w:proofErr w:type="spellStart"/>
            <w:r w:rsidRPr="00A26570">
              <w:rPr>
                <w:rStyle w:val="Pogrubienie"/>
                <w:b w:val="0"/>
                <w:bCs w:val="0"/>
                <w:color w:val="auto"/>
                <w:szCs w:val="22"/>
                <w:shd w:val="clear" w:color="auto" w:fill="FFFFFF"/>
              </w:rPr>
              <w:t>Siuta</w:t>
            </w:r>
            <w:proofErr w:type="spellEnd"/>
            <w:r w:rsidRPr="00A26570">
              <w:rPr>
                <w:rStyle w:val="Pogrubienie"/>
                <w:color w:val="auto"/>
                <w:szCs w:val="22"/>
                <w:shd w:val="clear" w:color="auto" w:fill="FFFFFF"/>
              </w:rPr>
              <w:t xml:space="preserve">, </w:t>
            </w:r>
            <w:r w:rsidRPr="00A26570">
              <w:rPr>
                <w:color w:val="auto"/>
                <w:szCs w:val="22"/>
                <w:shd w:val="clear" w:color="auto" w:fill="FFFFFF"/>
              </w:rPr>
              <w:t>Pracownia Testów Psychologicznych PTP, 2010, S. 113-154.</w:t>
            </w:r>
          </w:p>
          <w:p w14:paraId="1295A19D" w14:textId="77777777" w:rsidR="00A26570" w:rsidRPr="00A26570" w:rsidRDefault="00A26570" w:rsidP="00A26570">
            <w:pPr>
              <w:spacing w:line="240" w:lineRule="auto"/>
              <w:rPr>
                <w:color w:val="auto"/>
                <w:szCs w:val="22"/>
                <w:shd w:val="clear" w:color="auto" w:fill="FFFFFF"/>
              </w:rPr>
            </w:pPr>
            <w:r w:rsidRPr="00A26570">
              <w:rPr>
                <w:szCs w:val="22"/>
              </w:rPr>
              <w:t>Karwowski Maciej, Konstelacje zdolności. Typy inteligencji a kreatywność. Oficyna wydawnicza Impuls, Kraków 2005.</w:t>
            </w:r>
          </w:p>
          <w:p w14:paraId="4FCD19A8" w14:textId="1165C287" w:rsidR="00651F39" w:rsidRPr="005A761B" w:rsidRDefault="00A26570" w:rsidP="00A26570">
            <w:pPr>
              <w:tabs>
                <w:tab w:val="left" w:pos="765"/>
              </w:tabs>
              <w:suppressAutoHyphens/>
              <w:jc w:val="both"/>
              <w:rPr>
                <w:szCs w:val="22"/>
              </w:rPr>
            </w:pPr>
            <w:proofErr w:type="spellStart"/>
            <w:r w:rsidRPr="00A26570">
              <w:rPr>
                <w:bCs/>
                <w:color w:val="auto"/>
                <w:szCs w:val="22"/>
              </w:rPr>
              <w:t>McGonigal</w:t>
            </w:r>
            <w:proofErr w:type="spellEnd"/>
            <w:r w:rsidRPr="00A26570">
              <w:rPr>
                <w:bCs/>
                <w:color w:val="auto"/>
                <w:szCs w:val="22"/>
              </w:rPr>
              <w:t xml:space="preserve"> Kelly, Siła woli. Wykorzystaj samokontrolę i osiągaj więcej, tłumaczenie Katarzyna Rojek, Wydawnictwo </w:t>
            </w:r>
            <w:proofErr w:type="spellStart"/>
            <w:r w:rsidRPr="00A26570">
              <w:rPr>
                <w:bCs/>
                <w:color w:val="auto"/>
                <w:szCs w:val="22"/>
              </w:rPr>
              <w:t>Sensus</w:t>
            </w:r>
            <w:proofErr w:type="spellEnd"/>
            <w:r w:rsidRPr="00A26570">
              <w:rPr>
                <w:bCs/>
                <w:color w:val="auto"/>
                <w:szCs w:val="22"/>
              </w:rPr>
              <w:t>, Gliwice 2014.</w:t>
            </w:r>
          </w:p>
        </w:tc>
      </w:tr>
    </w:tbl>
    <w:p w14:paraId="57AAC852" w14:textId="77777777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99741C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3DFE4BC5" w14:textId="77777777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Cs w:val="22"/>
        </w:rPr>
      </w:pPr>
      <w:r w:rsidRPr="002816F8">
        <w:rPr>
          <w:b/>
          <w:bCs/>
          <w:szCs w:val="22"/>
        </w:rPr>
        <w:t>Ćwiczenia</w:t>
      </w:r>
    </w:p>
    <w:p w14:paraId="5FAD921E" w14:textId="1D4A0E65" w:rsidR="002816F8" w:rsidRPr="00356FA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356FA8">
        <w:rPr>
          <w:rFonts w:ascii="Calibri" w:hAnsi="Calibri" w:cs="Calibri"/>
          <w:b/>
          <w:bCs/>
          <w:color w:val="auto"/>
          <w:sz w:val="22"/>
          <w:szCs w:val="22"/>
        </w:rPr>
        <w:t>C.1.</w:t>
      </w:r>
      <w:r w:rsidRPr="00356FA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26570" w:rsidRPr="00356FA8">
        <w:rPr>
          <w:rFonts w:ascii="Calibri" w:hAnsi="Calibri" w:cs="Calibri"/>
          <w:color w:val="auto"/>
          <w:sz w:val="22"/>
          <w:szCs w:val="22"/>
        </w:rPr>
        <w:t>zapoznanie studentów z podstawową terminologią dotyczącą kompetencji osobistych i zawodowych, ich typów oraz narzędzi pomiaru</w:t>
      </w:r>
      <w:r w:rsidRPr="00356FA8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20CB62AA" w14:textId="725363F0" w:rsidR="002816F8" w:rsidRPr="00356FA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356FA8">
        <w:rPr>
          <w:b/>
          <w:bCs/>
          <w:szCs w:val="22"/>
        </w:rPr>
        <w:t>C.2</w:t>
      </w:r>
      <w:r w:rsidRPr="00356FA8">
        <w:rPr>
          <w:szCs w:val="22"/>
        </w:rPr>
        <w:t xml:space="preserve">. </w:t>
      </w:r>
      <w:r w:rsidR="00A26570" w:rsidRPr="00356FA8">
        <w:rPr>
          <w:color w:val="auto"/>
          <w:szCs w:val="22"/>
        </w:rPr>
        <w:t>przygotowanie do oceny oraz zarządzania własnymi kompetencjami osobistymi i zawodowymi</w:t>
      </w:r>
      <w:r w:rsidRPr="00356FA8">
        <w:rPr>
          <w:szCs w:val="22"/>
        </w:rPr>
        <w:t>;</w:t>
      </w:r>
    </w:p>
    <w:p w14:paraId="3477D6C1" w14:textId="234BBF68" w:rsidR="0099741C" w:rsidRPr="00356FA8" w:rsidRDefault="002816F8" w:rsidP="002816F8">
      <w:pPr>
        <w:spacing w:after="0" w:line="268" w:lineRule="auto"/>
        <w:ind w:left="851"/>
        <w:jc w:val="both"/>
        <w:rPr>
          <w:szCs w:val="22"/>
        </w:rPr>
      </w:pPr>
      <w:r w:rsidRPr="00356FA8">
        <w:rPr>
          <w:b/>
          <w:bCs/>
          <w:szCs w:val="22"/>
        </w:rPr>
        <w:t>C.3</w:t>
      </w:r>
      <w:r w:rsidRPr="00356FA8">
        <w:rPr>
          <w:szCs w:val="22"/>
        </w:rPr>
        <w:t xml:space="preserve">. </w:t>
      </w:r>
      <w:r w:rsidR="00356FA8" w:rsidRPr="00356FA8">
        <w:rPr>
          <w:color w:val="auto"/>
          <w:szCs w:val="22"/>
        </w:rPr>
        <w:t>rozwinięcie kompetencji do ciągłego dokształcania się zawodowego i rozwoju osobistego, dokonywania samooceny własnych możliwości, planowania własnego rozwoju osobistego i zawodowego</w:t>
      </w:r>
      <w:r w:rsidRPr="00356FA8">
        <w:rPr>
          <w:b/>
          <w:szCs w:val="22"/>
        </w:rPr>
        <w:t xml:space="preserve">. </w:t>
      </w: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163B9994" w14:textId="77777777" w:rsidR="006B53B4" w:rsidRPr="006B53B4" w:rsidRDefault="006B53B4" w:rsidP="006B53B4">
      <w:pPr>
        <w:ind w:left="498"/>
        <w:rPr>
          <w:b/>
          <w:color w:val="auto"/>
          <w:szCs w:val="22"/>
        </w:rPr>
      </w:pPr>
      <w:r w:rsidRPr="006B53B4">
        <w:rPr>
          <w:b/>
          <w:color w:val="auto"/>
          <w:szCs w:val="22"/>
        </w:rPr>
        <w:t>Ćwiczenia:</w:t>
      </w:r>
    </w:p>
    <w:p w14:paraId="6DA57FD9" w14:textId="77777777" w:rsidR="00A26570" w:rsidRPr="00A26570" w:rsidRDefault="00A26570" w:rsidP="00A26570">
      <w:pPr>
        <w:numPr>
          <w:ilvl w:val="0"/>
          <w:numId w:val="18"/>
        </w:numPr>
        <w:spacing w:after="0" w:line="240" w:lineRule="auto"/>
        <w:rPr>
          <w:b/>
          <w:color w:val="auto"/>
          <w:szCs w:val="22"/>
        </w:rPr>
      </w:pPr>
      <w:r w:rsidRPr="00A26570">
        <w:rPr>
          <w:color w:val="auto"/>
          <w:szCs w:val="22"/>
        </w:rPr>
        <w:t>Zapoznanie studentów z kartą przedmiotu oraz warunkami zaliczenia przedmiotu</w:t>
      </w:r>
    </w:p>
    <w:p w14:paraId="0126A617" w14:textId="77777777" w:rsidR="00A26570" w:rsidRPr="00A26570" w:rsidRDefault="00A26570" w:rsidP="00A26570">
      <w:pPr>
        <w:numPr>
          <w:ilvl w:val="0"/>
          <w:numId w:val="18"/>
        </w:numPr>
        <w:spacing w:after="0" w:line="240" w:lineRule="auto"/>
        <w:rPr>
          <w:b/>
          <w:color w:val="auto"/>
          <w:szCs w:val="22"/>
        </w:rPr>
      </w:pPr>
      <w:r w:rsidRPr="00A26570">
        <w:rPr>
          <w:color w:val="auto"/>
          <w:szCs w:val="22"/>
        </w:rPr>
        <w:t>Rozważania terminologiczne: kompetencje, rodzaje kompetencji, kompetencje osobiste, kompetencje zawodowe</w:t>
      </w:r>
    </w:p>
    <w:p w14:paraId="42BE7661" w14:textId="77777777" w:rsidR="00A26570" w:rsidRPr="00A26570" w:rsidRDefault="00A26570" w:rsidP="00A26570">
      <w:pPr>
        <w:numPr>
          <w:ilvl w:val="0"/>
          <w:numId w:val="18"/>
        </w:numPr>
        <w:spacing w:after="0" w:line="240" w:lineRule="auto"/>
        <w:rPr>
          <w:b/>
          <w:color w:val="auto"/>
          <w:szCs w:val="22"/>
        </w:rPr>
      </w:pPr>
      <w:r w:rsidRPr="00A26570">
        <w:rPr>
          <w:color w:val="auto"/>
          <w:szCs w:val="22"/>
        </w:rPr>
        <w:t xml:space="preserve">Kompetencje osobiste, </w:t>
      </w:r>
      <w:r w:rsidRPr="00A26570">
        <w:rPr>
          <w:color w:val="111111"/>
          <w:szCs w:val="22"/>
        </w:rPr>
        <w:t>6 Filarów Poczucia Własnej Wartości</w:t>
      </w:r>
      <w:r w:rsidRPr="00A26570">
        <w:rPr>
          <w:color w:val="auto"/>
          <w:szCs w:val="22"/>
        </w:rPr>
        <w:t xml:space="preserve"> wg </w:t>
      </w:r>
      <w:proofErr w:type="spellStart"/>
      <w:r w:rsidRPr="00A26570">
        <w:rPr>
          <w:color w:val="auto"/>
          <w:szCs w:val="22"/>
        </w:rPr>
        <w:t>Brandena</w:t>
      </w:r>
      <w:proofErr w:type="spellEnd"/>
      <w:r w:rsidRPr="00A26570">
        <w:rPr>
          <w:color w:val="auto"/>
          <w:szCs w:val="22"/>
        </w:rPr>
        <w:t xml:space="preserve">, samopoznanie, test charakteru wg Bergera, test „Poznanie siebie – cechy charakteru”, test „Moja hierarchia wartości”, </w:t>
      </w:r>
      <w:r w:rsidRPr="00A26570">
        <w:rPr>
          <w:szCs w:val="22"/>
        </w:rPr>
        <w:t>psychozabawa – „Poznaj siebie i sprawdź swoją własną wartość”, testy na określenie samooceny</w:t>
      </w:r>
    </w:p>
    <w:p w14:paraId="1FD03FA8" w14:textId="77777777" w:rsidR="00A26570" w:rsidRPr="00A26570" w:rsidRDefault="00A26570" w:rsidP="00A26570">
      <w:pPr>
        <w:numPr>
          <w:ilvl w:val="0"/>
          <w:numId w:val="18"/>
        </w:numPr>
        <w:spacing w:after="0" w:line="240" w:lineRule="auto"/>
        <w:rPr>
          <w:b/>
          <w:color w:val="auto"/>
          <w:szCs w:val="22"/>
        </w:rPr>
      </w:pPr>
      <w:r w:rsidRPr="00A26570">
        <w:rPr>
          <w:szCs w:val="22"/>
        </w:rPr>
        <w:t>Kreatywność, inteligencja – teorie, rodzaje, odporność na stres</w:t>
      </w:r>
    </w:p>
    <w:p w14:paraId="1326DBDD" w14:textId="77777777" w:rsidR="00A26570" w:rsidRPr="00A26570" w:rsidRDefault="00A26570" w:rsidP="00A26570">
      <w:pPr>
        <w:numPr>
          <w:ilvl w:val="0"/>
          <w:numId w:val="18"/>
        </w:numPr>
        <w:spacing w:after="0" w:line="240" w:lineRule="auto"/>
        <w:rPr>
          <w:b/>
          <w:color w:val="auto"/>
          <w:szCs w:val="22"/>
        </w:rPr>
      </w:pPr>
      <w:r w:rsidRPr="00A26570">
        <w:rPr>
          <w:color w:val="auto"/>
          <w:szCs w:val="22"/>
        </w:rPr>
        <w:t>Narzędzia pomiaru kompetencji osobistych</w:t>
      </w:r>
    </w:p>
    <w:p w14:paraId="54CD59DE" w14:textId="77777777" w:rsidR="00A26570" w:rsidRPr="00A26570" w:rsidRDefault="00A26570" w:rsidP="00A26570">
      <w:pPr>
        <w:numPr>
          <w:ilvl w:val="0"/>
          <w:numId w:val="18"/>
        </w:numPr>
        <w:spacing w:after="0" w:line="240" w:lineRule="auto"/>
        <w:rPr>
          <w:b/>
          <w:color w:val="auto"/>
          <w:szCs w:val="22"/>
        </w:rPr>
      </w:pPr>
      <w:r w:rsidRPr="00A26570">
        <w:rPr>
          <w:szCs w:val="22"/>
        </w:rPr>
        <w:t>Zainteresowania i preferencje zawodowe, ćwiczenie „Zainteresowania i preferencje zawodowe, kwestionariusze zainteresowań zawodowych</w:t>
      </w:r>
    </w:p>
    <w:p w14:paraId="64FD7668" w14:textId="77777777" w:rsidR="00A26570" w:rsidRPr="00A26570" w:rsidRDefault="00A26570" w:rsidP="00A26570">
      <w:pPr>
        <w:numPr>
          <w:ilvl w:val="0"/>
          <w:numId w:val="18"/>
        </w:numPr>
        <w:spacing w:after="0" w:line="240" w:lineRule="auto"/>
        <w:rPr>
          <w:b/>
          <w:color w:val="auto"/>
          <w:szCs w:val="22"/>
        </w:rPr>
      </w:pPr>
      <w:r w:rsidRPr="00A26570">
        <w:rPr>
          <w:szCs w:val="22"/>
        </w:rPr>
        <w:t>Kompetencje zawodowe, rodzaje, uwarunkowania, rozwijanie</w:t>
      </w:r>
    </w:p>
    <w:p w14:paraId="48F0C476" w14:textId="6AB46F09" w:rsidR="00663C37" w:rsidRPr="00A26570" w:rsidRDefault="00A26570" w:rsidP="00A26570">
      <w:pPr>
        <w:numPr>
          <w:ilvl w:val="0"/>
          <w:numId w:val="18"/>
        </w:numPr>
        <w:spacing w:after="0" w:line="240" w:lineRule="auto"/>
        <w:rPr>
          <w:color w:val="auto"/>
          <w:szCs w:val="22"/>
        </w:rPr>
      </w:pPr>
      <w:r w:rsidRPr="00A26570">
        <w:rPr>
          <w:szCs w:val="22"/>
        </w:rPr>
        <w:t>Narzędzia pomiaru predyspozycji zawodowych dostępne na polskim rynku</w:t>
      </w:r>
    </w:p>
    <w:p w14:paraId="3CD6D89A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C6B91" w14:paraId="5687B91A" w14:textId="77777777" w:rsidTr="000D6E8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CC6B91" w:rsidRDefault="00CC6B91" w:rsidP="00CC6B91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B88" w14:textId="4CEF58D9" w:rsidR="00CC6B91" w:rsidRPr="00EF3CBF" w:rsidRDefault="00AC0EDC" w:rsidP="00CC6B91">
            <w:pPr>
              <w:rPr>
                <w:szCs w:val="22"/>
              </w:rPr>
            </w:pPr>
            <w:r>
              <w:rPr>
                <w:color w:val="auto"/>
                <w:szCs w:val="22"/>
              </w:rPr>
              <w:t xml:space="preserve">Zna </w:t>
            </w:r>
            <w:r w:rsidR="00CC6B91" w:rsidRPr="00EF3CBF">
              <w:rPr>
                <w:color w:val="auto"/>
                <w:szCs w:val="22"/>
              </w:rPr>
              <w:t>terminologię używaną w pedagogice dotyczącą kompetencji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471DE5BA" w:rsidR="00CC6B91" w:rsidRPr="00EF3CBF" w:rsidRDefault="00CC6B91" w:rsidP="00CC6B91">
            <w:pPr>
              <w:ind w:left="49"/>
              <w:jc w:val="center"/>
              <w:rPr>
                <w:szCs w:val="22"/>
              </w:rPr>
            </w:pPr>
            <w:r w:rsidRPr="00EF3CBF">
              <w:rPr>
                <w:color w:val="auto"/>
                <w:szCs w:val="22"/>
              </w:rPr>
              <w:t>PED2A_W01</w:t>
            </w:r>
          </w:p>
        </w:tc>
      </w:tr>
      <w:tr w:rsidR="00EF3CBF" w14:paraId="697817FB" w14:textId="77777777" w:rsidTr="000D6E8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28DED89" w14:textId="101E4633" w:rsidR="00EF3CBF" w:rsidRDefault="00EF3CBF" w:rsidP="00EF3CBF">
            <w:pPr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5320" w14:textId="31CE42BE" w:rsidR="00EF3CBF" w:rsidRPr="00EF3CBF" w:rsidRDefault="00AC0EDC" w:rsidP="00EF3CBF">
            <w:pPr>
              <w:rPr>
                <w:color w:val="auto"/>
                <w:szCs w:val="22"/>
              </w:rPr>
            </w:pPr>
            <w:r>
              <w:rPr>
                <w:szCs w:val="22"/>
              </w:rPr>
              <w:t xml:space="preserve">Zna </w:t>
            </w:r>
            <w:r w:rsidR="00EF3CBF" w:rsidRPr="00EF3CBF">
              <w:rPr>
                <w:szCs w:val="22"/>
              </w:rPr>
              <w:t>rozwój człowieka w cyklu życia w odniesieniu do rozwoju jego kompetencji osobistych i zawodowych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A881" w14:textId="2D6836CE" w:rsidR="00EF3CBF" w:rsidRPr="00EF3CBF" w:rsidRDefault="00EF3CBF" w:rsidP="00EF3CBF">
            <w:pPr>
              <w:ind w:left="49"/>
              <w:jc w:val="center"/>
              <w:rPr>
                <w:color w:val="auto"/>
                <w:szCs w:val="22"/>
              </w:rPr>
            </w:pPr>
            <w:r w:rsidRPr="00EF3CBF">
              <w:rPr>
                <w:color w:val="auto"/>
                <w:szCs w:val="22"/>
              </w:rPr>
              <w:t>PED2A_W06</w:t>
            </w:r>
          </w:p>
        </w:tc>
      </w:tr>
      <w:tr w:rsidR="00EF3CBF" w14:paraId="2FA838BC" w14:textId="77777777" w:rsidTr="000D6E8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5B42041" w14:textId="27F4B05D" w:rsidR="00EF3CBF" w:rsidRDefault="00EF3CBF" w:rsidP="00EF3CBF">
            <w:pPr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4409" w14:textId="34D02D53" w:rsidR="00EF3CBF" w:rsidRPr="00EF3CBF" w:rsidRDefault="00AC0EDC" w:rsidP="00EF3CBF">
            <w:pPr>
              <w:rPr>
                <w:color w:val="auto"/>
                <w:szCs w:val="22"/>
              </w:rPr>
            </w:pPr>
            <w:r>
              <w:rPr>
                <w:szCs w:val="22"/>
              </w:rPr>
              <w:t xml:space="preserve">Zna </w:t>
            </w:r>
            <w:r w:rsidR="00EF3CBF" w:rsidRPr="00EF3CBF">
              <w:rPr>
                <w:szCs w:val="22"/>
              </w:rPr>
              <w:t>istotę kształcenia przez całe życie i rozwoju własnych kompetencji osobistych i zawodowych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1915" w14:textId="1960F48F" w:rsidR="00EF3CBF" w:rsidRPr="00EF3CBF" w:rsidRDefault="00EF3CBF" w:rsidP="00EF3CBF">
            <w:pPr>
              <w:ind w:left="49"/>
              <w:jc w:val="center"/>
              <w:rPr>
                <w:color w:val="auto"/>
                <w:szCs w:val="22"/>
              </w:rPr>
            </w:pPr>
            <w:r w:rsidRPr="00EF3CBF">
              <w:rPr>
                <w:szCs w:val="22"/>
              </w:rPr>
              <w:t>PED2A_W13</w:t>
            </w:r>
          </w:p>
        </w:tc>
      </w:tr>
      <w:tr w:rsidR="00EF3CBF" w14:paraId="7BBD63FB" w14:textId="77777777" w:rsidTr="000D6E8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9F94C8A" w14:textId="47C76EC5" w:rsidR="00EF3CBF" w:rsidRDefault="00EF3CBF" w:rsidP="00EF3CBF">
            <w:pPr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W04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009B" w14:textId="32DCEEB0" w:rsidR="00EF3CBF" w:rsidRPr="00EF3CBF" w:rsidRDefault="00AC0EDC" w:rsidP="00EF3CBF">
            <w:pPr>
              <w:rPr>
                <w:color w:val="auto"/>
                <w:szCs w:val="22"/>
              </w:rPr>
            </w:pPr>
            <w:r>
              <w:rPr>
                <w:szCs w:val="22"/>
              </w:rPr>
              <w:t xml:space="preserve">Zna </w:t>
            </w:r>
            <w:bookmarkStart w:id="0" w:name="_GoBack"/>
            <w:bookmarkEnd w:id="0"/>
            <w:r w:rsidR="00EF3CBF" w:rsidRPr="00EF3CBF">
              <w:rPr>
                <w:szCs w:val="22"/>
              </w:rPr>
              <w:t>procesy komunikowania interpersonalnego i społecznego oraz ich prawidłowości i zakłócenia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162D" w14:textId="369A0EFD" w:rsidR="00EF3CBF" w:rsidRPr="00EF3CBF" w:rsidRDefault="00EF3CBF" w:rsidP="00EF3CBF">
            <w:pPr>
              <w:ind w:left="49"/>
              <w:jc w:val="center"/>
              <w:rPr>
                <w:color w:val="auto"/>
                <w:szCs w:val="22"/>
              </w:rPr>
            </w:pPr>
            <w:r w:rsidRPr="00EF3CBF">
              <w:rPr>
                <w:szCs w:val="22"/>
              </w:rPr>
              <w:t>NAU2A_W03</w:t>
            </w:r>
          </w:p>
        </w:tc>
      </w:tr>
      <w:tr w:rsidR="005A3806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A766D9" w:rsidRDefault="00E01CE7">
            <w:pPr>
              <w:ind w:left="521"/>
              <w:jc w:val="center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umiejętności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A766D9" w:rsidRDefault="005A3806">
            <w:pPr>
              <w:rPr>
                <w:szCs w:val="22"/>
              </w:rPr>
            </w:pPr>
          </w:p>
        </w:tc>
      </w:tr>
      <w:tr w:rsidR="00EF3CBF" w14:paraId="56424836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EF3CBF" w:rsidRDefault="00EF3CBF" w:rsidP="00EF3CBF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4EE67649" w:rsidR="00EF3CBF" w:rsidRPr="00EF3CBF" w:rsidRDefault="00EF3CBF" w:rsidP="00EF3CBF">
            <w:pPr>
              <w:rPr>
                <w:szCs w:val="22"/>
              </w:rPr>
            </w:pPr>
            <w:r w:rsidRPr="00EF3CBF">
              <w:rPr>
                <w:szCs w:val="22"/>
              </w:rPr>
              <w:t xml:space="preserve">Potrafi twórczo animować prace nad własnym rozwojem osobistym i zawodowym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1FCB2091" w:rsidR="00EF3CBF" w:rsidRPr="00EF3CBF" w:rsidRDefault="00EF3CBF" w:rsidP="00EF3CBF">
            <w:pPr>
              <w:ind w:left="29"/>
              <w:jc w:val="center"/>
              <w:rPr>
                <w:szCs w:val="22"/>
              </w:rPr>
            </w:pPr>
            <w:r w:rsidRPr="00EF3CBF">
              <w:rPr>
                <w:color w:val="auto"/>
                <w:szCs w:val="22"/>
              </w:rPr>
              <w:t>PED2A_U12</w:t>
            </w:r>
          </w:p>
        </w:tc>
      </w:tr>
      <w:tr w:rsidR="005A3806" w14:paraId="06044C88" w14:textId="77777777" w:rsidTr="00EF3CBF">
        <w:trPr>
          <w:trHeight w:val="942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A766D9" w:rsidRDefault="00E01CE7">
            <w:pPr>
              <w:ind w:left="1837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kompetencji społecznych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A766D9" w:rsidRDefault="005A3806">
            <w:pPr>
              <w:rPr>
                <w:szCs w:val="22"/>
              </w:rPr>
            </w:pPr>
          </w:p>
        </w:tc>
      </w:tr>
      <w:tr w:rsidR="00A766D9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A766D9" w:rsidRDefault="00A766D9" w:rsidP="00A766D9">
            <w:pPr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057B7048" w:rsidR="00A766D9" w:rsidRPr="00EF3CBF" w:rsidRDefault="00EF3CBF" w:rsidP="00EF3CBF">
            <w:pPr>
              <w:rPr>
                <w:szCs w:val="22"/>
              </w:rPr>
            </w:pPr>
            <w:r w:rsidRPr="00EF3CBF">
              <w:rPr>
                <w:szCs w:val="22"/>
              </w:rPr>
              <w:t>Jest gotów do świadomego oceniania poziomu swoich kompetencji osobistych i zawodowych, rozumienia potrzeby ciągłego rozwoju osobistego i zawodowego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4B68" w14:textId="77777777" w:rsidR="00A766D9" w:rsidRPr="00A766D9" w:rsidRDefault="00A766D9" w:rsidP="00A766D9">
            <w:pPr>
              <w:jc w:val="center"/>
              <w:rPr>
                <w:color w:val="auto"/>
                <w:szCs w:val="22"/>
              </w:rPr>
            </w:pPr>
            <w:r w:rsidRPr="00A766D9">
              <w:rPr>
                <w:color w:val="auto"/>
                <w:szCs w:val="22"/>
              </w:rPr>
              <w:t>PED2A_K01</w:t>
            </w:r>
          </w:p>
          <w:p w14:paraId="29C2BBA7" w14:textId="71DA33A6" w:rsidR="00A766D9" w:rsidRPr="00A766D9" w:rsidRDefault="00A766D9" w:rsidP="00A766D9">
            <w:pPr>
              <w:ind w:left="49"/>
              <w:jc w:val="center"/>
              <w:rPr>
                <w:szCs w:val="22"/>
              </w:rPr>
            </w:pPr>
          </w:p>
        </w:tc>
      </w:tr>
    </w:tbl>
    <w:p w14:paraId="10EA5A66" w14:textId="77777777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lastRenderedPageBreak/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5"/>
        <w:gridCol w:w="1223"/>
        <w:gridCol w:w="1225"/>
        <w:gridCol w:w="1222"/>
        <w:gridCol w:w="1225"/>
        <w:gridCol w:w="1224"/>
        <w:gridCol w:w="1225"/>
      </w:tblGrid>
      <w:tr w:rsidR="005A3806" w14:paraId="3571F9FC" w14:textId="77777777">
        <w:trPr>
          <w:trHeight w:val="148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DE8B84D" w:rsidR="005A3806" w:rsidRDefault="00E01CE7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182C1A62" w14:textId="7F6914D6" w:rsidR="005A3806" w:rsidRDefault="00E01CE7" w:rsidP="00692F8F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pisemny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E01CE7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596D4AFF" w:rsidR="005A3806" w:rsidRDefault="00E01CE7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E01CE7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E01CE7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E01CE7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E01CE7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14:paraId="708FFDB4" w14:textId="77777777" w:rsidR="005A3806" w:rsidRDefault="00E01CE7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W w:w="102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378"/>
        <w:gridCol w:w="472"/>
        <w:gridCol w:w="426"/>
        <w:gridCol w:w="425"/>
        <w:gridCol w:w="378"/>
        <w:gridCol w:w="472"/>
        <w:gridCol w:w="378"/>
        <w:gridCol w:w="379"/>
        <w:gridCol w:w="519"/>
        <w:gridCol w:w="379"/>
        <w:gridCol w:w="379"/>
        <w:gridCol w:w="379"/>
        <w:gridCol w:w="379"/>
        <w:gridCol w:w="379"/>
        <w:gridCol w:w="515"/>
        <w:gridCol w:w="379"/>
        <w:gridCol w:w="379"/>
        <w:gridCol w:w="379"/>
        <w:gridCol w:w="379"/>
        <w:gridCol w:w="379"/>
        <w:gridCol w:w="379"/>
      </w:tblGrid>
      <w:tr w:rsidR="00A766D9" w:rsidRPr="000A53D0" w14:paraId="1F3360A7" w14:textId="77777777" w:rsidTr="00472DDD">
        <w:trPr>
          <w:trHeight w:val="284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D61C08" w14:textId="2E882163" w:rsidR="00A766D9" w:rsidRDefault="00A766D9" w:rsidP="00A766D9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63C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1: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   1: </w:t>
            </w:r>
          </w:p>
          <w:p w14:paraId="0A81513C" w14:textId="7D93A2B7" w:rsidR="00A766D9" w:rsidRPr="00663C37" w:rsidRDefault="00A766D9" w:rsidP="00A766D9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2: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62D69" w14:textId="6EA36CEF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8DAFA" w14:textId="3DAC54F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58DC0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2BCBEE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3B2062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2EE8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27C48" w14:textId="17444E04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6B5B1" w14:textId="77777777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5117B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1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1C6EC7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2B2FE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986ED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A04F8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D73E3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3A47B" w14:textId="087351EC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69D46E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0FFB892" w14:textId="32BCC1DF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76052" w14:textId="5AA32CEF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6F3E5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76452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0663E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F4B2A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A766D9" w:rsidRPr="000A53D0" w14:paraId="2FDAD096" w14:textId="77777777" w:rsidTr="00472DDD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AB5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49289" w14:textId="0E9711E6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64EC3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86321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FF674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E9795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7FE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18572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94F03" w14:textId="77777777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915CF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67971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CB0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080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DB9B2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9A82D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576E7" w14:textId="4B1A7166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F4A5E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B2CC638" w14:textId="0E666693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8CE" w14:textId="2D589A86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CCF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FD991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A7FFF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D17E7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F3CBF" w:rsidRPr="000A53D0" w14:paraId="0C44D369" w14:textId="77777777" w:rsidTr="00DD0E11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9E28" w14:textId="1DB4E9A2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30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CE23FE" w14:textId="77777777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47C1B4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F0EF3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D6428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8313D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E1C8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C3695B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6ADAEA2" w14:textId="4E903F8B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4F03FC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1703E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0BC9E0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78F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A33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3C2D07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851F6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D4446" w14:textId="77777777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811F93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</w:tcPr>
          <w:p w14:paraId="3EA524D7" w14:textId="583C58EF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754DDE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F29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6AE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3E26E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29244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221BB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F3CBF" w:rsidRPr="000A53D0" w14:paraId="5DE81870" w14:textId="77777777" w:rsidTr="00DD0E11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DDD" w14:textId="2FD39E42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30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CFF6AA" w14:textId="77777777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6A981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19A39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5646D0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E765B1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FFC3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4481C0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3329F82" w14:textId="0EE28D4B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4F03FC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E0256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C7B5B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1F0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996E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71CF00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F1C20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6CB78" w14:textId="77777777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89E40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</w:tcPr>
          <w:p w14:paraId="091BC70F" w14:textId="1E2C9B53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754DDE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3AB5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455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EC5BA8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52082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D0B52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F3CBF" w:rsidRPr="000A53D0" w14:paraId="64846587" w14:textId="77777777" w:rsidTr="00DD0E11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79A" w14:textId="78F44C84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30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457C6" w14:textId="77777777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7FEE7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AB1B2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2FC1F9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312BCC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BF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EAD5AD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51405AB" w14:textId="245328E6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4F03FC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A5752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64DBB2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460E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73CF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B8952E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FDC67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F73B55" w14:textId="77777777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BCC2D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</w:tcPr>
          <w:p w14:paraId="04C498D8" w14:textId="304F721B" w:rsidR="00EF3CBF" w:rsidRPr="00692F8F" w:rsidRDefault="00EF3CBF" w:rsidP="00EF3CB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754DDE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1D2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B89D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464BF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9BF71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2138A" w14:textId="77777777" w:rsidR="00EF3CBF" w:rsidRPr="000A53D0" w:rsidRDefault="00EF3CBF" w:rsidP="00EF3CB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766D9" w:rsidRPr="000A53D0" w14:paraId="2181D014" w14:textId="77777777" w:rsidTr="00472DDD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8E6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3BAAA" w14:textId="54966ECF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CD004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51580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6A67F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E0532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556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B9A97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697B3" w14:textId="77777777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6B02D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19BD1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893A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9EB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479A9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C3890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22C301" w14:textId="507D2567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FDD45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782D6AD" w14:textId="0979D1B9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D17" w14:textId="3FBD2D62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9EC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14FE8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37AEF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FDBD8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766D9" w:rsidRPr="000A53D0" w14:paraId="2D428EC5" w14:textId="77777777" w:rsidTr="00472DDD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43E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EC21D" w14:textId="2A25D544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97FDE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B3D5E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E1132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68109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FE4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BFCB73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D01E0" w14:textId="77777777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DB509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6D8C2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70C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8C5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B8623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5CBE1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B3515" w14:textId="6C10C7F7" w:rsidR="00A766D9" w:rsidRPr="00692F8F" w:rsidRDefault="00A766D9" w:rsidP="00A766D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01EE7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2E5D3C3" w14:textId="216F622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735" w14:textId="51728F0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414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7E31B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0535C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AAE03" w14:textId="77777777" w:rsidR="00A766D9" w:rsidRPr="000A53D0" w:rsidRDefault="00A766D9" w:rsidP="00A766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C576C6A" w14:textId="5CF6F412" w:rsidR="00692F8F" w:rsidRPr="00692F8F" w:rsidRDefault="00692F8F" w:rsidP="00692F8F">
      <w:pPr>
        <w:spacing w:after="22"/>
        <w:ind w:hanging="10"/>
        <w:rPr>
          <w:b/>
          <w:bCs/>
          <w:sz w:val="20"/>
          <w:szCs w:val="20"/>
        </w:rPr>
      </w:pPr>
      <w:r w:rsidRPr="00692F8F">
        <w:rPr>
          <w:b/>
          <w:bCs/>
          <w:sz w:val="20"/>
          <w:szCs w:val="20"/>
        </w:rPr>
        <w:t>Adnotacja 1: forma zajęć; 2: efekty uczenia się</w:t>
      </w: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1C03E91C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E01CE7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01CE7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01CE7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A766D9" w14:paraId="6709E17F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A766D9" w:rsidRDefault="00A766D9" w:rsidP="00A766D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D3AD042" w:rsidR="00A766D9" w:rsidRPr="00D962D1" w:rsidRDefault="00A766D9" w:rsidP="00A766D9">
            <w:pPr>
              <w:rPr>
                <w:szCs w:val="22"/>
              </w:rPr>
            </w:pPr>
            <w:r w:rsidRPr="00D962D1">
              <w:rPr>
                <w:rFonts w:eastAsia="Times New Roman"/>
                <w:color w:val="auto"/>
                <w:szCs w:val="22"/>
              </w:rPr>
              <w:t>od 50% maksymalnej liczby punktów za projekt indywidualny i grupowy łącznie</w:t>
            </w:r>
          </w:p>
        </w:tc>
      </w:tr>
      <w:tr w:rsidR="00A766D9" w14:paraId="0DB00732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A766D9" w:rsidRDefault="00A766D9" w:rsidP="00A766D9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470A7C8" w:rsidR="00A766D9" w:rsidRPr="00D962D1" w:rsidRDefault="00A766D9" w:rsidP="00A766D9">
            <w:pPr>
              <w:rPr>
                <w:szCs w:val="22"/>
              </w:rPr>
            </w:pPr>
            <w:r w:rsidRPr="00D962D1">
              <w:rPr>
                <w:rFonts w:eastAsia="Times New Roman"/>
                <w:color w:val="auto"/>
                <w:szCs w:val="22"/>
              </w:rPr>
              <w:t>od 61% maksymalnej liczby punktów</w:t>
            </w:r>
            <w:r w:rsidRPr="00D962D1">
              <w:rPr>
                <w:color w:val="auto"/>
                <w:szCs w:val="22"/>
              </w:rPr>
              <w:t xml:space="preserve"> </w:t>
            </w:r>
            <w:r w:rsidRPr="00D962D1">
              <w:rPr>
                <w:rFonts w:eastAsia="Times New Roman"/>
                <w:color w:val="auto"/>
                <w:szCs w:val="22"/>
              </w:rPr>
              <w:t>za projekt indywidualny i grupowy łącznie</w:t>
            </w:r>
          </w:p>
        </w:tc>
      </w:tr>
      <w:tr w:rsidR="00A766D9" w14:paraId="6507FFF0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A766D9" w:rsidRDefault="00A766D9" w:rsidP="00A766D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AAC7618" w:rsidR="00A766D9" w:rsidRPr="00D962D1" w:rsidRDefault="00A766D9" w:rsidP="00A766D9">
            <w:pPr>
              <w:rPr>
                <w:szCs w:val="22"/>
              </w:rPr>
            </w:pPr>
            <w:r w:rsidRPr="00D962D1">
              <w:rPr>
                <w:rFonts w:eastAsia="Times New Roman"/>
                <w:color w:val="auto"/>
                <w:szCs w:val="22"/>
              </w:rPr>
              <w:t>od 71% maksymalnej liczby punktów za projekt indywidualny i grupowy łącznie</w:t>
            </w:r>
          </w:p>
        </w:tc>
      </w:tr>
      <w:tr w:rsidR="00A766D9" w14:paraId="6698FFF8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A766D9" w:rsidRDefault="00A766D9" w:rsidP="00A766D9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90BDA64" w:rsidR="00A766D9" w:rsidRPr="00D962D1" w:rsidRDefault="00A766D9" w:rsidP="00A766D9">
            <w:pPr>
              <w:rPr>
                <w:szCs w:val="22"/>
              </w:rPr>
            </w:pPr>
            <w:r w:rsidRPr="00D962D1">
              <w:rPr>
                <w:rFonts w:eastAsia="Times New Roman"/>
                <w:color w:val="auto"/>
                <w:szCs w:val="22"/>
              </w:rPr>
              <w:t>od 81% maksymalnej liczby punktów za projekt indywidualny i grupowy łącznie</w:t>
            </w:r>
          </w:p>
        </w:tc>
      </w:tr>
      <w:tr w:rsidR="00A766D9" w14:paraId="132C7457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A766D9" w:rsidRDefault="00A766D9" w:rsidP="00A766D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5BB0F70" w:rsidR="00A766D9" w:rsidRPr="00D962D1" w:rsidRDefault="00A766D9" w:rsidP="00A766D9">
            <w:pPr>
              <w:rPr>
                <w:szCs w:val="22"/>
              </w:rPr>
            </w:pPr>
            <w:r w:rsidRPr="00D962D1">
              <w:rPr>
                <w:rFonts w:eastAsia="Times New Roman"/>
                <w:color w:val="auto"/>
                <w:szCs w:val="22"/>
              </w:rPr>
              <w:t>od 91% maksymalnej liczby punktów za projekt indywidualny i grupowy łącznie</w:t>
            </w:r>
          </w:p>
        </w:tc>
      </w:tr>
    </w:tbl>
    <w:p w14:paraId="35A3BD3E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Default="00571DBC" w:rsidP="00571DBC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71DBC" w:rsidRDefault="00571DBC" w:rsidP="00571DBC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E063F97" w:rsidR="00571DBC" w:rsidRDefault="00A766D9" w:rsidP="00571DBC">
            <w:pPr>
              <w:ind w:left="30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D337A84" w:rsidR="00571DBC" w:rsidRDefault="00A766D9" w:rsidP="00571DBC">
            <w:pPr>
              <w:ind w:left="32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D962D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571DBC" w14:paraId="09FF9AB3" w14:textId="77777777" w:rsidTr="000E286D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71DBC" w:rsidRPr="00571DBC" w:rsidRDefault="00571DBC" w:rsidP="00571DBC">
            <w:pPr>
              <w:rPr>
                <w:szCs w:val="22"/>
              </w:rPr>
            </w:pPr>
            <w:r w:rsidRPr="00571DBC">
              <w:rPr>
                <w:szCs w:val="22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74789B1E" w:rsidR="00571DBC" w:rsidRPr="00571DBC" w:rsidRDefault="00571DBC" w:rsidP="00571DBC">
            <w:pPr>
              <w:ind w:left="30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52AAA171" w:rsidR="00571DBC" w:rsidRPr="00571DBC" w:rsidRDefault="00571DBC" w:rsidP="00571DBC">
            <w:pPr>
              <w:ind w:left="32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1</w:t>
            </w:r>
            <w:r w:rsidR="00D962D1">
              <w:rPr>
                <w:color w:val="auto"/>
                <w:szCs w:val="22"/>
              </w:rPr>
              <w:t>5</w:t>
            </w:r>
          </w:p>
        </w:tc>
      </w:tr>
      <w:tr w:rsidR="00A766D9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A766D9" w:rsidRDefault="00A766D9" w:rsidP="00A766D9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A766D9" w:rsidRDefault="00A766D9" w:rsidP="00A766D9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7FFF0CC" w:rsidR="00A766D9" w:rsidRDefault="00A766D9" w:rsidP="00A766D9">
            <w:pPr>
              <w:ind w:left="30"/>
              <w:jc w:val="center"/>
            </w:pPr>
            <w:r w:rsidRPr="00C958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2E385AA" w:rsidR="00A766D9" w:rsidRDefault="00A766D9" w:rsidP="00A766D9">
            <w:pPr>
              <w:ind w:left="32"/>
              <w:jc w:val="center"/>
            </w:pPr>
            <w:r w:rsidRPr="00C958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A9116E" w14:paraId="5F3F906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363836BF" w:rsidR="00A9116E" w:rsidRPr="00A9116E" w:rsidRDefault="00A9116E" w:rsidP="00A9116E">
            <w:pPr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Przygotowanie do ćwiczeń, konwersatorium, laboratorium*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7DC0B65E" w:rsidR="00A9116E" w:rsidRPr="00A9116E" w:rsidRDefault="00A9116E" w:rsidP="00A9116E">
            <w:pPr>
              <w:ind w:left="30"/>
              <w:jc w:val="center"/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451BDB71" w:rsidR="00A9116E" w:rsidRPr="00A9116E" w:rsidRDefault="00A9116E" w:rsidP="00A9116E">
            <w:pPr>
              <w:ind w:left="32"/>
              <w:jc w:val="center"/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5</w:t>
            </w:r>
          </w:p>
        </w:tc>
      </w:tr>
      <w:tr w:rsidR="00A9116E" w14:paraId="001B52D2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442AAAB0" w:rsidR="00A9116E" w:rsidRPr="00A9116E" w:rsidRDefault="00A9116E" w:rsidP="00A9116E">
            <w:pPr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Zebranie materiałów do projektu*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58692A84" w:rsidR="00A9116E" w:rsidRPr="00A9116E" w:rsidRDefault="00A9116E" w:rsidP="00A9116E">
            <w:pPr>
              <w:ind w:left="30"/>
              <w:jc w:val="center"/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36C40346" w:rsidR="00A9116E" w:rsidRPr="00A9116E" w:rsidRDefault="00A9116E" w:rsidP="00A9116E">
            <w:pPr>
              <w:ind w:left="32"/>
              <w:jc w:val="center"/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5</w:t>
            </w:r>
          </w:p>
        </w:tc>
      </w:tr>
      <w:tr w:rsidR="00A9116E" w14:paraId="66116670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5D90539D" w:rsidR="00A9116E" w:rsidRPr="00A9116E" w:rsidRDefault="00A9116E" w:rsidP="00A9116E">
            <w:pPr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Opracowanie prezentacji multimedialnej*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528D3C63" w:rsidR="00A9116E" w:rsidRPr="00A9116E" w:rsidRDefault="00A9116E" w:rsidP="00A9116E">
            <w:pPr>
              <w:ind w:left="30"/>
              <w:jc w:val="center"/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68E330D6" w:rsidR="00A9116E" w:rsidRPr="00A9116E" w:rsidRDefault="00A9116E" w:rsidP="00A9116E">
            <w:pPr>
              <w:ind w:left="32"/>
              <w:jc w:val="center"/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>5</w:t>
            </w:r>
          </w:p>
        </w:tc>
      </w:tr>
      <w:tr w:rsidR="00A766D9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A766D9" w:rsidRDefault="00A766D9" w:rsidP="00A766D9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44D074AF" w:rsidR="00A766D9" w:rsidRDefault="00A766D9" w:rsidP="00A766D9">
            <w:pPr>
              <w:ind w:left="30"/>
              <w:jc w:val="center"/>
            </w:pPr>
            <w:r w:rsidRPr="00C958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402A5B44" w:rsidR="00A766D9" w:rsidRDefault="00A766D9" w:rsidP="00A766D9">
            <w:pPr>
              <w:ind w:left="32"/>
              <w:jc w:val="center"/>
            </w:pPr>
            <w:r w:rsidRPr="00C958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A766D9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A766D9" w:rsidRDefault="00A766D9" w:rsidP="00A766D9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663C5FE5" w:rsidR="00A766D9" w:rsidRDefault="00A766D9" w:rsidP="00A766D9">
            <w:pPr>
              <w:ind w:left="30"/>
              <w:jc w:val="center"/>
            </w:pPr>
            <w:r w:rsidRPr="00C958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36F659BB" w:rsidR="00A766D9" w:rsidRDefault="00A766D9" w:rsidP="00A766D9">
            <w:pPr>
              <w:ind w:left="32"/>
              <w:jc w:val="center"/>
            </w:pPr>
            <w:r w:rsidRPr="00C958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E01CE7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01CE7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74A4D51"/>
    <w:multiLevelType w:val="hybridMultilevel"/>
    <w:tmpl w:val="B888C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1BBD5319"/>
    <w:multiLevelType w:val="hybridMultilevel"/>
    <w:tmpl w:val="401CD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9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EF622F"/>
    <w:multiLevelType w:val="hybridMultilevel"/>
    <w:tmpl w:val="349A5B0E"/>
    <w:lvl w:ilvl="0" w:tplc="C43A5D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8"/>
  </w:num>
  <w:num w:numId="7">
    <w:abstractNumId w:val="11"/>
  </w:num>
  <w:num w:numId="8">
    <w:abstractNumId w:val="9"/>
  </w:num>
  <w:num w:numId="9">
    <w:abstractNumId w:val="15"/>
  </w:num>
  <w:num w:numId="10">
    <w:abstractNumId w:val="17"/>
  </w:num>
  <w:num w:numId="11">
    <w:abstractNumId w:val="19"/>
  </w:num>
  <w:num w:numId="12">
    <w:abstractNumId w:val="6"/>
  </w:num>
  <w:num w:numId="13">
    <w:abstractNumId w:val="18"/>
  </w:num>
  <w:num w:numId="14">
    <w:abstractNumId w:val="7"/>
  </w:num>
  <w:num w:numId="15">
    <w:abstractNumId w:val="4"/>
  </w:num>
  <w:num w:numId="16">
    <w:abstractNumId w:val="3"/>
  </w:num>
  <w:num w:numId="17">
    <w:abstractNumId w:val="1"/>
  </w:num>
  <w:num w:numId="18">
    <w:abstractNumId w:val="20"/>
  </w:num>
  <w:num w:numId="19">
    <w:abstractNumId w:val="5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06"/>
    <w:rsid w:val="00056486"/>
    <w:rsid w:val="000D3D74"/>
    <w:rsid w:val="00151909"/>
    <w:rsid w:val="00173CF9"/>
    <w:rsid w:val="001A4E34"/>
    <w:rsid w:val="001E5442"/>
    <w:rsid w:val="002816F8"/>
    <w:rsid w:val="00356FA8"/>
    <w:rsid w:val="00571DBC"/>
    <w:rsid w:val="00583D9F"/>
    <w:rsid w:val="005A3806"/>
    <w:rsid w:val="005A761B"/>
    <w:rsid w:val="006267DC"/>
    <w:rsid w:val="00640C85"/>
    <w:rsid w:val="00650624"/>
    <w:rsid w:val="00651F39"/>
    <w:rsid w:val="00663C37"/>
    <w:rsid w:val="006739A5"/>
    <w:rsid w:val="00692F8F"/>
    <w:rsid w:val="006A3C76"/>
    <w:rsid w:val="006B53B4"/>
    <w:rsid w:val="006F6DB9"/>
    <w:rsid w:val="007E0998"/>
    <w:rsid w:val="00814F86"/>
    <w:rsid w:val="00895A33"/>
    <w:rsid w:val="008D07DD"/>
    <w:rsid w:val="0099741C"/>
    <w:rsid w:val="00A26570"/>
    <w:rsid w:val="00A56C2A"/>
    <w:rsid w:val="00A766D9"/>
    <w:rsid w:val="00A9116E"/>
    <w:rsid w:val="00AC0EDC"/>
    <w:rsid w:val="00B16DB5"/>
    <w:rsid w:val="00CC1BB5"/>
    <w:rsid w:val="00CC6B91"/>
    <w:rsid w:val="00D962D1"/>
    <w:rsid w:val="00DA7E99"/>
    <w:rsid w:val="00E01CE7"/>
    <w:rsid w:val="00E16C79"/>
    <w:rsid w:val="00EB3D30"/>
    <w:rsid w:val="00EB4648"/>
    <w:rsid w:val="00EF3CBF"/>
    <w:rsid w:val="00FB3BF7"/>
    <w:rsid w:val="00FC15B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styleId="Pogrubienie">
    <w:name w:val="Strong"/>
    <w:uiPriority w:val="22"/>
    <w:qFormat/>
    <w:rsid w:val="005A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zytam.pl/autor,Alberti+Rober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Nauczyciel</cp:lastModifiedBy>
  <cp:revision>2</cp:revision>
  <dcterms:created xsi:type="dcterms:W3CDTF">2026-02-12T10:47:00Z</dcterms:created>
  <dcterms:modified xsi:type="dcterms:W3CDTF">2026-02-12T10:47:00Z</dcterms:modified>
</cp:coreProperties>
</file>