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E8CD867" w:rsidR="00363F81" w:rsidRPr="007F2DE8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86D82" w:rsidRPr="00F86D82">
        <w:rPr>
          <w:rFonts w:eastAsia="Arial Unicode MS"/>
          <w:b w:val="0"/>
          <w:bCs w:val="0"/>
          <w:lang w:val="pl" w:eastAsia="zh-CN" w:bidi="ar-SA"/>
        </w:rPr>
        <w:t xml:space="preserve"> </w:t>
      </w:r>
      <w:r w:rsidR="007F2DE8" w:rsidRPr="007F2DE8">
        <w:rPr>
          <w:rFonts w:asciiTheme="minorHAnsi" w:eastAsia="Arial Unicode MS" w:hAnsiTheme="minorHAnsi" w:cstheme="minorHAnsi"/>
          <w:sz w:val="24"/>
          <w:szCs w:val="24"/>
          <w:lang w:val="pl" w:eastAsia="zh-CN" w:bidi="ar-SA"/>
        </w:rPr>
        <w:t>0388.3.PED2.G.PZ</w:t>
      </w:r>
    </w:p>
    <w:p w14:paraId="43134346" w14:textId="47E78588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86D82">
        <w:rPr>
          <w:rFonts w:asciiTheme="minorHAnsi" w:hAnsiTheme="minorHAnsi" w:cstheme="minorHAnsi"/>
          <w:b/>
          <w:bCs/>
          <w:color w:val="000000" w:themeColor="text1"/>
        </w:rPr>
        <w:t xml:space="preserve"> Praktyka zawodowa </w:t>
      </w:r>
    </w:p>
    <w:p w14:paraId="274BA5FF" w14:textId="16367893" w:rsidR="004838B3" w:rsidRPr="007F2DE8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86D82" w:rsidRPr="00F86D82">
        <w:rPr>
          <w:rFonts w:ascii="Times New Roman" w:eastAsia="Arial Unicode MS" w:hAnsi="Times New Roman" w:cs="Times New Roman"/>
          <w:b/>
          <w:sz w:val="20"/>
          <w:szCs w:val="20"/>
          <w:lang w:eastAsia="zh-CN" w:bidi="ar-SA"/>
        </w:rPr>
        <w:t xml:space="preserve"> </w:t>
      </w:r>
      <w:r w:rsidR="007F2DE8" w:rsidRPr="007F2DE8">
        <w:rPr>
          <w:rFonts w:asciiTheme="minorHAnsi" w:eastAsia="Arial Unicode MS" w:hAnsiTheme="minorHAnsi" w:cstheme="minorHAnsi"/>
          <w:b/>
          <w:i w:val="0"/>
          <w:iCs/>
          <w:lang w:eastAsia="zh-CN" w:bidi="ar-SA"/>
        </w:rPr>
        <w:t xml:space="preserve">Professional </w:t>
      </w:r>
      <w:proofErr w:type="spellStart"/>
      <w:r w:rsidR="007F2DE8" w:rsidRPr="007F2DE8">
        <w:rPr>
          <w:rFonts w:asciiTheme="minorHAnsi" w:eastAsia="Arial Unicode MS" w:hAnsiTheme="minorHAnsi" w:cstheme="minorHAnsi"/>
          <w:b/>
          <w:i w:val="0"/>
          <w:iCs/>
          <w:lang w:eastAsia="zh-CN" w:bidi="ar-SA"/>
        </w:rPr>
        <w:t>practice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996E01E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5DBC4E5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Stacjonarne,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2705239" w:rsidR="00AB3480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F318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/magisterskie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6D2D678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5B63113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Agata Chabior,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F94B4AD" w:rsidR="001373A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7659362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C09FD85" w:rsidR="000746C5" w:rsidRPr="00341AC4" w:rsidRDefault="00F86D82" w:rsidP="00F86D82">
            <w:pPr>
              <w:pStyle w:val="TableParagraph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Znajomość podstawowej wiedzy z zakresu najważniejszych przedmiotów kształcenia, m.in.: pedagogiki ogólnej, pedagogiki społecznej, pedagogiki pracy, andragogiki i gerontologii.             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6315FD9" w:rsidR="000746C5" w:rsidRPr="00E604E4" w:rsidRDefault="00F86D82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Praktyka zawodowa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B7D968C" w:rsidR="000746C5" w:rsidRPr="00341AC4" w:rsidRDefault="00F86D8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Zajęcia praktyczne poza terenem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BFB46EB" w:rsidR="000746C5" w:rsidRPr="00341AC4" w:rsidRDefault="00F86D8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Zaliczenie z oceną na podstawie obecności i oceny zewnętrznego opiekuna praktyk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03AD36E" w:rsidR="00402BCD" w:rsidRPr="00341AC4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Rozmowa doradcza grupowa, indywidualne konsultacje doradcze, dyskusja – burza mózgów (BM), metoda symulacyjna (MSM), metoda inscenizacji (MI), metoda inspiracji (MI), warsztaty dydaktyczne (WD), zajęcia praktyczne.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C69A54D" w14:textId="27D44549" w:rsidR="00F86D82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 Chabior A., Fabiś A., Wawrzyniak J., Starzenie i starość w perspektywie pracy socjalnej. Warszawa 2014</w:t>
            </w:r>
          </w:p>
          <w:p w14:paraId="7BF77541" w14:textId="6E37398E" w:rsidR="00F86D82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Chabior A., Aktywizacja i aktywność osób w okresie późnej dorosłości. Kielce 2011</w:t>
            </w:r>
          </w:p>
          <w:p w14:paraId="5F5A293C" w14:textId="5F386A21" w:rsidR="00F86D82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3.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Nowicka A., Wybrane problemy osób starszych, Kraków 2010</w:t>
            </w:r>
          </w:p>
          <w:p w14:paraId="20ECCEEC" w14:textId="1843824C" w:rsidR="00F86D82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4.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Szarota Z., Starzenie się i starość w wymiarze instytucjonalnego wsparcia, Kraków 2010</w:t>
            </w:r>
          </w:p>
          <w:p w14:paraId="21539079" w14:textId="32016402" w:rsidR="00566B57" w:rsidRPr="00341AC4" w:rsidRDefault="00F86D82" w:rsidP="00F86D82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5. </w:t>
            </w:r>
            <w:proofErr w:type="spellStart"/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Vopel</w:t>
            </w:r>
            <w:proofErr w:type="spellEnd"/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K. W. Umiejętność współpracy w grupach. Zabawy i improwizacje. Cz.1., Wyd. Jedność, Kielce 2002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6906D99" w14:textId="7E9CA115" w:rsidR="00F86D82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 Kargulowa A., O teorii i praktyce poradnictwa. Warszawa 2010.</w:t>
            </w:r>
          </w:p>
          <w:p w14:paraId="7456B6D4" w14:textId="498124D9" w:rsidR="00566B57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 Paszkowska - Rogacz A., Doradztwo zawodowe. Wybrane metody badań. Warszawa 2009.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236A6D0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</w:t>
      </w:r>
      <w:r w:rsid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 zawodowa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p w14:paraId="768C90F2" w14:textId="36A2C835" w:rsidR="000C07CD" w:rsidRPr="00F3188B" w:rsidRDefault="003E0703" w:rsidP="00F3188B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F318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0C07CD" w:rsidRPr="00F3188B">
        <w:rPr>
          <w:rFonts w:eastAsia="Arial Unicode MS"/>
          <w:bCs/>
          <w:iCs/>
          <w:color w:val="000000"/>
          <w:sz w:val="20"/>
          <w:szCs w:val="20"/>
          <w:lang w:val="pl" w:eastAsia="zh-CN" w:bidi="ar-SA"/>
        </w:rPr>
        <w:t xml:space="preserve"> </w:t>
      </w:r>
      <w:r w:rsidR="000C07CD" w:rsidRPr="00F318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- uzyskanie praktycznej wiedzy dotyczącej zadań </w:t>
      </w:r>
      <w:proofErr w:type="spellStart"/>
      <w:r w:rsidR="000C07CD" w:rsidRPr="00F318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andragoga</w:t>
      </w:r>
      <w:proofErr w:type="spellEnd"/>
      <w:r w:rsidR="000C07CD" w:rsidRPr="00F318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, doradcy seniorów w różnych instytucjach  i placówkach </w:t>
      </w:r>
    </w:p>
    <w:p w14:paraId="09A18FED" w14:textId="517B6C7D" w:rsidR="000C07CD" w:rsidRPr="00F3188B" w:rsidRDefault="000C07CD" w:rsidP="00F3188B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F318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C2 pogłębienie praktycznych umiejętności i sprawności w zakresie planowych działań, organizacji pracy oraz doboru metod, technik i narzędzi w pracy </w:t>
      </w:r>
      <w:proofErr w:type="spellStart"/>
      <w:r w:rsidRPr="00F318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andragoga</w:t>
      </w:r>
      <w:proofErr w:type="spellEnd"/>
      <w:r w:rsidRPr="00F318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, opiekuna osoby starszej.</w:t>
      </w:r>
    </w:p>
    <w:p w14:paraId="161B1BE4" w14:textId="6DFA06AB" w:rsidR="000C07CD" w:rsidRPr="00F3188B" w:rsidRDefault="000C07CD" w:rsidP="00F3188B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F318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C3 – zdobycie umiejętności tworzenia indywidualnego warsztatu z seniorem i osobą dorosłą </w:t>
      </w:r>
    </w:p>
    <w:p w14:paraId="2909B46C" w14:textId="4B853E98" w:rsidR="000C07CD" w:rsidRPr="00F3188B" w:rsidRDefault="000C07CD" w:rsidP="00F3188B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F318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lastRenderedPageBreak/>
        <w:t>C4 – uświadomienie zasad etycznych w pracy z dorosłymi i seniorami.</w:t>
      </w:r>
    </w:p>
    <w:p w14:paraId="563BB8CB" w14:textId="77777777" w:rsidR="00F3188B" w:rsidRDefault="000C07CD" w:rsidP="00F3188B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318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C5 – rozbudzanie motywacji do całożyciowego samokształcenia  i samorealizacji</w:t>
      </w:r>
    </w:p>
    <w:p w14:paraId="1542B50B" w14:textId="10C0F2CB" w:rsidR="00F3188B" w:rsidRDefault="00F3188B" w:rsidP="00F3188B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318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6</w:t>
      </w:r>
      <w:r w:rsidRPr="00F318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– uświadomienie istotności przestrzegania zasad etycznych w procesie doradczym</w:t>
      </w:r>
    </w:p>
    <w:p w14:paraId="5D71E135" w14:textId="552F1B81" w:rsidR="000C07CD" w:rsidRPr="00F3188B" w:rsidRDefault="00F3188B" w:rsidP="00F3188B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318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7</w:t>
      </w:r>
      <w:r w:rsidRPr="00F318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–  rozbudzanie motywacji do całożyciowego samokształcenia  i samorealizacji</w:t>
      </w:r>
    </w:p>
    <w:p w14:paraId="67708B6E" w14:textId="7EA122C1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</w:t>
      </w:r>
      <w:r w:rsidR="000C07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praktyka zawodowa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</w:p>
    <w:p w14:paraId="0FF5C118" w14:textId="0EA5D2BE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1.  Struktura instytucji/placówki/podmiotu, podstawy formalno-prawne oraz finansowe ich działalności.</w:t>
      </w:r>
    </w:p>
    <w:p w14:paraId="61FD7A34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2.  Dokumentacja prowadzona przez instytucję/placówkę/podmiot.</w:t>
      </w:r>
    </w:p>
    <w:p w14:paraId="5445F77A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3.  Rodzaje i zakresy usług świadczonych w danych instytucjach , placówkach i podmiotach.</w:t>
      </w:r>
    </w:p>
    <w:p w14:paraId="1B33F451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4.   Zasady i zakres współpracy instytucji/placówki z innymi podmiotami.</w:t>
      </w:r>
    </w:p>
    <w:p w14:paraId="3330779B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5.   Zasady korzystania z pomocy przez osoby starsze i dorosłe.</w:t>
      </w:r>
    </w:p>
    <w:p w14:paraId="65694747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6.   Zadania opiekuna osoby starszej w zakresie wsparcia odbiorców jego usług.</w:t>
      </w:r>
    </w:p>
    <w:p w14:paraId="12E0640F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7.   Warsztat pracy.</w:t>
      </w:r>
    </w:p>
    <w:p w14:paraId="1E9F82E4" w14:textId="77777777" w:rsidR="00F3188B" w:rsidRDefault="000C07CD" w:rsidP="00F3188B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8.   Metody, techniki i narzędzia wykorzystywane w pracy z seniorami i osobami dorosłymi.</w:t>
      </w:r>
    </w:p>
    <w:p w14:paraId="1B75680F" w14:textId="77777777" w:rsidR="00F3188B" w:rsidRDefault="00F3188B" w:rsidP="00F3188B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9. </w:t>
      </w:r>
      <w:r w:rsidRPr="00F3188B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Kształtowanie kompetencji w zakresie samodzielnego projektowania wsparcia społecznego dla różnych kategorii odbiorców.</w:t>
      </w:r>
    </w:p>
    <w:p w14:paraId="733C88AF" w14:textId="3F1B04F0" w:rsidR="00F3188B" w:rsidRPr="00F3188B" w:rsidRDefault="00F3188B" w:rsidP="00F3188B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10. </w:t>
      </w:r>
      <w:r w:rsidRPr="00F3188B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Współpraca z innymi podmiotami i specjalistami w zakresie udzielania wsparcia osobom korzystających z usług doradczych, opiekuńczych, animacyjnych  edukacyjnych.</w:t>
      </w:r>
    </w:p>
    <w:p w14:paraId="4116920D" w14:textId="7C567BE1" w:rsidR="000C07CD" w:rsidRPr="000C07CD" w:rsidRDefault="00F3188B" w:rsidP="00F3188B">
      <w:pPr>
        <w:pStyle w:val="TableParagraph"/>
        <w:snapToGrid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11. </w:t>
      </w:r>
      <w:r w:rsidR="000C07CD"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Kompetencje osób profesjonalnie przygotowanych do pracy z seniorami i osobami dorosłymi.</w:t>
      </w:r>
    </w:p>
    <w:p w14:paraId="19EDE0FB" w14:textId="7DF30E01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3188B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. Etyka i kultura pracy.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A939FAF" w:rsidR="006E60C3" w:rsidRPr="000C07CD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ma podstawową wiedzę dotyczącą normy, procedury i dobrych praktyk stosowanych w działalności pedagogicznej (nauczanie w szkołach podstawowych w różnego typu ośrodkach wychowawczych oraz kształceniu ustawicznym).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zna zagadnienie edukacji włączającej, a także sposoby realizacji zasady inkluzji.</w:t>
            </w:r>
          </w:p>
        </w:tc>
        <w:tc>
          <w:tcPr>
            <w:tcW w:w="1773" w:type="dxa"/>
          </w:tcPr>
          <w:p w14:paraId="55DC5094" w14:textId="7B112105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</w:t>
            </w:r>
            <w:r w:rsidR="00F318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</w:t>
            </w: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A_W07</w:t>
            </w:r>
          </w:p>
          <w:p w14:paraId="000C185C" w14:textId="77777777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</w:p>
          <w:p w14:paraId="1881EAEC" w14:textId="77777777" w:rsidR="006E60C3" w:rsidRPr="00341AC4" w:rsidRDefault="006E60C3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3F2DDCF8" w:rsidR="006E60C3" w:rsidRPr="00341AC4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5C61B512" w:rsidR="006E60C3" w:rsidRPr="000C07CD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zna zasady bezpieczeństwa i higieny pracy w instytucjach edukacyjnych, wychowawczych i opiekuńczych oraz odpowiedzialności prawnej nauczyciela w tym zakresie, a także zasady udzielania pierwszej pomocy.</w:t>
            </w:r>
          </w:p>
        </w:tc>
        <w:tc>
          <w:tcPr>
            <w:tcW w:w="1773" w:type="dxa"/>
          </w:tcPr>
          <w:p w14:paraId="5D5FD6B4" w14:textId="689FA39C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</w:t>
            </w:r>
            <w:r w:rsidR="00F318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</w:t>
            </w: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A_W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11</w:t>
            </w:r>
          </w:p>
          <w:p w14:paraId="40BCAC5B" w14:textId="77777777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</w:p>
          <w:p w14:paraId="22E3BAAE" w14:textId="77777777" w:rsidR="006E60C3" w:rsidRPr="00341AC4" w:rsidRDefault="006E60C3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0C07CD" w:rsidRPr="00341AC4" w14:paraId="73998D22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E2E1E76" w14:textId="4393C50F" w:rsidR="000C07CD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4A537E5E" w14:textId="74A216C1" w:rsidR="000C07CD" w:rsidRPr="000C07CD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zna strukturę i funkcje systemu edukacji; cele, podstawy prawne, organizację i funkcjonowanie różnych instytucji edukacyjnych, wychowawczych, opiekuńczych, terapeutycznych, kulturalnych, doradczych i pomocowych, w tym podstawowe pojęcia i zasady z zakresu ochrony własności przemysłowej i prawa autorskiego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</w:t>
            </w:r>
          </w:p>
        </w:tc>
        <w:tc>
          <w:tcPr>
            <w:tcW w:w="1773" w:type="dxa"/>
          </w:tcPr>
          <w:p w14:paraId="0692061B" w14:textId="687AEC4B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</w:t>
            </w:r>
            <w:r w:rsidR="00F318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</w:t>
            </w: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A_W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20</w:t>
            </w:r>
          </w:p>
          <w:p w14:paraId="2B00ED49" w14:textId="77777777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</w:p>
          <w:p w14:paraId="0023AC67" w14:textId="77777777" w:rsidR="000C07CD" w:rsidRPr="00341AC4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3188B" w:rsidRPr="00341AC4" w14:paraId="44546C70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5D4F0E0" w14:textId="08730848" w:rsidR="00F3188B" w:rsidRDefault="00F3188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6830" w:type="dxa"/>
          </w:tcPr>
          <w:p w14:paraId="5C7889FA" w14:textId="77777777" w:rsidR="00F3188B" w:rsidRPr="00F3188B" w:rsidRDefault="00F3188B" w:rsidP="00F3188B">
            <w:pPr>
              <w:pStyle w:val="TableParagrap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F318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charakterystykę uczestników działalności edukacyjnej, wychowawczej, opiekuńczej, kulturalnej, pomocowej i terapeutycznej, pogłębioną</w:t>
            </w:r>
          </w:p>
          <w:p w14:paraId="6529A1CE" w14:textId="17522B77" w:rsidR="00F3188B" w:rsidRPr="000C07CD" w:rsidRDefault="00F3188B" w:rsidP="00F3188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F318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 wybranych zakresach</w:t>
            </w:r>
          </w:p>
        </w:tc>
        <w:tc>
          <w:tcPr>
            <w:tcW w:w="1773" w:type="dxa"/>
          </w:tcPr>
          <w:p w14:paraId="09315346" w14:textId="3735BF6A" w:rsidR="00F3188B" w:rsidRPr="000C07CD" w:rsidRDefault="00F3188B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F318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PED2A_W07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66C26CA" w:rsidR="00A713B4" w:rsidRPr="00341AC4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umie animować prace nad własnym rozwojem  oraz rozwojem uczestników procesów animacyjnych, pomocowych, opiekuńczych, poradniczych i doradczych oraz wspierać ich samodzielność w zdobywaniu wiedzy, a także inspirować do działań prorozwojowych  na rzecz uczenia się przez całe życie.</w:t>
            </w:r>
          </w:p>
        </w:tc>
        <w:tc>
          <w:tcPr>
            <w:tcW w:w="1773" w:type="dxa"/>
          </w:tcPr>
          <w:p w14:paraId="06B63324" w14:textId="131BE0DA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</w:t>
            </w:r>
            <w:r w:rsidR="007F2D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</w:t>
            </w: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A_U14</w:t>
            </w:r>
          </w:p>
          <w:p w14:paraId="69BAD1D6" w14:textId="77777777" w:rsidR="00A713B4" w:rsidRPr="00341AC4" w:rsidRDefault="00A713B4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86A0CC1" w:rsidR="00A713B4" w:rsidRPr="00341AC4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1F384044" w:rsidR="00A713B4" w:rsidRPr="000C07CD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Student umie posługiwać się podstawowymi ujęciami teoretycznymi w celu analizowania, interpretowania oraz projektowania strategii działań pedagogicznych; generować rozwiązania konkretnych problemów pedagogicznych i prognozować przebieg ich rozwiązywania oraz przewidywać </w:t>
            </w: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lastRenderedPageBreak/>
              <w:t>skutki planowanych działań.</w:t>
            </w:r>
          </w:p>
        </w:tc>
        <w:tc>
          <w:tcPr>
            <w:tcW w:w="1773" w:type="dxa"/>
          </w:tcPr>
          <w:p w14:paraId="3DECFB0D" w14:textId="6FDDAFDB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lastRenderedPageBreak/>
              <w:t>PED</w:t>
            </w:r>
            <w:r w:rsidR="007F2D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</w:t>
            </w: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A_U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05</w:t>
            </w:r>
          </w:p>
          <w:p w14:paraId="3E869DC6" w14:textId="77777777" w:rsidR="00A713B4" w:rsidRPr="00341AC4" w:rsidRDefault="00A713B4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0C07CD" w:rsidRPr="00341AC4" w14:paraId="66967205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61135EF" w14:textId="63D2D164" w:rsidR="000C07CD" w:rsidRPr="00341AC4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6D4F07FC" w14:textId="32C7993A" w:rsidR="000C07CD" w:rsidRPr="000C07CD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umie ocenić przydatność typowych metod, procedur i dobrych praktyk do realizacji zadań związanych z różnymi sferami działalności pedagogicznej</w:t>
            </w:r>
          </w:p>
        </w:tc>
        <w:tc>
          <w:tcPr>
            <w:tcW w:w="1773" w:type="dxa"/>
          </w:tcPr>
          <w:p w14:paraId="0269A166" w14:textId="55647DA0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</w:t>
            </w:r>
            <w:r w:rsidR="007F2D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</w:t>
            </w: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A_U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10</w:t>
            </w:r>
          </w:p>
          <w:p w14:paraId="0BF2398C" w14:textId="77777777" w:rsidR="000C07CD" w:rsidRPr="00341AC4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3188B" w:rsidRPr="00341AC4" w14:paraId="51F0BB8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1B7CE15" w14:textId="05EA3E55" w:rsidR="00F3188B" w:rsidRDefault="007F2DE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2369BD31" w14:textId="472212D1" w:rsidR="00F3188B" w:rsidRPr="000C07CD" w:rsidRDefault="007F2DE8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7F2D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Wykorzystywać i integrować wiedzę teoretyczną z zakresu pedagogiki oraz powiązanych z nią dyscyplin w celu analizy złożonych problemów edukacyjnych, wychowawczych, opiekuńczych, kulturalnych, pomocowych i terapeutycznych, a także diagnozowania i projektowania działań praktycznych</w:t>
            </w:r>
          </w:p>
        </w:tc>
        <w:tc>
          <w:tcPr>
            <w:tcW w:w="1773" w:type="dxa"/>
          </w:tcPr>
          <w:p w14:paraId="2A8BD82B" w14:textId="429B4561" w:rsidR="00F3188B" w:rsidRPr="000C07CD" w:rsidRDefault="007F2DE8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7F2D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PED2A_U03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9277D2B" w:rsidR="00A713B4" w:rsidRPr="000C07CD" w:rsidRDefault="000C07CD" w:rsidP="00B1376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dąży do świadomego oceniania poziomu wiedzy i umiejętności z zakresu diagnozowania predyspozycji i zainteresowań osób dorosłych i seniorów, rozumie potrzebę ciągłego doskonalenia zawodowego i rozwoju osobistego.</w:t>
            </w:r>
          </w:p>
        </w:tc>
        <w:tc>
          <w:tcPr>
            <w:tcW w:w="1773" w:type="dxa"/>
          </w:tcPr>
          <w:p w14:paraId="08F23554" w14:textId="6DCBC4A2" w:rsidR="00B13764" w:rsidRPr="00B13764" w:rsidRDefault="00B13764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</w:t>
            </w:r>
            <w:r w:rsidR="007F2D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</w:t>
            </w: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A_K02</w:t>
            </w:r>
          </w:p>
          <w:p w14:paraId="3E07749A" w14:textId="77777777" w:rsidR="00A713B4" w:rsidRPr="00341AC4" w:rsidRDefault="00A713B4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39C68490" w:rsidR="00A713B4" w:rsidRPr="00341AC4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248338D1" w:rsidR="00A713B4" w:rsidRPr="000C07CD" w:rsidRDefault="000C07CD" w:rsidP="00B1376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dąży do pracy w zespole, pełnienia w nim różnych ról oraz współpracy z nauczycielami, pedagogami, specjalistami, rodzicami lub opiekunami uczniów i innymi członkami społeczności szkolnej i lokalnej</w:t>
            </w:r>
          </w:p>
        </w:tc>
        <w:tc>
          <w:tcPr>
            <w:tcW w:w="1773" w:type="dxa"/>
          </w:tcPr>
          <w:p w14:paraId="713634B3" w14:textId="5EF48F5B" w:rsidR="00B13764" w:rsidRPr="00B13764" w:rsidRDefault="00B13764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</w:t>
            </w:r>
            <w:r w:rsidR="007F2D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</w:t>
            </w: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A_K0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7</w:t>
            </w:r>
          </w:p>
          <w:p w14:paraId="303767DD" w14:textId="77777777" w:rsidR="00A713B4" w:rsidRPr="00341AC4" w:rsidRDefault="00A713B4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0C07CD" w:rsidRPr="00341AC4" w14:paraId="2FA064FE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1F989002" w14:textId="7F759F31" w:rsidR="000C07CD" w:rsidRPr="00341AC4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3AD96123" w14:textId="773B8AC0" w:rsidR="000C07CD" w:rsidRPr="000C07CD" w:rsidRDefault="000C07CD" w:rsidP="00B1376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Student dąży do </w:t>
            </w:r>
            <w:r w:rsidR="007F2DE8"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odpowiedzialnego</w:t>
            </w: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przygotowywania się do swojej pracy, projektowania i wykonywania działań pedagogicznych</w:t>
            </w:r>
          </w:p>
        </w:tc>
        <w:tc>
          <w:tcPr>
            <w:tcW w:w="1773" w:type="dxa"/>
          </w:tcPr>
          <w:p w14:paraId="6F035212" w14:textId="2E634103" w:rsidR="00B13764" w:rsidRPr="00B13764" w:rsidRDefault="00B13764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</w:t>
            </w:r>
            <w:r w:rsidR="007F2D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</w:t>
            </w: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A_K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10</w:t>
            </w:r>
          </w:p>
          <w:p w14:paraId="40704F56" w14:textId="77777777" w:rsidR="000C07CD" w:rsidRPr="00341AC4" w:rsidRDefault="000C07CD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3188B" w:rsidRPr="00341AC4" w14:paraId="1AF2FC1C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1E3505F2" w14:textId="1E4BA265" w:rsidR="00F3188B" w:rsidRDefault="007F2DE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6830" w:type="dxa"/>
          </w:tcPr>
          <w:p w14:paraId="7331CC0F" w14:textId="5B29D6D5" w:rsidR="00F3188B" w:rsidRPr="000C07CD" w:rsidRDefault="007F2DE8" w:rsidP="00B1376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7F2D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zachowywania się w sposób profesjonalny i przestrzegania zasad etyki zawodowej;</w:t>
            </w:r>
          </w:p>
        </w:tc>
        <w:tc>
          <w:tcPr>
            <w:tcW w:w="1773" w:type="dxa"/>
          </w:tcPr>
          <w:p w14:paraId="586E4FA9" w14:textId="3519827D" w:rsidR="00F3188B" w:rsidRPr="00B13764" w:rsidRDefault="007F2DE8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7F2D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PED2A_K0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8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B13764" w:rsidRPr="00341AC4" w14:paraId="0519EDA3" w14:textId="77777777" w:rsidTr="00B13764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B13764" w:rsidRPr="00341AC4" w:rsidRDefault="00B13764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67239D8E" w:rsidR="00B13764" w:rsidRPr="00341AC4" w:rsidRDefault="00B1376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393111AC" w14:textId="49A5C8FE" w:rsidR="00B13764" w:rsidRPr="00341AC4" w:rsidRDefault="00B1376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B13764" w:rsidRPr="00341AC4" w:rsidRDefault="00B1376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5C602CBF" w:rsidR="00B13764" w:rsidRPr="00341AC4" w:rsidRDefault="00B1376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2A7FD4F8" w14:textId="0C850BD5" w:rsidR="00B13764" w:rsidRPr="00341AC4" w:rsidRDefault="00B1376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B13764" w:rsidRPr="00341AC4" w14:paraId="6A3E527E" w14:textId="77777777" w:rsidTr="00B13764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B13764" w:rsidRPr="00341AC4" w:rsidRDefault="00B13764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13764" w:rsidRPr="00341AC4" w:rsidRDefault="00B13764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B13764" w:rsidRPr="00341AC4" w14:paraId="3BDEFA32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7FD6E4A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06A80F06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1C15D340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1329002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3B2B52EC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16BC8822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512C367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1BE54D9F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6BB6C98A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85512B9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0C55F0E8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F52DC2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0818FFB4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59BF4296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7E0889A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040D5D7B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7BC0D5BF" w14:textId="09613597" w:rsidR="00B1376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…W03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D4F7C0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83141DE" w14:textId="72BC303A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B88F35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5AA88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FF95A3" w14:textId="58079FAA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71C653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6377AD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F2DE05" w14:textId="4216594F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3C4C2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42EC1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68A386" w14:textId="318DA678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4560BBE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F2DE8" w:rsidRPr="00341AC4" w14:paraId="4FCC308B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09DCFA16" w14:textId="746FA79D" w:rsidR="007F2DE8" w:rsidRDefault="007F2DE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…W04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72C6F9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7484C5F" w14:textId="64D6C61E" w:rsidR="007F2DE8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A6B38C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42F64C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EFA5F1" w14:textId="6C8634C8" w:rsidR="007F2DE8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8BDCA6C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0B49BB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186321" w14:textId="73A3BF1C" w:rsidR="007F2DE8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9F9472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0EC0BD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050CA4" w14:textId="3577BF20" w:rsidR="007F2DE8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0C2E4B2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46ACCB6F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480A3CC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38930600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37851D1E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A8218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6E6CF906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28DC96B0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E6E407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4C5B236F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0177B797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B59FB3F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08BAD202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6AF2EF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659A4666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22381CD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21AE1F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7135CD79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2D9964E3" w14:textId="6E8AB77D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…U03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C01AA0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4CA54E1" w14:textId="4608AA81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26ECD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57E6C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3DBD8E" w14:textId="02173C7F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B9DD930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A1CFC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AD71EA" w14:textId="6A8BB48F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F80FA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7E2873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E2C45A" w14:textId="233612ED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E93A536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F2DE8" w:rsidRPr="00341AC4" w14:paraId="14467BE5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181686D4" w14:textId="75627EC6" w:rsidR="007F2DE8" w:rsidRDefault="007F2DE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…U04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3F25BE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897C2BE" w14:textId="1E7B64C9" w:rsidR="007F2DE8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16A8E6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5A4A09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D703DF" w14:textId="1229E6C1" w:rsidR="007F2DE8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2BC8298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EAA902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627684" w14:textId="6BE78915" w:rsidR="007F2DE8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6966B2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956BBE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5330E3" w14:textId="4DEC0EFB" w:rsidR="007F2DE8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0875EA3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5E8F52D0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F05644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581F233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5078763A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155E433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3EBE189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6C80DCD8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CDB27B6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1B1A9720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3640CB1C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5357879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385C81B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3E4B209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1DC2304D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26A54700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E76B56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13D74C46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3BFE7330" w14:textId="39016C64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…K03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95C790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C15B1F6" w14:textId="1F5BB404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758EB4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4601FF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C73DE5" w14:textId="4FE91083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F9E651D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99EB18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DCBE3A" w14:textId="3DC3AC7A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7A8DF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A5F15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293715" w14:textId="2DA1A0A5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D32E065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F2DE8" w:rsidRPr="00341AC4" w14:paraId="263F945A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732BB84E" w14:textId="2C2D670A" w:rsidR="007F2DE8" w:rsidRDefault="007F2DE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…U04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4A8E28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C7E42" w14:textId="7ED63E78" w:rsidR="007F2DE8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C468D8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F6E928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5B7056" w14:textId="7C277E6C" w:rsidR="007F2DE8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FF14DB0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3E267D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57632D" w14:textId="2C82EAD5" w:rsidR="007F2DE8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84800D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1503C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DFDBA5" w14:textId="7407A3A6" w:rsidR="007F2DE8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7FA3E95" w14:textId="77777777" w:rsidR="007F2DE8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35D3956D" w:rsidR="00896E3C" w:rsidRPr="00341AC4" w:rsidRDefault="00B13764" w:rsidP="00B13764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Praktyka zawodowa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6C73CEA0" w:rsidR="00896E3C" w:rsidRPr="00B13764" w:rsidRDefault="00B1376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51-60 %  punktów z uczestnictwa w praktykach, aktywności na praktyce (pracy własnej i w grupie)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F2F8B1B" w:rsidR="00896E3C" w:rsidRPr="00B13764" w:rsidRDefault="00B1376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61-70 %  punktów z uczestnictwa w praktykach, aktywności na praktyce (pracy własnej i w grupie)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60692A37" w:rsidR="00896E3C" w:rsidRPr="00B13764" w:rsidRDefault="00B1376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71-80 %  punktów z uczestnictwa w praktykach, aktywności na praktyce (pracy własnej i w grupie)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8" w:type="dxa"/>
          </w:tcPr>
          <w:p w14:paraId="173AD84F" w14:textId="2D895CFB" w:rsidR="00896E3C" w:rsidRPr="00B13764" w:rsidRDefault="00B1376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81-90 %  punktów z uczestnictwa w praktykach, aktywności na praktyce (pracy własnej i w grupie)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182318CF" w:rsidR="00896E3C" w:rsidRPr="00B13764" w:rsidRDefault="00B1376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91-100 %  punktów z uczestnictwa w praktykach, aktywności na praktyce (pracy własnej i w grupie)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0B34987" w:rsidR="00896E3C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B041EAE" w:rsidR="00896E3C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53DB26E4" w:rsidR="00896E3C" w:rsidRPr="00341AC4" w:rsidRDefault="00B1376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praktyce zawodowej </w:t>
            </w:r>
            <w:r w:rsidR="007F2D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zaliczeniu</w:t>
            </w:r>
          </w:p>
        </w:tc>
        <w:tc>
          <w:tcPr>
            <w:tcW w:w="2172" w:type="dxa"/>
            <w:vAlign w:val="center"/>
          </w:tcPr>
          <w:p w14:paraId="3A92C4D7" w14:textId="22129435" w:rsidR="00896E3C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1C7A1326" w:rsidR="00896E3C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F461A8D" w:rsidR="00896E3C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D6B9F15" w:rsidR="00896E3C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196FD8E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</w:t>
            </w:r>
            <w:r w:rsidR="00B13764"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prakty</w:t>
            </w:r>
            <w:r w:rsid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</w:t>
            </w:r>
            <w:r w:rsidR="00B13764"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zawodowej </w:t>
            </w:r>
          </w:p>
        </w:tc>
        <w:tc>
          <w:tcPr>
            <w:tcW w:w="2172" w:type="dxa"/>
            <w:vAlign w:val="center"/>
          </w:tcPr>
          <w:p w14:paraId="5D90F1D5" w14:textId="2F775E16" w:rsidR="00896E3C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vAlign w:val="center"/>
          </w:tcPr>
          <w:p w14:paraId="1C9A4DE0" w14:textId="58FB0657" w:rsidR="00896E3C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2E0510E" w:rsidR="00896E3C" w:rsidRPr="00341AC4" w:rsidRDefault="00B1376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Dokumentowanie </w:t>
            </w: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yki</w:t>
            </w: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zawodowej </w:t>
            </w:r>
          </w:p>
        </w:tc>
        <w:tc>
          <w:tcPr>
            <w:tcW w:w="2172" w:type="dxa"/>
            <w:vAlign w:val="center"/>
          </w:tcPr>
          <w:p w14:paraId="1A4A6AF0" w14:textId="7666AC74" w:rsidR="00896E3C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vAlign w:val="center"/>
          </w:tcPr>
          <w:p w14:paraId="33F52B04" w14:textId="0D461ECB" w:rsidR="00896E3C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D9AA57D" w:rsidR="00896E3C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F868943" w:rsidR="00896E3C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74C95DA" w:rsidR="001106DC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01D7CC0" w:rsidR="00896E3C" w:rsidRPr="00341AC4" w:rsidRDefault="007F2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9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A97AFC"/>
    <w:multiLevelType w:val="hybridMultilevel"/>
    <w:tmpl w:val="B3508060"/>
    <w:lvl w:ilvl="0" w:tplc="A482B13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7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6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6"/>
  </w:num>
  <w:num w:numId="37" w16cid:durableId="251009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47D8F"/>
    <w:rsid w:val="00053608"/>
    <w:rsid w:val="000657F2"/>
    <w:rsid w:val="000706A4"/>
    <w:rsid w:val="0007138A"/>
    <w:rsid w:val="000746C5"/>
    <w:rsid w:val="000800D0"/>
    <w:rsid w:val="000C07CD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1170"/>
    <w:rsid w:val="003622B2"/>
    <w:rsid w:val="00363F81"/>
    <w:rsid w:val="0037021A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724E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F2DE8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950FC"/>
    <w:rsid w:val="00AB3480"/>
    <w:rsid w:val="00AB6E40"/>
    <w:rsid w:val="00AE4328"/>
    <w:rsid w:val="00AF51E8"/>
    <w:rsid w:val="00AF7E08"/>
    <w:rsid w:val="00B13764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825CF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4715D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188B"/>
    <w:rsid w:val="00F5109B"/>
    <w:rsid w:val="00F71386"/>
    <w:rsid w:val="00F75F6D"/>
    <w:rsid w:val="00F77856"/>
    <w:rsid w:val="00F86D82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Chabior</cp:lastModifiedBy>
  <cp:revision>11</cp:revision>
  <cp:lastPrinted>2025-10-28T07:51:00Z</cp:lastPrinted>
  <dcterms:created xsi:type="dcterms:W3CDTF">2025-12-11T11:01:00Z</dcterms:created>
  <dcterms:modified xsi:type="dcterms:W3CDTF">2026-03-13T17:31:00Z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