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06" w:rsidRDefault="00843AEA">
      <w:pPr>
        <w:pStyle w:val="Nagwek1"/>
      </w:pPr>
      <w:r>
        <w:t xml:space="preserve">KARTA PRZEDMIOTU (ZAJĘĆ) </w:t>
      </w:r>
    </w:p>
    <w:p w:rsidR="005A3806" w:rsidRPr="00BA56AB" w:rsidRDefault="00843AEA" w:rsidP="00D87FA2">
      <w:pPr>
        <w:ind w:firstLine="428"/>
        <w:rPr>
          <w:b/>
          <w:bCs/>
          <w:color w:val="auto"/>
          <w:sz w:val="24"/>
        </w:rPr>
      </w:pPr>
      <w:r w:rsidRPr="00BA56AB">
        <w:rPr>
          <w:b/>
          <w:sz w:val="24"/>
        </w:rPr>
        <w:t xml:space="preserve">Kod przedmiotu (zajęć): </w:t>
      </w:r>
      <w:r w:rsidR="00D87FA2" w:rsidRPr="00BA56AB">
        <w:rPr>
          <w:b/>
          <w:sz w:val="24"/>
        </w:rPr>
        <w:t>0113.1.PSP.A.PS</w:t>
      </w:r>
    </w:p>
    <w:p w:rsidR="005A3806" w:rsidRPr="001D568A" w:rsidRDefault="00843AEA" w:rsidP="00D87FA2">
      <w:pPr>
        <w:ind w:firstLine="428"/>
        <w:rPr>
          <w:rFonts w:ascii="Times New Roman" w:hAnsi="Times New Roman" w:cs="Times New Roman"/>
          <w:b/>
          <w:iCs/>
          <w:color w:val="auto"/>
          <w:sz w:val="24"/>
        </w:rPr>
      </w:pPr>
      <w:r w:rsidRPr="00BA56AB">
        <w:rPr>
          <w:b/>
          <w:sz w:val="24"/>
        </w:rPr>
        <w:t xml:space="preserve">Nazwa przedmiotu (zajęć) w języku polskim: </w:t>
      </w:r>
      <w:r w:rsidR="00D87FA2" w:rsidRPr="00BA56AB">
        <w:rPr>
          <w:b/>
          <w:bCs/>
          <w:iCs/>
          <w:color w:val="auto"/>
          <w:sz w:val="24"/>
        </w:rPr>
        <w:t>Podstawy socjologii</w:t>
      </w:r>
    </w:p>
    <w:p w:rsidR="005A3806" w:rsidRPr="00BA56AB" w:rsidRDefault="00843AEA">
      <w:pPr>
        <w:spacing w:after="251" w:line="268" w:lineRule="auto"/>
        <w:ind w:left="438" w:hanging="10"/>
        <w:rPr>
          <w:sz w:val="24"/>
        </w:rPr>
      </w:pPr>
      <w:r w:rsidRPr="00BA56AB">
        <w:rPr>
          <w:b/>
          <w:sz w:val="24"/>
        </w:rPr>
        <w:t>Nazwa przedmiotu (zajęć) w języku angielskim:</w:t>
      </w:r>
      <w:r w:rsidRPr="00BA56AB">
        <w:rPr>
          <w:sz w:val="24"/>
        </w:rPr>
        <w:t xml:space="preserve"> </w:t>
      </w:r>
      <w:proofErr w:type="spellStart"/>
      <w:r w:rsidR="00A53FF7" w:rsidRPr="00BA56AB">
        <w:rPr>
          <w:b/>
          <w:bCs/>
          <w:iCs/>
          <w:color w:val="auto"/>
          <w:sz w:val="24"/>
        </w:rPr>
        <w:t>Introduction</w:t>
      </w:r>
      <w:proofErr w:type="spellEnd"/>
      <w:r w:rsidR="00A53FF7" w:rsidRPr="00BA56AB">
        <w:rPr>
          <w:b/>
          <w:bCs/>
          <w:iCs/>
          <w:color w:val="auto"/>
          <w:sz w:val="24"/>
        </w:rPr>
        <w:t xml:space="preserve"> to </w:t>
      </w:r>
      <w:proofErr w:type="spellStart"/>
      <w:r w:rsidR="00A53FF7" w:rsidRPr="00BA56AB">
        <w:rPr>
          <w:b/>
          <w:bCs/>
          <w:iCs/>
          <w:color w:val="auto"/>
          <w:sz w:val="24"/>
        </w:rPr>
        <w:t>Sociology</w:t>
      </w:r>
      <w:proofErr w:type="spellEnd"/>
    </w:p>
    <w:p w:rsidR="005A3806" w:rsidRDefault="00843AEA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289" w:type="dxa"/>
        <w:tblCellMar>
          <w:top w:w="48" w:type="dxa"/>
          <w:right w:w="17" w:type="dxa"/>
        </w:tblCellMar>
        <w:tblLook w:val="04A0"/>
      </w:tblPr>
      <w:tblGrid>
        <w:gridCol w:w="4744"/>
        <w:gridCol w:w="5005"/>
      </w:tblGrid>
      <w:tr w:rsidR="00462921" w:rsidTr="00B1291F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Default="00462921" w:rsidP="00B1291F">
            <w:pPr>
              <w:spacing w:line="276" w:lineRule="auto"/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Pr="00BA56AB" w:rsidRDefault="00462921" w:rsidP="00B1291F">
            <w:pPr>
              <w:spacing w:line="276" w:lineRule="auto"/>
              <w:ind w:left="214"/>
              <w:rPr>
                <w:b/>
              </w:rPr>
            </w:pPr>
            <w:r w:rsidRPr="00BA56AB">
              <w:rPr>
                <w:b/>
                <w:sz w:val="24"/>
              </w:rPr>
              <w:t>Pedagogika specjalna</w:t>
            </w:r>
          </w:p>
        </w:tc>
      </w:tr>
      <w:tr w:rsidR="00462921" w:rsidTr="00B1291F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Default="00462921" w:rsidP="00B1291F">
            <w:pPr>
              <w:spacing w:line="276" w:lineRule="auto"/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Pr="004346D4" w:rsidRDefault="00462921" w:rsidP="00B1291F">
            <w:pPr>
              <w:spacing w:line="276" w:lineRule="auto"/>
              <w:ind w:left="214"/>
              <w:rPr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>Stacjonarne/niestacjonarne</w:t>
            </w:r>
          </w:p>
        </w:tc>
      </w:tr>
      <w:tr w:rsidR="00462921" w:rsidTr="00B1291F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Default="00462921" w:rsidP="00B1291F">
            <w:pPr>
              <w:spacing w:line="276" w:lineRule="auto"/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Pr="004346D4" w:rsidRDefault="00462921" w:rsidP="00B1291F">
            <w:pPr>
              <w:spacing w:line="276" w:lineRule="auto"/>
              <w:ind w:left="214"/>
              <w:rPr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>Jednolite magisterskie</w:t>
            </w:r>
          </w:p>
        </w:tc>
      </w:tr>
      <w:tr w:rsidR="00462921" w:rsidTr="00B1291F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Default="00462921" w:rsidP="00B1291F">
            <w:pPr>
              <w:spacing w:line="276" w:lineRule="auto"/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Pr="004346D4" w:rsidRDefault="00462921" w:rsidP="00B1291F">
            <w:pPr>
              <w:spacing w:line="276" w:lineRule="auto"/>
              <w:ind w:left="214"/>
              <w:rPr>
                <w:sz w:val="21"/>
                <w:szCs w:val="21"/>
              </w:rPr>
            </w:pPr>
            <w:proofErr w:type="spellStart"/>
            <w:r w:rsidRPr="004346D4">
              <w:rPr>
                <w:sz w:val="21"/>
                <w:szCs w:val="21"/>
              </w:rPr>
              <w:t>ogólnoakademicki</w:t>
            </w:r>
            <w:proofErr w:type="spellEnd"/>
          </w:p>
        </w:tc>
      </w:tr>
      <w:tr w:rsidR="00462921" w:rsidTr="00B1291F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Default="00462921" w:rsidP="00B1291F">
            <w:pPr>
              <w:spacing w:line="276" w:lineRule="auto"/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Pr="004346D4" w:rsidRDefault="00462921" w:rsidP="00B1291F">
            <w:pPr>
              <w:spacing w:line="276" w:lineRule="auto"/>
              <w:ind w:left="-19"/>
              <w:rPr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 xml:space="preserve">     dr Bartłomiej Kotowski</w:t>
            </w:r>
          </w:p>
        </w:tc>
      </w:tr>
      <w:tr w:rsidR="00462921" w:rsidTr="00B1291F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Default="00462921" w:rsidP="00B1291F">
            <w:pPr>
              <w:spacing w:line="276" w:lineRule="auto"/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Pr="004346D4" w:rsidRDefault="00462921" w:rsidP="00B1291F">
            <w:pPr>
              <w:spacing w:line="276" w:lineRule="auto"/>
              <w:ind w:left="214"/>
              <w:rPr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>bartlomiej.kotowski@ujk.edu.pl</w:t>
            </w:r>
          </w:p>
        </w:tc>
      </w:tr>
    </w:tbl>
    <w:p w:rsidR="005A3806" w:rsidRDefault="00843AEA" w:rsidP="00B1291F">
      <w:pPr>
        <w:numPr>
          <w:ilvl w:val="0"/>
          <w:numId w:val="1"/>
        </w:numPr>
        <w:spacing w:before="120" w:after="120" w:line="269" w:lineRule="auto"/>
        <w:ind w:left="845" w:hanging="357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/>
      </w:tblPr>
      <w:tblGrid>
        <w:gridCol w:w="3469"/>
        <w:gridCol w:w="6280"/>
      </w:tblGrid>
      <w:tr w:rsidR="00462921" w:rsidTr="00B1291F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Default="00462921" w:rsidP="00462921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Pr="004346D4" w:rsidRDefault="00462921" w:rsidP="00462921">
            <w:pPr>
              <w:ind w:left="76"/>
              <w:rPr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>polski</w:t>
            </w:r>
          </w:p>
        </w:tc>
      </w:tr>
      <w:tr w:rsidR="00462921" w:rsidTr="00B1291F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Default="00462921" w:rsidP="00462921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Pr="004346D4" w:rsidRDefault="00462921" w:rsidP="00462921">
            <w:pPr>
              <w:ind w:left="76"/>
              <w:rPr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>brak</w:t>
            </w:r>
          </w:p>
        </w:tc>
      </w:tr>
    </w:tbl>
    <w:p w:rsidR="005A3806" w:rsidRDefault="00843AEA" w:rsidP="00B1291F">
      <w:pPr>
        <w:numPr>
          <w:ilvl w:val="0"/>
          <w:numId w:val="1"/>
        </w:numPr>
        <w:spacing w:before="120" w:after="120" w:line="269" w:lineRule="auto"/>
        <w:ind w:left="845" w:hanging="357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/>
      </w:tblPr>
      <w:tblGrid>
        <w:gridCol w:w="3467"/>
        <w:gridCol w:w="6282"/>
      </w:tblGrid>
      <w:tr w:rsidR="00462921" w:rsidTr="004346D4">
        <w:trPr>
          <w:trHeight w:val="31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Default="00462921" w:rsidP="0046292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Pr="004346D4" w:rsidRDefault="004346D4" w:rsidP="004346D4">
            <w:pPr>
              <w:spacing w:line="276" w:lineRule="auto"/>
              <w:rPr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>W</w:t>
            </w:r>
            <w:r w:rsidR="00462921" w:rsidRPr="004346D4">
              <w:rPr>
                <w:sz w:val="21"/>
                <w:szCs w:val="21"/>
              </w:rPr>
              <w:t>ykłady</w:t>
            </w:r>
          </w:p>
        </w:tc>
      </w:tr>
      <w:tr w:rsidR="0046292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Default="00462921" w:rsidP="0046292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Pr="004346D4" w:rsidRDefault="00462921" w:rsidP="004346D4">
            <w:pPr>
              <w:spacing w:line="276" w:lineRule="auto"/>
              <w:rPr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 xml:space="preserve">Pomieszczenia dydaktyczne UJK </w:t>
            </w:r>
          </w:p>
        </w:tc>
      </w:tr>
      <w:tr w:rsidR="0046292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Default="00462921" w:rsidP="0046292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Pr="004346D4" w:rsidRDefault="00462921" w:rsidP="004346D4">
            <w:pPr>
              <w:spacing w:line="276" w:lineRule="auto"/>
              <w:rPr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>Zaliczenie z oceną</w:t>
            </w:r>
          </w:p>
        </w:tc>
      </w:tr>
      <w:tr w:rsidR="00462921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Default="00462921" w:rsidP="0046292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21" w:rsidRPr="004346D4" w:rsidRDefault="00462921" w:rsidP="004346D4">
            <w:pPr>
              <w:spacing w:line="276" w:lineRule="auto"/>
              <w:rPr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>Wykład informacyjny, interaktywny.</w:t>
            </w:r>
          </w:p>
        </w:tc>
      </w:tr>
      <w:tr w:rsidR="005A3806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43AEA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6D4" w:rsidRPr="00033C20" w:rsidRDefault="004346D4" w:rsidP="00033C20">
            <w:pPr>
              <w:pStyle w:val="Akapitzlist"/>
              <w:numPr>
                <w:ilvl w:val="0"/>
                <w:numId w:val="8"/>
              </w:numPr>
              <w:spacing w:line="276" w:lineRule="auto"/>
              <w:ind w:left="282"/>
              <w:rPr>
                <w:color w:val="auto"/>
                <w:sz w:val="21"/>
                <w:szCs w:val="21"/>
              </w:rPr>
            </w:pPr>
            <w:r w:rsidRPr="00033C20">
              <w:rPr>
                <w:color w:val="auto"/>
                <w:sz w:val="21"/>
                <w:szCs w:val="21"/>
              </w:rPr>
              <w:t xml:space="preserve">Giddens A. (2004). </w:t>
            </w:r>
            <w:r w:rsidR="00033C20">
              <w:rPr>
                <w:color w:val="auto"/>
                <w:sz w:val="21"/>
                <w:szCs w:val="21"/>
              </w:rPr>
              <w:t>Socjologia</w:t>
            </w:r>
            <w:r w:rsidR="001D568A" w:rsidRPr="00033C20">
              <w:rPr>
                <w:color w:val="auto"/>
                <w:sz w:val="21"/>
                <w:szCs w:val="21"/>
              </w:rPr>
              <w:t>.</w:t>
            </w:r>
          </w:p>
          <w:p w:rsidR="00462921" w:rsidRPr="00033C20" w:rsidRDefault="00462921" w:rsidP="00033C20">
            <w:pPr>
              <w:pStyle w:val="Akapitzlist"/>
              <w:numPr>
                <w:ilvl w:val="0"/>
                <w:numId w:val="8"/>
              </w:numPr>
              <w:spacing w:line="276" w:lineRule="auto"/>
              <w:ind w:left="282"/>
              <w:rPr>
                <w:sz w:val="21"/>
                <w:szCs w:val="21"/>
                <w:lang w:val="en-US"/>
              </w:rPr>
            </w:pPr>
            <w:r w:rsidRPr="00033C20">
              <w:rPr>
                <w:sz w:val="21"/>
                <w:szCs w:val="21"/>
                <w:lang w:val="en-US"/>
              </w:rPr>
              <w:t xml:space="preserve">Giddens A., Sutton P. W. (2024), </w:t>
            </w:r>
            <w:proofErr w:type="spellStart"/>
            <w:r w:rsidRPr="00033C20">
              <w:rPr>
                <w:sz w:val="21"/>
                <w:szCs w:val="21"/>
                <w:lang w:val="en-US"/>
              </w:rPr>
              <w:t>Socjologia</w:t>
            </w:r>
            <w:proofErr w:type="spellEnd"/>
            <w:r w:rsidRPr="00033C20">
              <w:rPr>
                <w:sz w:val="21"/>
                <w:szCs w:val="21"/>
                <w:lang w:val="en-US"/>
              </w:rPr>
              <w:t xml:space="preserve">, PWN. </w:t>
            </w:r>
          </w:p>
          <w:p w:rsidR="004346D4" w:rsidRPr="00033C20" w:rsidRDefault="00462921" w:rsidP="00033C20">
            <w:pPr>
              <w:pStyle w:val="Akapitzlist"/>
              <w:numPr>
                <w:ilvl w:val="0"/>
                <w:numId w:val="8"/>
              </w:numPr>
              <w:spacing w:line="276" w:lineRule="auto"/>
              <w:ind w:left="282"/>
              <w:rPr>
                <w:sz w:val="21"/>
                <w:szCs w:val="21"/>
              </w:rPr>
            </w:pPr>
            <w:r w:rsidRPr="00033C20">
              <w:rPr>
                <w:sz w:val="21"/>
                <w:szCs w:val="21"/>
              </w:rPr>
              <w:t xml:space="preserve">Kościołek A., Kotowski B., </w:t>
            </w:r>
            <w:proofErr w:type="spellStart"/>
            <w:r w:rsidRPr="00033C20">
              <w:rPr>
                <w:sz w:val="21"/>
                <w:szCs w:val="21"/>
              </w:rPr>
              <w:t>Mielicka-Pawłowska</w:t>
            </w:r>
            <w:proofErr w:type="spellEnd"/>
            <w:r w:rsidRPr="00033C20">
              <w:rPr>
                <w:sz w:val="21"/>
                <w:szCs w:val="21"/>
              </w:rPr>
              <w:t xml:space="preserve"> H. (2021). Płaszczyzny zjawisk społecznych. Obywatelskość.</w:t>
            </w:r>
            <w:r w:rsidR="00033C20">
              <w:rPr>
                <w:sz w:val="21"/>
                <w:szCs w:val="21"/>
              </w:rPr>
              <w:t xml:space="preserve"> Cyberprzestrzeń. </w:t>
            </w:r>
            <w:proofErr w:type="spellStart"/>
            <w:r w:rsidR="00033C20">
              <w:rPr>
                <w:sz w:val="21"/>
                <w:szCs w:val="21"/>
              </w:rPr>
              <w:t>Socjoekologia</w:t>
            </w:r>
            <w:proofErr w:type="spellEnd"/>
            <w:r w:rsidRPr="00033C20">
              <w:rPr>
                <w:bCs/>
                <w:sz w:val="21"/>
                <w:szCs w:val="21"/>
              </w:rPr>
              <w:t>.</w:t>
            </w:r>
          </w:p>
          <w:p w:rsidR="005A3806" w:rsidRPr="00033C20" w:rsidRDefault="00462921" w:rsidP="00033C20">
            <w:pPr>
              <w:pStyle w:val="Akapitzlist"/>
              <w:numPr>
                <w:ilvl w:val="0"/>
                <w:numId w:val="8"/>
              </w:numPr>
              <w:spacing w:line="276" w:lineRule="auto"/>
              <w:ind w:left="282"/>
              <w:rPr>
                <w:sz w:val="21"/>
                <w:szCs w:val="21"/>
              </w:rPr>
            </w:pPr>
            <w:r w:rsidRPr="00033C20">
              <w:rPr>
                <w:color w:val="auto"/>
                <w:sz w:val="21"/>
                <w:szCs w:val="21"/>
              </w:rPr>
              <w:t>Szacka B. (2003). Wprowadzenie do socjologii. Warszawa</w:t>
            </w:r>
            <w:r w:rsidR="004346D4" w:rsidRPr="00033C20">
              <w:rPr>
                <w:color w:val="auto"/>
                <w:sz w:val="21"/>
                <w:szCs w:val="21"/>
              </w:rPr>
              <w:t>.</w:t>
            </w:r>
          </w:p>
        </w:tc>
      </w:tr>
      <w:tr w:rsidR="005A3806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43AEA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4346D4" w:rsidRDefault="00462921" w:rsidP="00033C20">
            <w:pPr>
              <w:spacing w:line="276" w:lineRule="auto"/>
              <w:rPr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>Sztompk</w:t>
            </w:r>
            <w:r w:rsidR="00033C20">
              <w:rPr>
                <w:sz w:val="21"/>
                <w:szCs w:val="21"/>
              </w:rPr>
              <w:t>a,</w:t>
            </w:r>
            <w:r w:rsidR="004346D4">
              <w:rPr>
                <w:sz w:val="21"/>
                <w:szCs w:val="21"/>
              </w:rPr>
              <w:t xml:space="preserve"> P.</w:t>
            </w:r>
            <w:r w:rsidRPr="004346D4">
              <w:rPr>
                <w:sz w:val="21"/>
                <w:szCs w:val="21"/>
              </w:rPr>
              <w:t>, Boguni</w:t>
            </w:r>
            <w:r w:rsidR="00033C20">
              <w:rPr>
                <w:sz w:val="21"/>
                <w:szCs w:val="21"/>
              </w:rPr>
              <w:t>a</w:t>
            </w:r>
            <w:r w:rsidRPr="004346D4">
              <w:rPr>
                <w:sz w:val="21"/>
                <w:szCs w:val="21"/>
              </w:rPr>
              <w:t>-Borowska</w:t>
            </w:r>
            <w:r w:rsidR="00033C20">
              <w:rPr>
                <w:sz w:val="21"/>
                <w:szCs w:val="21"/>
              </w:rPr>
              <w:t>,</w:t>
            </w:r>
            <w:r w:rsidRPr="004346D4">
              <w:rPr>
                <w:sz w:val="21"/>
                <w:szCs w:val="21"/>
              </w:rPr>
              <w:t xml:space="preserve"> </w:t>
            </w:r>
            <w:r w:rsidR="004346D4">
              <w:rPr>
                <w:sz w:val="21"/>
                <w:szCs w:val="21"/>
              </w:rPr>
              <w:t xml:space="preserve"> M. </w:t>
            </w:r>
            <w:r w:rsidR="00033C20">
              <w:rPr>
                <w:sz w:val="21"/>
                <w:szCs w:val="21"/>
              </w:rPr>
              <w:t>(2008). Socjologia codzienności</w:t>
            </w:r>
            <w:r w:rsidR="004346D4">
              <w:rPr>
                <w:sz w:val="21"/>
                <w:szCs w:val="21"/>
              </w:rPr>
              <w:t>.</w:t>
            </w:r>
          </w:p>
        </w:tc>
      </w:tr>
    </w:tbl>
    <w:p w:rsidR="005A3806" w:rsidRDefault="00843AEA" w:rsidP="00AF32C1">
      <w:pPr>
        <w:numPr>
          <w:ilvl w:val="0"/>
          <w:numId w:val="1"/>
        </w:numPr>
        <w:spacing w:before="120" w:after="120" w:line="269" w:lineRule="auto"/>
        <w:ind w:left="845" w:hanging="357"/>
      </w:pPr>
      <w:r>
        <w:rPr>
          <w:b/>
          <w:sz w:val="24"/>
        </w:rPr>
        <w:t xml:space="preserve">Cele, treści i efekty uczenia się </w:t>
      </w:r>
    </w:p>
    <w:p w:rsidR="005A3806" w:rsidRDefault="00843AEA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:rsidR="004346D4" w:rsidRPr="004346D4" w:rsidRDefault="004346D4" w:rsidP="004346D4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4346D4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C1. </w:t>
      </w:r>
      <w:r w:rsidR="00661F51" w:rsidRPr="004346D4">
        <w:rPr>
          <w:rFonts w:ascii="Calibri" w:hAnsi="Calibri" w:cs="Calibri"/>
          <w:bCs/>
          <w:iCs/>
          <w:sz w:val="24"/>
        </w:rPr>
        <w:t>Zapoznanie studentów z różnymi formami środowisk społecznych i ich specyfiką</w:t>
      </w:r>
    </w:p>
    <w:p w:rsidR="004346D4" w:rsidRPr="004346D4" w:rsidRDefault="00661F51" w:rsidP="004346D4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4346D4">
        <w:rPr>
          <w:rFonts w:ascii="Calibri" w:hAnsi="Calibri" w:cs="Calibri"/>
          <w:b/>
          <w:iCs/>
          <w:sz w:val="24"/>
        </w:rPr>
        <w:t>C2.</w:t>
      </w:r>
      <w:r w:rsidRPr="004346D4">
        <w:rPr>
          <w:rFonts w:ascii="Calibri" w:hAnsi="Calibri" w:cs="Calibri"/>
          <w:bCs/>
          <w:iCs/>
          <w:sz w:val="24"/>
        </w:rPr>
        <w:t xml:space="preserve"> Omówienie mechanizmów działania grup społecznych</w:t>
      </w:r>
    </w:p>
    <w:p w:rsidR="004346D4" w:rsidRPr="004346D4" w:rsidRDefault="00661F51" w:rsidP="004346D4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4346D4">
        <w:rPr>
          <w:rFonts w:ascii="Calibri" w:hAnsi="Calibri" w:cs="Calibri"/>
          <w:b/>
          <w:iCs/>
          <w:sz w:val="24"/>
        </w:rPr>
        <w:t>C3.</w:t>
      </w:r>
      <w:r w:rsidRPr="004346D4">
        <w:rPr>
          <w:rFonts w:ascii="Calibri" w:hAnsi="Calibri" w:cs="Calibri"/>
          <w:bCs/>
          <w:iCs/>
          <w:sz w:val="24"/>
        </w:rPr>
        <w:t xml:space="preserve"> Przygotowanie studentów do rozpoznania na co dzień różnych form integracji i dezintegracji społecznej.</w:t>
      </w:r>
    </w:p>
    <w:p w:rsidR="00661F51" w:rsidRPr="004346D4" w:rsidRDefault="00661F51" w:rsidP="004346D4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4346D4">
        <w:rPr>
          <w:rFonts w:ascii="Calibri" w:hAnsi="Calibri" w:cs="Calibri"/>
          <w:b/>
          <w:iCs/>
          <w:sz w:val="24"/>
        </w:rPr>
        <w:t>C4.</w:t>
      </w:r>
      <w:r w:rsidRPr="004346D4">
        <w:rPr>
          <w:rFonts w:ascii="Calibri" w:hAnsi="Calibri" w:cs="Calibri"/>
          <w:bCs/>
          <w:iCs/>
          <w:sz w:val="24"/>
        </w:rPr>
        <w:t xml:space="preserve"> Zapoznanie studentów z teorią konfliktu społecznego i sposobów rozwiązywania sytuacji konfliktowych</w:t>
      </w:r>
      <w:r w:rsidRPr="004346D4">
        <w:rPr>
          <w:rFonts w:ascii="Calibri" w:hAnsi="Calibri" w:cs="Calibri"/>
          <w:b/>
          <w:i/>
          <w:sz w:val="24"/>
        </w:rPr>
        <w:t xml:space="preserve">. </w:t>
      </w:r>
    </w:p>
    <w:p w:rsidR="005A3806" w:rsidRDefault="005A3806" w:rsidP="00661F51">
      <w:pPr>
        <w:spacing w:after="22"/>
      </w:pPr>
    </w:p>
    <w:p w:rsidR="005A3806" w:rsidRDefault="00843AEA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:rsidR="008E3511" w:rsidRPr="004346D4" w:rsidRDefault="008E3511" w:rsidP="008E3511">
      <w:pPr>
        <w:pStyle w:val="Akapitzlist"/>
        <w:numPr>
          <w:ilvl w:val="0"/>
          <w:numId w:val="4"/>
        </w:numPr>
        <w:spacing w:after="24"/>
        <w:rPr>
          <w:sz w:val="24"/>
          <w:szCs w:val="22"/>
        </w:rPr>
      </w:pPr>
      <w:r w:rsidRPr="004346D4">
        <w:rPr>
          <w:bCs/>
          <w:iCs/>
          <w:color w:val="auto"/>
          <w:sz w:val="24"/>
          <w:szCs w:val="22"/>
        </w:rPr>
        <w:t>Zapoznanie studentów z kartą przedmiotu i omówienie warunków zaliczenia.</w:t>
      </w:r>
    </w:p>
    <w:p w:rsidR="004564FD" w:rsidRPr="004346D4" w:rsidRDefault="004564FD" w:rsidP="008E3511">
      <w:pPr>
        <w:pStyle w:val="Akapitzlist"/>
        <w:numPr>
          <w:ilvl w:val="0"/>
          <w:numId w:val="4"/>
        </w:numPr>
        <w:spacing w:after="24"/>
        <w:rPr>
          <w:sz w:val="24"/>
          <w:szCs w:val="22"/>
        </w:rPr>
      </w:pPr>
      <w:r w:rsidRPr="004346D4">
        <w:rPr>
          <w:sz w:val="24"/>
          <w:szCs w:val="22"/>
        </w:rPr>
        <w:t>Socjologiczna koncepcja człowieka.</w:t>
      </w:r>
    </w:p>
    <w:p w:rsidR="008E3511" w:rsidRPr="004346D4" w:rsidRDefault="008E3511" w:rsidP="008E3511">
      <w:pPr>
        <w:pStyle w:val="Akapitzlist"/>
        <w:numPr>
          <w:ilvl w:val="0"/>
          <w:numId w:val="4"/>
        </w:numPr>
        <w:spacing w:after="24"/>
        <w:rPr>
          <w:sz w:val="24"/>
          <w:szCs w:val="22"/>
        </w:rPr>
      </w:pPr>
      <w:r w:rsidRPr="004346D4">
        <w:rPr>
          <w:bCs/>
          <w:iCs/>
          <w:color w:val="auto"/>
          <w:sz w:val="24"/>
          <w:szCs w:val="22"/>
        </w:rPr>
        <w:t>Społeczeństwo jako przedmiot badań socjologii.</w:t>
      </w:r>
    </w:p>
    <w:p w:rsidR="008E3511" w:rsidRPr="004346D4" w:rsidRDefault="008E3511" w:rsidP="008E3511">
      <w:pPr>
        <w:pStyle w:val="Akapitzlist"/>
        <w:numPr>
          <w:ilvl w:val="0"/>
          <w:numId w:val="4"/>
        </w:numPr>
        <w:spacing w:after="24"/>
        <w:rPr>
          <w:sz w:val="24"/>
          <w:szCs w:val="22"/>
        </w:rPr>
      </w:pPr>
      <w:r w:rsidRPr="004346D4">
        <w:rPr>
          <w:rFonts w:eastAsia="Times New Roman"/>
          <w:bCs/>
          <w:iCs/>
          <w:sz w:val="24"/>
          <w:szCs w:val="22"/>
        </w:rPr>
        <w:t>Środowiska społeczne, zbiorowości i grupy społeczne.</w:t>
      </w:r>
    </w:p>
    <w:p w:rsidR="008E3511" w:rsidRPr="004346D4" w:rsidRDefault="008E3511" w:rsidP="004564FD">
      <w:pPr>
        <w:pStyle w:val="Akapitzlist"/>
        <w:numPr>
          <w:ilvl w:val="0"/>
          <w:numId w:val="4"/>
        </w:numPr>
        <w:spacing w:after="24"/>
        <w:rPr>
          <w:sz w:val="24"/>
          <w:szCs w:val="22"/>
        </w:rPr>
      </w:pPr>
      <w:r w:rsidRPr="004346D4">
        <w:rPr>
          <w:rFonts w:eastAsia="Times New Roman"/>
          <w:bCs/>
          <w:iCs/>
          <w:sz w:val="24"/>
          <w:szCs w:val="22"/>
        </w:rPr>
        <w:t>Struktura grupy społecznej: pozycja, prestiż, role społeczne.</w:t>
      </w:r>
    </w:p>
    <w:p w:rsidR="008E3511" w:rsidRPr="004346D4" w:rsidRDefault="008E3511" w:rsidP="008E3511">
      <w:pPr>
        <w:pStyle w:val="Akapitzlist"/>
        <w:numPr>
          <w:ilvl w:val="0"/>
          <w:numId w:val="4"/>
        </w:numPr>
        <w:spacing w:after="24"/>
        <w:rPr>
          <w:sz w:val="24"/>
          <w:szCs w:val="22"/>
        </w:rPr>
      </w:pPr>
      <w:r w:rsidRPr="004346D4">
        <w:rPr>
          <w:rFonts w:eastAsia="Times New Roman"/>
          <w:bCs/>
          <w:iCs/>
          <w:sz w:val="24"/>
          <w:szCs w:val="22"/>
        </w:rPr>
        <w:lastRenderedPageBreak/>
        <w:t>Interakcje a stosunki społeczne.</w:t>
      </w:r>
    </w:p>
    <w:p w:rsidR="008E3511" w:rsidRPr="004346D4" w:rsidRDefault="008E3511" w:rsidP="008E3511">
      <w:pPr>
        <w:pStyle w:val="Akapitzlist"/>
        <w:numPr>
          <w:ilvl w:val="0"/>
          <w:numId w:val="4"/>
        </w:numPr>
        <w:spacing w:after="24"/>
        <w:rPr>
          <w:sz w:val="24"/>
          <w:szCs w:val="22"/>
        </w:rPr>
      </w:pPr>
      <w:r w:rsidRPr="004346D4">
        <w:rPr>
          <w:rFonts w:eastAsia="Times New Roman"/>
          <w:bCs/>
          <w:iCs/>
          <w:sz w:val="24"/>
          <w:szCs w:val="22"/>
        </w:rPr>
        <w:t>Struktury społeczne</w:t>
      </w:r>
      <w:r w:rsidR="004564FD" w:rsidRPr="004346D4">
        <w:rPr>
          <w:rFonts w:eastAsia="Times New Roman"/>
          <w:bCs/>
          <w:iCs/>
          <w:sz w:val="24"/>
          <w:szCs w:val="22"/>
        </w:rPr>
        <w:t xml:space="preserve">. Stratyfikacja społeczna. </w:t>
      </w:r>
    </w:p>
    <w:p w:rsidR="008E3511" w:rsidRPr="004346D4" w:rsidRDefault="008E3511" w:rsidP="008E3511">
      <w:pPr>
        <w:pStyle w:val="Akapitzlist"/>
        <w:numPr>
          <w:ilvl w:val="0"/>
          <w:numId w:val="4"/>
        </w:numPr>
        <w:spacing w:after="24"/>
        <w:rPr>
          <w:sz w:val="24"/>
          <w:szCs w:val="22"/>
        </w:rPr>
      </w:pPr>
      <w:r w:rsidRPr="004346D4">
        <w:rPr>
          <w:rFonts w:eastAsia="Times New Roman"/>
          <w:bCs/>
          <w:iCs/>
          <w:sz w:val="24"/>
          <w:szCs w:val="22"/>
        </w:rPr>
        <w:t xml:space="preserve">Socjalizacja: procesy społeczne zachodzące w mikroskali. </w:t>
      </w:r>
    </w:p>
    <w:p w:rsidR="008E3511" w:rsidRPr="004346D4" w:rsidRDefault="008E3511" w:rsidP="008E3511">
      <w:pPr>
        <w:pStyle w:val="Akapitzlist"/>
        <w:numPr>
          <w:ilvl w:val="0"/>
          <w:numId w:val="4"/>
        </w:numPr>
        <w:spacing w:after="24"/>
        <w:rPr>
          <w:sz w:val="24"/>
          <w:szCs w:val="22"/>
        </w:rPr>
      </w:pPr>
      <w:r w:rsidRPr="004346D4">
        <w:rPr>
          <w:rFonts w:eastAsia="Times New Roman"/>
          <w:bCs/>
          <w:iCs/>
          <w:sz w:val="24"/>
          <w:szCs w:val="22"/>
        </w:rPr>
        <w:t>Teoria konfliktów społecznych i rozwiązywanie sytuacji konfliktowych.</w:t>
      </w:r>
    </w:p>
    <w:p w:rsidR="008E3511" w:rsidRPr="004346D4" w:rsidRDefault="008E3511" w:rsidP="008E3511">
      <w:pPr>
        <w:pStyle w:val="Akapitzlist"/>
        <w:numPr>
          <w:ilvl w:val="0"/>
          <w:numId w:val="4"/>
        </w:numPr>
        <w:spacing w:after="24"/>
        <w:rPr>
          <w:sz w:val="24"/>
          <w:szCs w:val="22"/>
        </w:rPr>
      </w:pPr>
      <w:r w:rsidRPr="004346D4">
        <w:rPr>
          <w:rFonts w:eastAsia="Times New Roman"/>
          <w:bCs/>
          <w:iCs/>
          <w:sz w:val="24"/>
          <w:szCs w:val="22"/>
        </w:rPr>
        <w:t>Teoria anomii społecznej: problem „normalności socjologicznej”.</w:t>
      </w:r>
    </w:p>
    <w:p w:rsidR="005A3806" w:rsidRPr="002B317A" w:rsidRDefault="008E3511" w:rsidP="004346D4">
      <w:pPr>
        <w:pStyle w:val="Akapitzlist"/>
        <w:numPr>
          <w:ilvl w:val="0"/>
          <w:numId w:val="4"/>
        </w:numPr>
        <w:spacing w:after="24"/>
        <w:rPr>
          <w:sz w:val="24"/>
          <w:szCs w:val="22"/>
        </w:rPr>
      </w:pPr>
      <w:r w:rsidRPr="004346D4">
        <w:rPr>
          <w:rFonts w:eastAsia="Times New Roman"/>
          <w:bCs/>
          <w:iCs/>
          <w:sz w:val="24"/>
          <w:szCs w:val="22"/>
        </w:rPr>
        <w:t>Nierówności społeczne – zagadnienia równego traktowania płci.</w:t>
      </w:r>
      <w:r w:rsidR="00843AEA" w:rsidRPr="004346D4">
        <w:rPr>
          <w:sz w:val="24"/>
        </w:rPr>
        <w:tab/>
      </w:r>
    </w:p>
    <w:p w:rsidR="002B317A" w:rsidRPr="004346D4" w:rsidRDefault="002B317A" w:rsidP="002B317A">
      <w:pPr>
        <w:pStyle w:val="Akapitzlist"/>
        <w:spacing w:after="24"/>
        <w:ind w:left="1053"/>
        <w:rPr>
          <w:sz w:val="24"/>
          <w:szCs w:val="22"/>
        </w:rPr>
      </w:pPr>
    </w:p>
    <w:p w:rsidR="005A3806" w:rsidRDefault="00843AEA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/>
      </w:tblPr>
      <w:tblGrid>
        <w:gridCol w:w="1275"/>
        <w:gridCol w:w="6804"/>
        <w:gridCol w:w="1769"/>
      </w:tblGrid>
      <w:tr w:rsidR="005A3806" w:rsidTr="00E424A4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A3806" w:rsidRDefault="00843AEA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5A3806" w:rsidRDefault="00843AEA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843AEA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43AEA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:rsidTr="00E424A4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A3806" w:rsidRDefault="00843AEA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</w:tr>
      <w:tr w:rsidR="005A3806" w:rsidTr="00E424A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F54DDC" w:rsidRPr="004346D4" w:rsidRDefault="00F54DDC" w:rsidP="00F54DDC">
            <w:pPr>
              <w:jc w:val="center"/>
              <w:rPr>
                <w:color w:val="auto"/>
                <w:sz w:val="21"/>
                <w:szCs w:val="21"/>
              </w:rPr>
            </w:pPr>
            <w:r w:rsidRPr="004346D4">
              <w:rPr>
                <w:color w:val="auto"/>
                <w:sz w:val="21"/>
                <w:szCs w:val="21"/>
              </w:rPr>
              <w:t>W01</w:t>
            </w:r>
          </w:p>
          <w:p w:rsidR="005A3806" w:rsidRPr="004346D4" w:rsidRDefault="005A3806" w:rsidP="00F54DDC">
            <w:pPr>
              <w:ind w:right="2"/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4346D4" w:rsidRDefault="00843AEA" w:rsidP="004346D4">
            <w:pPr>
              <w:rPr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 xml:space="preserve"> </w:t>
            </w:r>
            <w:r w:rsidR="00FD7661">
              <w:rPr>
                <w:color w:val="auto"/>
                <w:sz w:val="21"/>
                <w:szCs w:val="21"/>
              </w:rPr>
              <w:t>Z</w:t>
            </w:r>
            <w:r w:rsidR="00F54DDC" w:rsidRPr="004346D4">
              <w:rPr>
                <w:color w:val="auto"/>
                <w:sz w:val="21"/>
                <w:szCs w:val="21"/>
              </w:rPr>
              <w:t xml:space="preserve">na </w:t>
            </w:r>
            <w:r w:rsidR="004346D4">
              <w:rPr>
                <w:color w:val="auto"/>
                <w:sz w:val="21"/>
                <w:szCs w:val="21"/>
              </w:rPr>
              <w:t xml:space="preserve">i rozumie </w:t>
            </w:r>
            <w:r w:rsidR="00F54DDC" w:rsidRPr="004346D4">
              <w:rPr>
                <w:color w:val="auto"/>
                <w:sz w:val="21"/>
                <w:szCs w:val="21"/>
              </w:rPr>
              <w:t>specyfikę różnych środowisk społecznych, zbiorowości i grup społecznych</w:t>
            </w:r>
            <w:r w:rsidR="00FD7661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4346D4" w:rsidRDefault="00F54DDC">
            <w:pPr>
              <w:ind w:left="49"/>
              <w:jc w:val="center"/>
              <w:rPr>
                <w:sz w:val="21"/>
                <w:szCs w:val="21"/>
              </w:rPr>
            </w:pPr>
            <w:r w:rsidRPr="004346D4">
              <w:rPr>
                <w:rFonts w:eastAsia="Times New Roman"/>
                <w:color w:val="auto"/>
                <w:sz w:val="21"/>
                <w:szCs w:val="21"/>
              </w:rPr>
              <w:t>PSPEC_W01</w:t>
            </w:r>
            <w:r w:rsidRPr="004346D4">
              <w:rPr>
                <w:sz w:val="21"/>
                <w:szCs w:val="21"/>
              </w:rPr>
              <w:t xml:space="preserve"> </w:t>
            </w:r>
          </w:p>
        </w:tc>
      </w:tr>
      <w:tr w:rsidR="005A3806" w:rsidTr="00E424A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5A3806" w:rsidRPr="004346D4" w:rsidRDefault="00F54DDC" w:rsidP="00F54DDC">
            <w:pPr>
              <w:jc w:val="center"/>
              <w:rPr>
                <w:color w:val="auto"/>
                <w:sz w:val="21"/>
                <w:szCs w:val="21"/>
              </w:rPr>
            </w:pPr>
            <w:r w:rsidRPr="004346D4">
              <w:rPr>
                <w:color w:val="auto"/>
                <w:sz w:val="21"/>
                <w:szCs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4346D4" w:rsidRDefault="00843AEA" w:rsidP="004346D4">
            <w:pPr>
              <w:rPr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 xml:space="preserve"> </w:t>
            </w:r>
            <w:r w:rsidR="00FD7661">
              <w:rPr>
                <w:color w:val="auto"/>
                <w:sz w:val="21"/>
                <w:szCs w:val="21"/>
              </w:rPr>
              <w:t>Z</w:t>
            </w:r>
            <w:r w:rsidR="00F54DDC" w:rsidRPr="004346D4">
              <w:rPr>
                <w:color w:val="auto"/>
                <w:sz w:val="21"/>
                <w:szCs w:val="21"/>
              </w:rPr>
              <w:t>na i rozumie przebieg procesu socjalizacji zachodzącego w różnych środowiskach, zbiorowościach i grupach społecznych</w:t>
            </w:r>
            <w:r w:rsidR="00FD7661"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4346D4" w:rsidRDefault="00F54DDC">
            <w:pPr>
              <w:ind w:left="49"/>
              <w:jc w:val="center"/>
              <w:rPr>
                <w:sz w:val="21"/>
                <w:szCs w:val="21"/>
              </w:rPr>
            </w:pPr>
            <w:r w:rsidRPr="004346D4">
              <w:rPr>
                <w:rFonts w:eastAsia="Times New Roman"/>
                <w:color w:val="auto"/>
                <w:sz w:val="21"/>
                <w:szCs w:val="21"/>
              </w:rPr>
              <w:t>PSPEC_W02 </w:t>
            </w:r>
            <w:r w:rsidRPr="004346D4">
              <w:rPr>
                <w:sz w:val="21"/>
                <w:szCs w:val="21"/>
              </w:rPr>
              <w:t xml:space="preserve"> </w:t>
            </w:r>
          </w:p>
        </w:tc>
      </w:tr>
      <w:tr w:rsidR="005A3806" w:rsidTr="00E424A4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A3806" w:rsidRDefault="00843AEA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</w:tr>
      <w:tr w:rsidR="00E424A4" w:rsidTr="00E424A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E424A4" w:rsidRPr="004346D4" w:rsidRDefault="00E424A4" w:rsidP="00E424A4">
            <w:pPr>
              <w:ind w:left="8"/>
              <w:jc w:val="center"/>
              <w:rPr>
                <w:sz w:val="21"/>
                <w:szCs w:val="21"/>
              </w:rPr>
            </w:pPr>
            <w:r w:rsidRPr="004346D4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A4" w:rsidRPr="004346D4" w:rsidRDefault="00FD7661" w:rsidP="00E424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="004346D4">
              <w:rPr>
                <w:sz w:val="21"/>
                <w:szCs w:val="21"/>
              </w:rPr>
              <w:t>otrafi</w:t>
            </w:r>
            <w:r w:rsidR="00E424A4" w:rsidRPr="004346D4">
              <w:rPr>
                <w:sz w:val="21"/>
                <w:szCs w:val="21"/>
              </w:rPr>
              <w:t xml:space="preserve"> rozpoznawać i interpretować zjawiska i fakty zachodzące w różnych zbiorowościach i grupach społecznych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A4" w:rsidRPr="004346D4" w:rsidRDefault="00E424A4" w:rsidP="00E424A4">
            <w:pPr>
              <w:jc w:val="center"/>
              <w:textAlignment w:val="baseline"/>
              <w:rPr>
                <w:rFonts w:eastAsia="Times New Roman"/>
                <w:color w:val="auto"/>
                <w:sz w:val="21"/>
                <w:szCs w:val="21"/>
              </w:rPr>
            </w:pPr>
            <w:r w:rsidRPr="004346D4">
              <w:rPr>
                <w:rFonts w:eastAsia="Times New Roman"/>
                <w:color w:val="auto"/>
                <w:sz w:val="21"/>
                <w:szCs w:val="21"/>
              </w:rPr>
              <w:t>PSPEC_U02</w:t>
            </w:r>
          </w:p>
          <w:p w:rsidR="00E424A4" w:rsidRPr="004346D4" w:rsidRDefault="00E424A4" w:rsidP="00E424A4">
            <w:pPr>
              <w:ind w:left="29"/>
              <w:jc w:val="center"/>
              <w:rPr>
                <w:sz w:val="21"/>
                <w:szCs w:val="21"/>
              </w:rPr>
            </w:pPr>
          </w:p>
        </w:tc>
      </w:tr>
      <w:tr w:rsidR="00E424A4" w:rsidTr="00E424A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E424A4" w:rsidRPr="004346D4" w:rsidRDefault="00E424A4" w:rsidP="00E424A4">
            <w:pPr>
              <w:ind w:left="5"/>
              <w:jc w:val="center"/>
              <w:rPr>
                <w:sz w:val="21"/>
                <w:szCs w:val="21"/>
              </w:rPr>
            </w:pPr>
            <w:r w:rsidRPr="004346D4">
              <w:rPr>
                <w:color w:val="auto"/>
                <w:sz w:val="21"/>
                <w:szCs w:val="21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A4" w:rsidRPr="004346D4" w:rsidRDefault="00FD7661" w:rsidP="00E424A4">
            <w:pPr>
              <w:ind w:right="16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="004346D4">
              <w:rPr>
                <w:sz w:val="21"/>
                <w:szCs w:val="21"/>
              </w:rPr>
              <w:t>otrafi</w:t>
            </w:r>
            <w:r w:rsidR="00E424A4" w:rsidRPr="004346D4">
              <w:rPr>
                <w:sz w:val="21"/>
                <w:szCs w:val="21"/>
              </w:rPr>
              <w:t xml:space="preserve"> określić stopień integracji uczniów oraz zapobiec dezintegracji społecznej i wykluczeniem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A4" w:rsidRPr="004346D4" w:rsidRDefault="00E424A4" w:rsidP="00E424A4">
            <w:pPr>
              <w:jc w:val="center"/>
              <w:textAlignment w:val="baseline"/>
              <w:rPr>
                <w:rFonts w:eastAsia="Times New Roman"/>
                <w:color w:val="auto"/>
                <w:sz w:val="21"/>
                <w:szCs w:val="21"/>
              </w:rPr>
            </w:pPr>
            <w:r w:rsidRPr="004346D4">
              <w:rPr>
                <w:rFonts w:eastAsia="Times New Roman"/>
                <w:color w:val="auto"/>
                <w:sz w:val="21"/>
                <w:szCs w:val="21"/>
              </w:rPr>
              <w:t>PSPEC_U08</w:t>
            </w:r>
          </w:p>
          <w:p w:rsidR="00E424A4" w:rsidRPr="004346D4" w:rsidRDefault="00E424A4" w:rsidP="00E424A4">
            <w:pPr>
              <w:ind w:left="29"/>
              <w:jc w:val="center"/>
              <w:rPr>
                <w:sz w:val="21"/>
                <w:szCs w:val="21"/>
              </w:rPr>
            </w:pPr>
          </w:p>
        </w:tc>
      </w:tr>
      <w:tr w:rsidR="00E424A4" w:rsidTr="00E424A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E424A4" w:rsidRPr="004346D4" w:rsidRDefault="00E424A4" w:rsidP="00E424A4">
            <w:pPr>
              <w:ind w:left="5"/>
              <w:jc w:val="center"/>
              <w:rPr>
                <w:sz w:val="21"/>
                <w:szCs w:val="21"/>
              </w:rPr>
            </w:pPr>
            <w:r w:rsidRPr="004346D4">
              <w:rPr>
                <w:color w:val="auto"/>
                <w:sz w:val="21"/>
                <w:szCs w:val="21"/>
              </w:rPr>
              <w:t>U03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A4" w:rsidRPr="004346D4" w:rsidRDefault="00FD7661" w:rsidP="00E424A4">
            <w:pPr>
              <w:ind w:right="16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="004346D4">
              <w:rPr>
                <w:sz w:val="21"/>
                <w:szCs w:val="21"/>
              </w:rPr>
              <w:t>otrafi</w:t>
            </w:r>
            <w:r w:rsidR="00E424A4" w:rsidRPr="004346D4">
              <w:rPr>
                <w:sz w:val="21"/>
                <w:szCs w:val="21"/>
              </w:rPr>
              <w:t xml:space="preserve"> rozpoznać przejawy zaburzenia przebiegu procesu socjalizacji </w:t>
            </w:r>
            <w:r w:rsidR="00684BC7">
              <w:rPr>
                <w:sz w:val="21"/>
                <w:szCs w:val="21"/>
              </w:rPr>
              <w:br/>
            </w:r>
            <w:bookmarkStart w:id="0" w:name="_GoBack"/>
            <w:bookmarkEnd w:id="0"/>
            <w:r w:rsidR="00E424A4" w:rsidRPr="004346D4">
              <w:rPr>
                <w:sz w:val="21"/>
                <w:szCs w:val="21"/>
              </w:rPr>
              <w:t>i wyjaśnić jego przyczynę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A4" w:rsidRPr="004346D4" w:rsidRDefault="00E424A4" w:rsidP="00E424A4">
            <w:pPr>
              <w:jc w:val="center"/>
              <w:textAlignment w:val="baseline"/>
              <w:rPr>
                <w:rFonts w:eastAsia="Times New Roman"/>
                <w:color w:val="auto"/>
                <w:sz w:val="21"/>
                <w:szCs w:val="21"/>
              </w:rPr>
            </w:pPr>
            <w:r w:rsidRPr="004346D4">
              <w:rPr>
                <w:rFonts w:eastAsia="Times New Roman"/>
                <w:color w:val="auto"/>
                <w:sz w:val="21"/>
                <w:szCs w:val="21"/>
              </w:rPr>
              <w:t>PSPEC_U17</w:t>
            </w:r>
          </w:p>
          <w:p w:rsidR="00E424A4" w:rsidRPr="004346D4" w:rsidRDefault="00E424A4" w:rsidP="00E424A4">
            <w:pPr>
              <w:ind w:left="29"/>
              <w:jc w:val="center"/>
              <w:rPr>
                <w:sz w:val="21"/>
                <w:szCs w:val="21"/>
              </w:rPr>
            </w:pPr>
          </w:p>
        </w:tc>
      </w:tr>
      <w:tr w:rsidR="005A3806" w:rsidTr="00E424A4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A3806" w:rsidRDefault="00843AEA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A3806" w:rsidRDefault="005A3806"/>
        </w:tc>
      </w:tr>
      <w:tr w:rsidR="00B84907" w:rsidTr="00E424A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B84907" w:rsidRPr="004346D4" w:rsidRDefault="00B84907" w:rsidP="00B84907">
            <w:pPr>
              <w:ind w:right="4"/>
              <w:jc w:val="center"/>
              <w:rPr>
                <w:sz w:val="21"/>
                <w:szCs w:val="21"/>
              </w:rPr>
            </w:pPr>
            <w:r w:rsidRPr="004346D4">
              <w:rPr>
                <w:color w:val="auto"/>
                <w:sz w:val="21"/>
                <w:szCs w:val="21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07" w:rsidRPr="004346D4" w:rsidRDefault="00FD7661" w:rsidP="004346D4">
            <w:pPr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J</w:t>
            </w:r>
            <w:r w:rsidR="004346D4">
              <w:rPr>
                <w:color w:val="auto"/>
                <w:sz w:val="21"/>
                <w:szCs w:val="21"/>
              </w:rPr>
              <w:t>est gotów do stosowania</w:t>
            </w:r>
            <w:r w:rsidR="00B84907" w:rsidRPr="004346D4">
              <w:rPr>
                <w:color w:val="auto"/>
                <w:sz w:val="21"/>
                <w:szCs w:val="21"/>
              </w:rPr>
              <w:t xml:space="preserve"> wiedz</w:t>
            </w:r>
            <w:r w:rsidR="004346D4">
              <w:rPr>
                <w:color w:val="auto"/>
                <w:sz w:val="21"/>
                <w:szCs w:val="21"/>
              </w:rPr>
              <w:t>y</w:t>
            </w:r>
            <w:r w:rsidR="00B84907" w:rsidRPr="004346D4">
              <w:rPr>
                <w:color w:val="auto"/>
                <w:sz w:val="21"/>
                <w:szCs w:val="21"/>
              </w:rPr>
              <w:t xml:space="preserve"> i umiejętności do rozwiązywania sytuacji konfliktowych w kontaktach interpersonalnych uczniów</w:t>
            </w:r>
            <w:r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07" w:rsidRPr="004346D4" w:rsidRDefault="00B84907" w:rsidP="00B84907">
            <w:pPr>
              <w:jc w:val="center"/>
              <w:textAlignment w:val="baseline"/>
              <w:rPr>
                <w:rFonts w:eastAsia="Times New Roman"/>
                <w:color w:val="auto"/>
                <w:sz w:val="21"/>
                <w:szCs w:val="21"/>
              </w:rPr>
            </w:pPr>
            <w:r w:rsidRPr="004346D4">
              <w:rPr>
                <w:rFonts w:eastAsia="Times New Roman"/>
                <w:color w:val="auto"/>
                <w:sz w:val="21"/>
                <w:szCs w:val="21"/>
              </w:rPr>
              <w:t>PSPEC_K04</w:t>
            </w:r>
          </w:p>
          <w:p w:rsidR="00B84907" w:rsidRPr="004346D4" w:rsidRDefault="00B84907" w:rsidP="00B84907">
            <w:pPr>
              <w:ind w:left="49"/>
              <w:jc w:val="center"/>
              <w:rPr>
                <w:sz w:val="21"/>
                <w:szCs w:val="21"/>
              </w:rPr>
            </w:pPr>
          </w:p>
        </w:tc>
      </w:tr>
      <w:tr w:rsidR="00B84907" w:rsidTr="00E424A4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B84907" w:rsidRPr="004346D4" w:rsidRDefault="00B84907" w:rsidP="00995F12">
            <w:pPr>
              <w:ind w:right="5"/>
              <w:jc w:val="center"/>
              <w:rPr>
                <w:sz w:val="21"/>
                <w:szCs w:val="21"/>
              </w:rPr>
            </w:pPr>
            <w:r w:rsidRPr="004346D4">
              <w:rPr>
                <w:color w:val="auto"/>
                <w:sz w:val="21"/>
                <w:szCs w:val="21"/>
              </w:rPr>
              <w:t>K0</w:t>
            </w:r>
            <w:r w:rsidR="00995F12" w:rsidRPr="004346D4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07" w:rsidRPr="004346D4" w:rsidRDefault="00FD7661" w:rsidP="004346D4">
            <w:pPr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J</w:t>
            </w:r>
            <w:r w:rsidR="004346D4">
              <w:rPr>
                <w:color w:val="auto"/>
                <w:sz w:val="21"/>
                <w:szCs w:val="21"/>
              </w:rPr>
              <w:t>est gotów do rozpoznawania</w:t>
            </w:r>
            <w:r w:rsidR="00B84907" w:rsidRPr="004346D4">
              <w:rPr>
                <w:color w:val="auto"/>
                <w:sz w:val="21"/>
                <w:szCs w:val="21"/>
              </w:rPr>
              <w:t xml:space="preserve"> specyfik</w:t>
            </w:r>
            <w:r w:rsidR="004346D4">
              <w:rPr>
                <w:color w:val="auto"/>
                <w:sz w:val="21"/>
                <w:szCs w:val="21"/>
              </w:rPr>
              <w:t>i</w:t>
            </w:r>
            <w:r w:rsidR="00B84907" w:rsidRPr="004346D4">
              <w:rPr>
                <w:color w:val="auto"/>
                <w:sz w:val="21"/>
                <w:szCs w:val="21"/>
              </w:rPr>
              <w:t xml:space="preserve"> środowiska społecznego ucznia </w:t>
            </w:r>
            <w:r>
              <w:rPr>
                <w:color w:val="auto"/>
                <w:sz w:val="21"/>
                <w:szCs w:val="21"/>
              </w:rPr>
              <w:br/>
            </w:r>
            <w:r w:rsidR="00B84907" w:rsidRPr="004346D4">
              <w:rPr>
                <w:color w:val="auto"/>
                <w:sz w:val="21"/>
                <w:szCs w:val="21"/>
              </w:rPr>
              <w:t>i rozumie znaczenie jego wpływu na ucznia</w:t>
            </w:r>
            <w:r>
              <w:rPr>
                <w:color w:val="auto"/>
                <w:sz w:val="21"/>
                <w:szCs w:val="21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907" w:rsidRPr="004346D4" w:rsidRDefault="00B84907" w:rsidP="00B84907">
            <w:pPr>
              <w:ind w:left="49"/>
              <w:jc w:val="center"/>
              <w:rPr>
                <w:sz w:val="21"/>
                <w:szCs w:val="21"/>
              </w:rPr>
            </w:pPr>
            <w:r w:rsidRPr="004346D4">
              <w:rPr>
                <w:rFonts w:eastAsia="Times New Roman"/>
                <w:color w:val="auto"/>
                <w:sz w:val="21"/>
                <w:szCs w:val="21"/>
              </w:rPr>
              <w:t>PSPEC_K05</w:t>
            </w:r>
          </w:p>
        </w:tc>
      </w:tr>
    </w:tbl>
    <w:p w:rsidR="002B317A" w:rsidRPr="002B317A" w:rsidRDefault="002B317A" w:rsidP="002B317A">
      <w:pPr>
        <w:spacing w:after="127" w:line="268" w:lineRule="auto"/>
        <w:ind w:left="1118"/>
      </w:pPr>
    </w:p>
    <w:p w:rsidR="005A3806" w:rsidRDefault="00843AEA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:rsidR="005A3806" w:rsidRDefault="00843AEA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3" w:type="dxa"/>
        <w:tblInd w:w="316" w:type="dxa"/>
        <w:tblCellMar>
          <w:top w:w="48" w:type="dxa"/>
        </w:tblCellMar>
        <w:tblLook w:val="04A0"/>
      </w:tblPr>
      <w:tblGrid>
        <w:gridCol w:w="3373"/>
        <w:gridCol w:w="3235"/>
        <w:gridCol w:w="3235"/>
      </w:tblGrid>
      <w:tr w:rsidR="004346D4" w:rsidTr="002B317A">
        <w:trPr>
          <w:trHeight w:val="49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4346D4" w:rsidRDefault="004346D4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:rsidR="004346D4" w:rsidRDefault="004346D4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346D4" w:rsidRDefault="004346D4" w:rsidP="004346D4">
            <w:pPr>
              <w:ind w:left="90"/>
              <w:jc w:val="center"/>
            </w:pPr>
            <w:r>
              <w:rPr>
                <w:b/>
                <w:sz w:val="21"/>
              </w:rPr>
              <w:t>Kolokwium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6D4" w:rsidRDefault="004346D4" w:rsidP="00995F12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</w:t>
            </w:r>
          </w:p>
        </w:tc>
      </w:tr>
    </w:tbl>
    <w:p w:rsidR="00995F12" w:rsidRDefault="00995F12" w:rsidP="004346D4">
      <w:pPr>
        <w:spacing w:after="22"/>
        <w:rPr>
          <w:b/>
          <w:sz w:val="24"/>
        </w:rPr>
      </w:pPr>
    </w:p>
    <w:p w:rsidR="005A3806" w:rsidRDefault="00843AEA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9843" w:type="dxa"/>
        <w:tblInd w:w="392" w:type="dxa"/>
        <w:tblLayout w:type="fixed"/>
        <w:tblLook w:val="04A0"/>
      </w:tblPr>
      <w:tblGrid>
        <w:gridCol w:w="3402"/>
        <w:gridCol w:w="1086"/>
        <w:gridCol w:w="1087"/>
        <w:gridCol w:w="1087"/>
        <w:gridCol w:w="1060"/>
        <w:gridCol w:w="1060"/>
        <w:gridCol w:w="1061"/>
      </w:tblGrid>
      <w:tr w:rsidR="004346D4" w:rsidRPr="002B317A" w:rsidTr="004346D4">
        <w:tc>
          <w:tcPr>
            <w:tcW w:w="3402" w:type="dxa"/>
          </w:tcPr>
          <w:p w:rsidR="004346D4" w:rsidRPr="002B317A" w:rsidRDefault="0033038D" w:rsidP="00D2038B">
            <w:pPr>
              <w:spacing w:after="22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noProof/>
                <w:sz w:val="21"/>
                <w:szCs w:val="21"/>
              </w:rPr>
              <w:pict>
                <v:line id="Łącznik prosty 1" o:spid="_x0000_s1030" style="position:absolute;left:0;text-align:left;z-index:251665408;visibility:visible" from="-5.25pt,1.15pt" to="166.4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black [3213]" strokeweight=".5pt">
                  <v:stroke joinstyle="miter"/>
                </v:line>
              </w:pict>
            </w:r>
            <w:r w:rsidR="004346D4" w:rsidRPr="002B317A">
              <w:rPr>
                <w:bCs/>
                <w:sz w:val="21"/>
                <w:szCs w:val="21"/>
              </w:rPr>
              <w:t xml:space="preserve">               1:</w:t>
            </w:r>
          </w:p>
          <w:p w:rsidR="004346D4" w:rsidRPr="002B317A" w:rsidRDefault="004346D4" w:rsidP="00D2038B">
            <w:pPr>
              <w:spacing w:after="22"/>
              <w:rPr>
                <w:bCs/>
                <w:sz w:val="21"/>
                <w:szCs w:val="21"/>
              </w:rPr>
            </w:pPr>
            <w:r w:rsidRPr="002B317A">
              <w:rPr>
                <w:bCs/>
                <w:sz w:val="21"/>
                <w:szCs w:val="21"/>
              </w:rPr>
              <w:t>2:</w:t>
            </w:r>
          </w:p>
        </w:tc>
        <w:tc>
          <w:tcPr>
            <w:tcW w:w="1086" w:type="dxa"/>
          </w:tcPr>
          <w:p w:rsidR="004346D4" w:rsidRPr="002B317A" w:rsidRDefault="004346D4" w:rsidP="00D2038B">
            <w:pPr>
              <w:spacing w:after="22"/>
              <w:jc w:val="center"/>
              <w:rPr>
                <w:bCs/>
                <w:sz w:val="21"/>
                <w:szCs w:val="21"/>
              </w:rPr>
            </w:pPr>
            <w:r w:rsidRPr="002B317A">
              <w:rPr>
                <w:bCs/>
                <w:sz w:val="21"/>
                <w:szCs w:val="21"/>
              </w:rPr>
              <w:t>W</w:t>
            </w:r>
          </w:p>
        </w:tc>
        <w:tc>
          <w:tcPr>
            <w:tcW w:w="1087" w:type="dxa"/>
          </w:tcPr>
          <w:p w:rsidR="004346D4" w:rsidRPr="002B317A" w:rsidRDefault="004346D4" w:rsidP="00D2038B">
            <w:pPr>
              <w:spacing w:after="22"/>
              <w:jc w:val="center"/>
              <w:rPr>
                <w:bCs/>
                <w:sz w:val="21"/>
                <w:szCs w:val="21"/>
              </w:rPr>
            </w:pPr>
            <w:r w:rsidRPr="002B317A">
              <w:rPr>
                <w:bCs/>
                <w:sz w:val="21"/>
                <w:szCs w:val="21"/>
              </w:rPr>
              <w:t>C</w:t>
            </w:r>
          </w:p>
        </w:tc>
        <w:tc>
          <w:tcPr>
            <w:tcW w:w="1087" w:type="dxa"/>
          </w:tcPr>
          <w:p w:rsidR="004346D4" w:rsidRPr="002B317A" w:rsidRDefault="004346D4" w:rsidP="00D2038B">
            <w:pPr>
              <w:spacing w:after="22"/>
              <w:jc w:val="center"/>
              <w:rPr>
                <w:bCs/>
                <w:sz w:val="21"/>
                <w:szCs w:val="21"/>
              </w:rPr>
            </w:pPr>
            <w:r w:rsidRPr="002B317A">
              <w:rPr>
                <w:bCs/>
                <w:sz w:val="21"/>
                <w:szCs w:val="21"/>
              </w:rPr>
              <w:t>…</w:t>
            </w:r>
          </w:p>
        </w:tc>
        <w:tc>
          <w:tcPr>
            <w:tcW w:w="1060" w:type="dxa"/>
          </w:tcPr>
          <w:p w:rsidR="004346D4" w:rsidRPr="002B317A" w:rsidRDefault="004346D4" w:rsidP="00D2038B">
            <w:pPr>
              <w:spacing w:after="22"/>
              <w:jc w:val="center"/>
              <w:rPr>
                <w:bCs/>
                <w:sz w:val="21"/>
                <w:szCs w:val="21"/>
              </w:rPr>
            </w:pPr>
            <w:r w:rsidRPr="002B317A">
              <w:rPr>
                <w:bCs/>
                <w:sz w:val="21"/>
                <w:szCs w:val="21"/>
              </w:rPr>
              <w:t>W</w:t>
            </w:r>
          </w:p>
        </w:tc>
        <w:tc>
          <w:tcPr>
            <w:tcW w:w="1060" w:type="dxa"/>
          </w:tcPr>
          <w:p w:rsidR="004346D4" w:rsidRPr="002B317A" w:rsidRDefault="004346D4" w:rsidP="00D2038B">
            <w:pPr>
              <w:spacing w:after="22"/>
              <w:jc w:val="center"/>
              <w:rPr>
                <w:bCs/>
                <w:sz w:val="21"/>
                <w:szCs w:val="21"/>
              </w:rPr>
            </w:pPr>
            <w:r w:rsidRPr="002B317A">
              <w:rPr>
                <w:bCs/>
                <w:sz w:val="21"/>
                <w:szCs w:val="21"/>
              </w:rPr>
              <w:t>C</w:t>
            </w:r>
          </w:p>
        </w:tc>
        <w:tc>
          <w:tcPr>
            <w:tcW w:w="1061" w:type="dxa"/>
          </w:tcPr>
          <w:p w:rsidR="004346D4" w:rsidRPr="002B317A" w:rsidRDefault="004346D4" w:rsidP="00D2038B">
            <w:pPr>
              <w:spacing w:after="22"/>
              <w:jc w:val="center"/>
              <w:rPr>
                <w:bCs/>
                <w:sz w:val="21"/>
                <w:szCs w:val="21"/>
              </w:rPr>
            </w:pPr>
            <w:r w:rsidRPr="002B317A">
              <w:rPr>
                <w:bCs/>
                <w:sz w:val="21"/>
                <w:szCs w:val="21"/>
              </w:rPr>
              <w:t>…</w:t>
            </w:r>
          </w:p>
        </w:tc>
      </w:tr>
      <w:tr w:rsidR="004346D4" w:rsidRPr="004346D4" w:rsidTr="004346D4">
        <w:tc>
          <w:tcPr>
            <w:tcW w:w="3402" w:type="dxa"/>
          </w:tcPr>
          <w:p w:rsidR="004346D4" w:rsidRPr="004346D4" w:rsidRDefault="004346D4" w:rsidP="005027F8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>W01</w:t>
            </w:r>
          </w:p>
        </w:tc>
        <w:tc>
          <w:tcPr>
            <w:tcW w:w="1086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  <w:r w:rsidRPr="002B317A">
              <w:rPr>
                <w:bCs/>
                <w:sz w:val="21"/>
                <w:szCs w:val="21"/>
              </w:rPr>
              <w:t>+</w:t>
            </w:r>
          </w:p>
        </w:tc>
        <w:tc>
          <w:tcPr>
            <w:tcW w:w="1087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0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0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1" w:type="dxa"/>
          </w:tcPr>
          <w:p w:rsidR="004346D4" w:rsidRPr="004346D4" w:rsidRDefault="004346D4" w:rsidP="005027F8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4346D4" w:rsidRPr="004346D4" w:rsidTr="004346D4">
        <w:tc>
          <w:tcPr>
            <w:tcW w:w="3402" w:type="dxa"/>
          </w:tcPr>
          <w:p w:rsidR="004346D4" w:rsidRPr="004346D4" w:rsidRDefault="004346D4" w:rsidP="00995F12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>W02</w:t>
            </w:r>
          </w:p>
        </w:tc>
        <w:tc>
          <w:tcPr>
            <w:tcW w:w="1086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  <w:r w:rsidRPr="002B317A">
              <w:rPr>
                <w:bCs/>
                <w:sz w:val="21"/>
                <w:szCs w:val="21"/>
              </w:rPr>
              <w:t>+</w:t>
            </w:r>
          </w:p>
        </w:tc>
        <w:tc>
          <w:tcPr>
            <w:tcW w:w="1087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0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0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1" w:type="dxa"/>
          </w:tcPr>
          <w:p w:rsidR="004346D4" w:rsidRPr="004346D4" w:rsidRDefault="004346D4" w:rsidP="005027F8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4346D4" w:rsidRPr="004346D4" w:rsidTr="004346D4">
        <w:tc>
          <w:tcPr>
            <w:tcW w:w="3402" w:type="dxa"/>
          </w:tcPr>
          <w:p w:rsidR="004346D4" w:rsidRPr="004346D4" w:rsidRDefault="004346D4" w:rsidP="00995F12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>U01</w:t>
            </w:r>
          </w:p>
        </w:tc>
        <w:tc>
          <w:tcPr>
            <w:tcW w:w="1086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0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  <w:r w:rsidRPr="002B317A">
              <w:rPr>
                <w:bCs/>
                <w:sz w:val="21"/>
                <w:szCs w:val="21"/>
              </w:rPr>
              <w:t>+</w:t>
            </w:r>
          </w:p>
        </w:tc>
        <w:tc>
          <w:tcPr>
            <w:tcW w:w="1060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1" w:type="dxa"/>
          </w:tcPr>
          <w:p w:rsidR="004346D4" w:rsidRPr="004346D4" w:rsidRDefault="004346D4" w:rsidP="005027F8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4346D4" w:rsidRPr="004346D4" w:rsidTr="004346D4">
        <w:tc>
          <w:tcPr>
            <w:tcW w:w="3402" w:type="dxa"/>
          </w:tcPr>
          <w:p w:rsidR="004346D4" w:rsidRPr="004346D4" w:rsidRDefault="004346D4" w:rsidP="00995F12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>U02</w:t>
            </w:r>
          </w:p>
        </w:tc>
        <w:tc>
          <w:tcPr>
            <w:tcW w:w="1086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0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  <w:r w:rsidRPr="002B317A">
              <w:rPr>
                <w:bCs/>
                <w:sz w:val="21"/>
                <w:szCs w:val="21"/>
              </w:rPr>
              <w:t>+</w:t>
            </w:r>
          </w:p>
        </w:tc>
        <w:tc>
          <w:tcPr>
            <w:tcW w:w="1060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1" w:type="dxa"/>
          </w:tcPr>
          <w:p w:rsidR="004346D4" w:rsidRPr="004346D4" w:rsidRDefault="004346D4" w:rsidP="005027F8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4346D4" w:rsidRPr="004346D4" w:rsidTr="004346D4">
        <w:tc>
          <w:tcPr>
            <w:tcW w:w="3402" w:type="dxa"/>
          </w:tcPr>
          <w:p w:rsidR="004346D4" w:rsidRPr="004346D4" w:rsidRDefault="004346D4" w:rsidP="00995F12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>U03</w:t>
            </w:r>
          </w:p>
        </w:tc>
        <w:tc>
          <w:tcPr>
            <w:tcW w:w="1086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0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  <w:r w:rsidRPr="002B317A">
              <w:rPr>
                <w:bCs/>
                <w:sz w:val="21"/>
                <w:szCs w:val="21"/>
              </w:rPr>
              <w:t>+</w:t>
            </w:r>
          </w:p>
        </w:tc>
        <w:tc>
          <w:tcPr>
            <w:tcW w:w="1060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1" w:type="dxa"/>
          </w:tcPr>
          <w:p w:rsidR="004346D4" w:rsidRPr="004346D4" w:rsidRDefault="004346D4" w:rsidP="005027F8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4346D4" w:rsidRPr="004346D4" w:rsidTr="004346D4">
        <w:tc>
          <w:tcPr>
            <w:tcW w:w="3402" w:type="dxa"/>
          </w:tcPr>
          <w:p w:rsidR="004346D4" w:rsidRPr="004346D4" w:rsidRDefault="004346D4" w:rsidP="00995F12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t>K01</w:t>
            </w:r>
          </w:p>
        </w:tc>
        <w:tc>
          <w:tcPr>
            <w:tcW w:w="1086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0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  <w:r w:rsidRPr="002B317A">
              <w:rPr>
                <w:bCs/>
                <w:sz w:val="21"/>
                <w:szCs w:val="21"/>
              </w:rPr>
              <w:t>+</w:t>
            </w:r>
          </w:p>
        </w:tc>
        <w:tc>
          <w:tcPr>
            <w:tcW w:w="1060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1" w:type="dxa"/>
          </w:tcPr>
          <w:p w:rsidR="004346D4" w:rsidRPr="004346D4" w:rsidRDefault="004346D4" w:rsidP="005027F8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4346D4" w:rsidRPr="004346D4" w:rsidTr="004346D4">
        <w:tc>
          <w:tcPr>
            <w:tcW w:w="3402" w:type="dxa"/>
          </w:tcPr>
          <w:p w:rsidR="004346D4" w:rsidRPr="004346D4" w:rsidRDefault="004346D4" w:rsidP="00995F12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  <w:r w:rsidRPr="004346D4">
              <w:rPr>
                <w:sz w:val="21"/>
                <w:szCs w:val="21"/>
              </w:rPr>
              <w:lastRenderedPageBreak/>
              <w:t>K02</w:t>
            </w:r>
          </w:p>
        </w:tc>
        <w:tc>
          <w:tcPr>
            <w:tcW w:w="1086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87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0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  <w:r w:rsidRPr="002B317A">
              <w:rPr>
                <w:bCs/>
                <w:sz w:val="21"/>
                <w:szCs w:val="21"/>
              </w:rPr>
              <w:t>+</w:t>
            </w:r>
          </w:p>
        </w:tc>
        <w:tc>
          <w:tcPr>
            <w:tcW w:w="1060" w:type="dxa"/>
          </w:tcPr>
          <w:p w:rsidR="004346D4" w:rsidRPr="002B317A" w:rsidRDefault="004346D4" w:rsidP="005027F8">
            <w:pPr>
              <w:spacing w:after="22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1" w:type="dxa"/>
          </w:tcPr>
          <w:p w:rsidR="004346D4" w:rsidRPr="004346D4" w:rsidRDefault="004346D4" w:rsidP="005027F8">
            <w:pPr>
              <w:spacing w:after="22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:rsidR="002068C3" w:rsidRDefault="002068C3">
      <w:pPr>
        <w:spacing w:after="22"/>
        <w:ind w:left="1286" w:hanging="10"/>
        <w:jc w:val="center"/>
      </w:pPr>
    </w:p>
    <w:p w:rsidR="005A3806" w:rsidRDefault="00843AEA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:rsidR="005A3806" w:rsidRDefault="00843AEA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5A3806" w:rsidRDefault="00843AEA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963"/>
        <w:gridCol w:w="8879"/>
      </w:tblGrid>
      <w:tr w:rsidR="005A3806" w:rsidRPr="002B317A" w:rsidTr="002B317A">
        <w:trPr>
          <w:trHeight w:val="30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2B317A" w:rsidRDefault="00843AEA">
            <w:pPr>
              <w:ind w:left="9"/>
              <w:jc w:val="center"/>
              <w:rPr>
                <w:sz w:val="21"/>
                <w:szCs w:val="21"/>
              </w:rPr>
            </w:pPr>
            <w:r w:rsidRPr="002B317A">
              <w:rPr>
                <w:b/>
                <w:sz w:val="21"/>
                <w:szCs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Pr="002B317A" w:rsidRDefault="00843AEA">
            <w:pPr>
              <w:ind w:left="8"/>
              <w:jc w:val="center"/>
              <w:rPr>
                <w:sz w:val="21"/>
                <w:szCs w:val="21"/>
              </w:rPr>
            </w:pPr>
            <w:r w:rsidRPr="002B317A">
              <w:rPr>
                <w:b/>
                <w:sz w:val="21"/>
                <w:szCs w:val="21"/>
              </w:rPr>
              <w:t xml:space="preserve">Kryterium oceny </w:t>
            </w:r>
          </w:p>
        </w:tc>
      </w:tr>
      <w:tr w:rsidR="00AA0F36" w:rsidRPr="002B317A" w:rsidTr="002B317A">
        <w:trPr>
          <w:trHeight w:val="30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36" w:rsidRPr="002B317A" w:rsidRDefault="00AA0F36" w:rsidP="00AA0F36">
            <w:pPr>
              <w:ind w:left="7"/>
              <w:jc w:val="center"/>
              <w:rPr>
                <w:sz w:val="21"/>
                <w:szCs w:val="21"/>
              </w:rPr>
            </w:pPr>
            <w:r w:rsidRPr="002B317A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36" w:rsidRPr="002B317A" w:rsidRDefault="00AA0F36" w:rsidP="00090C87">
            <w:pPr>
              <w:rPr>
                <w:sz w:val="21"/>
                <w:szCs w:val="21"/>
              </w:rPr>
            </w:pPr>
            <w:r w:rsidRPr="002B317A">
              <w:rPr>
                <w:sz w:val="21"/>
                <w:szCs w:val="21"/>
              </w:rPr>
              <w:t>od 5</w:t>
            </w:r>
            <w:r w:rsidR="00090C87">
              <w:rPr>
                <w:sz w:val="21"/>
                <w:szCs w:val="21"/>
              </w:rPr>
              <w:t>1</w:t>
            </w:r>
            <w:r w:rsidRPr="002B317A">
              <w:rPr>
                <w:sz w:val="21"/>
                <w:szCs w:val="21"/>
              </w:rPr>
              <w:t>%</w:t>
            </w:r>
            <w:r w:rsidR="00090C87">
              <w:rPr>
                <w:sz w:val="21"/>
                <w:szCs w:val="21"/>
              </w:rPr>
              <w:t xml:space="preserve"> do 60% </w:t>
            </w:r>
            <w:r w:rsidRPr="002B317A">
              <w:rPr>
                <w:sz w:val="21"/>
                <w:szCs w:val="21"/>
              </w:rPr>
              <w:t xml:space="preserve">zaliczonego kolokwium </w:t>
            </w:r>
            <w:r w:rsidR="00995F12" w:rsidRPr="002B317A">
              <w:rPr>
                <w:sz w:val="21"/>
                <w:szCs w:val="21"/>
              </w:rPr>
              <w:t>i pracy własnej</w:t>
            </w:r>
          </w:p>
        </w:tc>
      </w:tr>
      <w:tr w:rsidR="00AA0F36" w:rsidRPr="002B317A" w:rsidTr="002B317A">
        <w:trPr>
          <w:trHeight w:val="30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36" w:rsidRPr="002B317A" w:rsidRDefault="00AA0F36" w:rsidP="00AA0F36">
            <w:pPr>
              <w:ind w:left="4"/>
              <w:jc w:val="center"/>
              <w:rPr>
                <w:sz w:val="21"/>
                <w:szCs w:val="21"/>
              </w:rPr>
            </w:pPr>
            <w:r w:rsidRPr="002B317A"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36" w:rsidRPr="002B317A" w:rsidRDefault="00AA0F36" w:rsidP="00090C87">
            <w:pPr>
              <w:rPr>
                <w:sz w:val="21"/>
                <w:szCs w:val="21"/>
              </w:rPr>
            </w:pPr>
            <w:r w:rsidRPr="002B317A">
              <w:rPr>
                <w:sz w:val="21"/>
                <w:szCs w:val="21"/>
              </w:rPr>
              <w:t xml:space="preserve">od 61% </w:t>
            </w:r>
            <w:r w:rsidR="00090C87">
              <w:rPr>
                <w:sz w:val="21"/>
                <w:szCs w:val="21"/>
              </w:rPr>
              <w:t>do 70%</w:t>
            </w:r>
            <w:r w:rsidRPr="002B317A">
              <w:rPr>
                <w:sz w:val="21"/>
                <w:szCs w:val="21"/>
              </w:rPr>
              <w:t xml:space="preserve"> zaliczonego kolokwium </w:t>
            </w:r>
            <w:r w:rsidR="00995F12" w:rsidRPr="002B317A">
              <w:rPr>
                <w:sz w:val="21"/>
                <w:szCs w:val="21"/>
              </w:rPr>
              <w:t>i pracy własnej</w:t>
            </w:r>
          </w:p>
        </w:tc>
      </w:tr>
      <w:tr w:rsidR="00AA0F36" w:rsidRPr="002B317A" w:rsidTr="002B317A">
        <w:trPr>
          <w:trHeight w:val="30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36" w:rsidRPr="002B317A" w:rsidRDefault="00AA0F36" w:rsidP="00AA0F36">
            <w:pPr>
              <w:ind w:left="7"/>
              <w:jc w:val="center"/>
              <w:rPr>
                <w:sz w:val="21"/>
                <w:szCs w:val="21"/>
              </w:rPr>
            </w:pPr>
            <w:r w:rsidRPr="002B317A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36" w:rsidRPr="002B317A" w:rsidRDefault="00AA0F36" w:rsidP="00090C87">
            <w:pPr>
              <w:rPr>
                <w:sz w:val="21"/>
                <w:szCs w:val="21"/>
              </w:rPr>
            </w:pPr>
            <w:r w:rsidRPr="002B317A">
              <w:rPr>
                <w:sz w:val="21"/>
                <w:szCs w:val="21"/>
              </w:rPr>
              <w:t>od 71%</w:t>
            </w:r>
            <w:r w:rsidR="00FD7661">
              <w:rPr>
                <w:sz w:val="21"/>
                <w:szCs w:val="21"/>
              </w:rPr>
              <w:t xml:space="preserve"> </w:t>
            </w:r>
            <w:r w:rsidR="00090C87">
              <w:rPr>
                <w:sz w:val="21"/>
                <w:szCs w:val="21"/>
              </w:rPr>
              <w:t>do 80%</w:t>
            </w:r>
            <w:r w:rsidRPr="002B317A">
              <w:rPr>
                <w:sz w:val="21"/>
                <w:szCs w:val="21"/>
              </w:rPr>
              <w:t xml:space="preserve"> zaliczonego kolokwium </w:t>
            </w:r>
            <w:r w:rsidR="00995F12" w:rsidRPr="002B317A">
              <w:rPr>
                <w:sz w:val="21"/>
                <w:szCs w:val="21"/>
              </w:rPr>
              <w:t>i pracy własnej</w:t>
            </w:r>
          </w:p>
        </w:tc>
      </w:tr>
      <w:tr w:rsidR="00AA0F36" w:rsidRPr="002B317A" w:rsidTr="002B317A">
        <w:trPr>
          <w:trHeight w:val="30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36" w:rsidRPr="002B317A" w:rsidRDefault="00AA0F36" w:rsidP="00AA0F36">
            <w:pPr>
              <w:ind w:left="4"/>
              <w:jc w:val="center"/>
              <w:rPr>
                <w:sz w:val="21"/>
                <w:szCs w:val="21"/>
              </w:rPr>
            </w:pPr>
            <w:r w:rsidRPr="002B317A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36" w:rsidRPr="002B317A" w:rsidRDefault="00AA0F36" w:rsidP="00090C87">
            <w:pPr>
              <w:rPr>
                <w:sz w:val="21"/>
                <w:szCs w:val="21"/>
              </w:rPr>
            </w:pPr>
            <w:r w:rsidRPr="002B317A">
              <w:rPr>
                <w:sz w:val="21"/>
                <w:szCs w:val="21"/>
              </w:rPr>
              <w:t xml:space="preserve">od 81% </w:t>
            </w:r>
            <w:r w:rsidR="00090C87">
              <w:rPr>
                <w:sz w:val="21"/>
                <w:szCs w:val="21"/>
              </w:rPr>
              <w:t>do 90%</w:t>
            </w:r>
            <w:r w:rsidRPr="002B317A">
              <w:rPr>
                <w:sz w:val="21"/>
                <w:szCs w:val="21"/>
              </w:rPr>
              <w:t xml:space="preserve"> zaliczonego kolokwium</w:t>
            </w:r>
            <w:r w:rsidR="00995F12" w:rsidRPr="002B317A">
              <w:rPr>
                <w:sz w:val="21"/>
                <w:szCs w:val="21"/>
              </w:rPr>
              <w:t xml:space="preserve"> i pracy własnej</w:t>
            </w:r>
          </w:p>
        </w:tc>
      </w:tr>
      <w:tr w:rsidR="00AA0F36" w:rsidRPr="002B317A" w:rsidTr="002B317A">
        <w:trPr>
          <w:trHeight w:val="30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36" w:rsidRPr="002B317A" w:rsidRDefault="00AA0F36" w:rsidP="00AA0F36">
            <w:pPr>
              <w:ind w:left="7"/>
              <w:jc w:val="center"/>
              <w:rPr>
                <w:sz w:val="21"/>
                <w:szCs w:val="21"/>
              </w:rPr>
            </w:pPr>
            <w:r w:rsidRPr="002B317A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F36" w:rsidRPr="002B317A" w:rsidRDefault="00AA0F36" w:rsidP="00090C87">
            <w:pPr>
              <w:rPr>
                <w:sz w:val="21"/>
                <w:szCs w:val="21"/>
              </w:rPr>
            </w:pPr>
            <w:r w:rsidRPr="002B317A">
              <w:rPr>
                <w:sz w:val="21"/>
                <w:szCs w:val="21"/>
              </w:rPr>
              <w:t xml:space="preserve">od 91% </w:t>
            </w:r>
            <w:r w:rsidR="00090C87">
              <w:rPr>
                <w:sz w:val="21"/>
                <w:szCs w:val="21"/>
              </w:rPr>
              <w:t xml:space="preserve">do 100% </w:t>
            </w:r>
            <w:r w:rsidRPr="002B317A">
              <w:rPr>
                <w:sz w:val="21"/>
                <w:szCs w:val="21"/>
              </w:rPr>
              <w:t>zaliczonego kolokwium</w:t>
            </w:r>
            <w:r w:rsidR="00995F12" w:rsidRPr="002B317A">
              <w:rPr>
                <w:sz w:val="21"/>
                <w:szCs w:val="21"/>
              </w:rPr>
              <w:t xml:space="preserve"> i pracy własnej</w:t>
            </w:r>
          </w:p>
        </w:tc>
      </w:tr>
    </w:tbl>
    <w:p w:rsidR="00995F12" w:rsidRPr="00995F12" w:rsidRDefault="00995F12" w:rsidP="00995F12">
      <w:pPr>
        <w:spacing w:after="0" w:line="268" w:lineRule="auto"/>
        <w:ind w:left="850"/>
      </w:pPr>
    </w:p>
    <w:p w:rsidR="005A3806" w:rsidRDefault="00843AEA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/>
      </w:tblPr>
      <w:tblGrid>
        <w:gridCol w:w="5501"/>
        <w:gridCol w:w="2173"/>
        <w:gridCol w:w="2171"/>
      </w:tblGrid>
      <w:tr w:rsidR="005A3806" w:rsidTr="002B317A">
        <w:trPr>
          <w:trHeight w:val="283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06" w:rsidRDefault="00843AEA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43AEA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43AEA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:rsidTr="002B317A">
        <w:trPr>
          <w:trHeight w:val="283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43AEA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5A3806" w:rsidRDefault="00843AEA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Default="00843AEA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45700B">
              <w:rPr>
                <w:b/>
                <w:sz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Default="00843AEA">
            <w:pPr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45700B">
              <w:rPr>
                <w:b/>
                <w:sz w:val="21"/>
              </w:rPr>
              <w:t>15</w:t>
            </w:r>
          </w:p>
        </w:tc>
      </w:tr>
      <w:tr w:rsidR="005A3806" w:rsidTr="002B317A">
        <w:trPr>
          <w:trHeight w:val="283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43AEA">
            <w:r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43AEA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45700B">
              <w:rPr>
                <w:sz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43AEA">
            <w:pPr>
              <w:ind w:left="32"/>
              <w:jc w:val="center"/>
            </w:pPr>
            <w:r>
              <w:rPr>
                <w:sz w:val="21"/>
              </w:rPr>
              <w:t>15</w:t>
            </w:r>
          </w:p>
        </w:tc>
      </w:tr>
      <w:tr w:rsidR="005A3806" w:rsidTr="002B317A">
        <w:trPr>
          <w:trHeight w:val="283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43AEA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:rsidR="005A3806" w:rsidRDefault="00843AEA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Default="00843AEA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45700B">
              <w:rPr>
                <w:b/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A3806" w:rsidRDefault="00843AEA">
            <w:pPr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45700B">
              <w:rPr>
                <w:b/>
                <w:sz w:val="21"/>
              </w:rPr>
              <w:t>10</w:t>
            </w:r>
          </w:p>
        </w:tc>
      </w:tr>
      <w:tr w:rsidR="005A3806" w:rsidTr="002B317A">
        <w:trPr>
          <w:trHeight w:val="283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43AEA" w:rsidP="00843AEA">
            <w:r>
              <w:rPr>
                <w:sz w:val="21"/>
              </w:rPr>
              <w:t>Przygotowanie do kolokwium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43AEA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45700B">
              <w:rPr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06" w:rsidRDefault="00843AEA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45700B">
              <w:rPr>
                <w:sz w:val="21"/>
              </w:rPr>
              <w:t>10</w:t>
            </w:r>
          </w:p>
        </w:tc>
      </w:tr>
      <w:tr w:rsidR="005A3806" w:rsidTr="002B317A">
        <w:trPr>
          <w:trHeight w:val="283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43AEA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43AEA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45700B">
              <w:rPr>
                <w:b/>
                <w:sz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45700B">
            <w:pPr>
              <w:ind w:left="32"/>
              <w:jc w:val="center"/>
            </w:pPr>
            <w:r>
              <w:rPr>
                <w:b/>
                <w:sz w:val="21"/>
              </w:rPr>
              <w:t xml:space="preserve">25 </w:t>
            </w:r>
          </w:p>
        </w:tc>
      </w:tr>
      <w:tr w:rsidR="005A3806" w:rsidTr="002B317A">
        <w:trPr>
          <w:trHeight w:val="283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43AEA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43AEA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45700B">
              <w:rPr>
                <w:b/>
                <w:sz w:val="21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A3806" w:rsidRDefault="00843AEA">
            <w:pPr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45700B">
              <w:rPr>
                <w:b/>
                <w:sz w:val="21"/>
              </w:rPr>
              <w:t>1</w:t>
            </w:r>
          </w:p>
        </w:tc>
      </w:tr>
    </w:tbl>
    <w:p w:rsidR="00FD7661" w:rsidRDefault="00FD7661">
      <w:pPr>
        <w:spacing w:after="602"/>
        <w:ind w:left="319"/>
        <w:rPr>
          <w:b/>
          <w:sz w:val="20"/>
        </w:rPr>
      </w:pPr>
    </w:p>
    <w:p w:rsidR="005A3806" w:rsidRDefault="00843AEA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:rsidR="005A3806" w:rsidRDefault="00843AEA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Sect="00031A94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3D0"/>
    <w:multiLevelType w:val="multilevel"/>
    <w:tmpl w:val="DA4413C4"/>
    <w:lvl w:ilvl="0">
      <w:start w:val="1"/>
      <w:numFmt w:val="bullet"/>
      <w:lvlText w:val=""/>
      <w:lvlJc w:val="left"/>
      <w:pPr>
        <w:ind w:left="850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2C4728"/>
    <w:multiLevelType w:val="hybridMultilevel"/>
    <w:tmpl w:val="38BE2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21244"/>
    <w:multiLevelType w:val="hybridMultilevel"/>
    <w:tmpl w:val="164E3450"/>
    <w:lvl w:ilvl="0" w:tplc="E6841528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3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5B4C3B53"/>
    <w:multiLevelType w:val="hybridMultilevel"/>
    <w:tmpl w:val="479EE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C06C1"/>
    <w:multiLevelType w:val="hybridMultilevel"/>
    <w:tmpl w:val="7EFCF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5A3806"/>
    <w:rsid w:val="000178D3"/>
    <w:rsid w:val="00031A94"/>
    <w:rsid w:val="00033C20"/>
    <w:rsid w:val="00066F11"/>
    <w:rsid w:val="00090C87"/>
    <w:rsid w:val="000F0FA5"/>
    <w:rsid w:val="00146517"/>
    <w:rsid w:val="00151036"/>
    <w:rsid w:val="001D568A"/>
    <w:rsid w:val="002068C3"/>
    <w:rsid w:val="002B317A"/>
    <w:rsid w:val="002E67F7"/>
    <w:rsid w:val="0033038D"/>
    <w:rsid w:val="0039653C"/>
    <w:rsid w:val="003E194D"/>
    <w:rsid w:val="004346D4"/>
    <w:rsid w:val="004564FD"/>
    <w:rsid w:val="0045700B"/>
    <w:rsid w:val="00462921"/>
    <w:rsid w:val="004A466B"/>
    <w:rsid w:val="005027F8"/>
    <w:rsid w:val="00545C00"/>
    <w:rsid w:val="005A3806"/>
    <w:rsid w:val="005B7027"/>
    <w:rsid w:val="00650A87"/>
    <w:rsid w:val="00661F51"/>
    <w:rsid w:val="00684BC7"/>
    <w:rsid w:val="00843AEA"/>
    <w:rsid w:val="008D07DD"/>
    <w:rsid w:val="008E3511"/>
    <w:rsid w:val="00995F12"/>
    <w:rsid w:val="00A53FF7"/>
    <w:rsid w:val="00AA0F36"/>
    <w:rsid w:val="00AF32C1"/>
    <w:rsid w:val="00B1291F"/>
    <w:rsid w:val="00B558E7"/>
    <w:rsid w:val="00B84907"/>
    <w:rsid w:val="00BA56AB"/>
    <w:rsid w:val="00BB30CA"/>
    <w:rsid w:val="00C13B0F"/>
    <w:rsid w:val="00C2178A"/>
    <w:rsid w:val="00C23C4D"/>
    <w:rsid w:val="00D87FA2"/>
    <w:rsid w:val="00E424A4"/>
    <w:rsid w:val="00F54DDC"/>
    <w:rsid w:val="00FD7661"/>
    <w:rsid w:val="00FF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A94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031A94"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31A94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031A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61F51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4346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AAAF4-4844-4D12-B104-AB9489FF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13</cp:revision>
  <dcterms:created xsi:type="dcterms:W3CDTF">2026-02-25T14:27:00Z</dcterms:created>
  <dcterms:modified xsi:type="dcterms:W3CDTF">2026-06-30T10:50:00Z</dcterms:modified>
</cp:coreProperties>
</file>