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265289" w:rsidRPr="00265289">
        <w:rPr>
          <w:rFonts w:ascii="Calibri" w:eastAsia="Arial Unicode MS" w:hAnsi="Calibri" w:cs="Calibri"/>
          <w:lang w:bidi="ar-SA"/>
        </w:rPr>
        <w:t xml:space="preserve"> </w:t>
      </w:r>
      <w:r w:rsidR="00265289" w:rsidRPr="0026528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0113.1.PSP.A.OWPPA</w:t>
      </w:r>
    </w:p>
    <w:p w:rsidR="004501ED" w:rsidRPr="00341AC4" w:rsidRDefault="004838B3" w:rsidP="00942474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42474" w:rsidRPr="00942474">
        <w:rPr>
          <w:rFonts w:ascii="Calibri" w:eastAsia="Arial Unicode MS" w:hAnsi="Calibri" w:cs="Calibri"/>
          <w:b/>
          <w:lang w:bidi="ar-SA"/>
        </w:rPr>
        <w:t xml:space="preserve"> </w:t>
      </w:r>
      <w:r w:rsidR="00942474" w:rsidRPr="00942474">
        <w:rPr>
          <w:rFonts w:asciiTheme="minorHAnsi" w:hAnsiTheme="minorHAnsi" w:cstheme="minorHAnsi"/>
          <w:b/>
          <w:bCs/>
          <w:color w:val="000000" w:themeColor="text1"/>
        </w:rPr>
        <w:t>Ochrona własności przemysłowej i prawa autorskiego</w:t>
      </w:r>
    </w:p>
    <w:p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42474" w:rsidRPr="00942474">
        <w:rPr>
          <w:rFonts w:eastAsia="Times New Roman" w:cs="Calibri"/>
          <w:i w:val="0"/>
          <w:sz w:val="22"/>
          <w:szCs w:val="22"/>
          <w:lang w:bidi="ar-SA"/>
        </w:rPr>
        <w:t xml:space="preserve"> </w:t>
      </w:r>
      <w:proofErr w:type="spellStart"/>
      <w:r w:rsidR="00942474" w:rsidRPr="00942474">
        <w:rPr>
          <w:b/>
          <w:bCs/>
          <w:i w:val="0"/>
          <w:iCs/>
          <w:color w:val="000000" w:themeColor="text1"/>
        </w:rPr>
        <w:t>Protection</w:t>
      </w:r>
      <w:proofErr w:type="spellEnd"/>
      <w:r w:rsidR="00942474" w:rsidRPr="00942474">
        <w:rPr>
          <w:b/>
          <w:bCs/>
          <w:i w:val="0"/>
          <w:iCs/>
          <w:color w:val="000000" w:themeColor="text1"/>
        </w:rPr>
        <w:t xml:space="preserve"> of industrial property and copyright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F4356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</w:p>
        </w:tc>
      </w:tr>
      <w:tr w:rsidR="00942474" w:rsidRPr="00341AC4" w:rsidTr="002F243D">
        <w:trPr>
          <w:trHeight w:val="282"/>
          <w:jc w:val="center"/>
        </w:trPr>
        <w:tc>
          <w:tcPr>
            <w:tcW w:w="4742" w:type="dxa"/>
          </w:tcPr>
          <w:p w:rsidR="00942474" w:rsidRPr="00341AC4" w:rsidRDefault="0094247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vAlign w:val="center"/>
          </w:tcPr>
          <w:p w:rsidR="00942474" w:rsidRPr="00942474" w:rsidRDefault="00942474" w:rsidP="00942474">
            <w:pPr>
              <w:ind w:left="210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dr Anna Szyszka</w:t>
            </w:r>
          </w:p>
        </w:tc>
      </w:tr>
      <w:tr w:rsidR="00942474" w:rsidRPr="00341AC4" w:rsidTr="002F243D">
        <w:trPr>
          <w:trHeight w:val="285"/>
          <w:jc w:val="center"/>
        </w:trPr>
        <w:tc>
          <w:tcPr>
            <w:tcW w:w="4742" w:type="dxa"/>
          </w:tcPr>
          <w:p w:rsidR="00942474" w:rsidRPr="00341AC4" w:rsidRDefault="0094247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vAlign w:val="center"/>
          </w:tcPr>
          <w:p w:rsidR="00942474" w:rsidRPr="00942474" w:rsidRDefault="00942474" w:rsidP="00942474">
            <w:pPr>
              <w:ind w:left="210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 xml:space="preserve">anna.szyszka@ujk.edu.pl 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94247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94247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prawa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942474" w:rsidRDefault="00942474" w:rsidP="00942474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</w:t>
            </w:r>
            <w:r w:rsidR="003B6F34" w:rsidRPr="00942474">
              <w:rPr>
                <w:rFonts w:asciiTheme="minorHAnsi" w:hAnsiTheme="minorHAnsi" w:cstheme="minorHAnsi"/>
                <w:iCs/>
                <w:sz w:val="21"/>
                <w:szCs w:val="21"/>
              </w:rPr>
              <w:t>ykłady</w:t>
            </w:r>
          </w:p>
        </w:tc>
      </w:tr>
      <w:tr w:rsidR="00942474" w:rsidRPr="00341AC4" w:rsidTr="005B57AA">
        <w:trPr>
          <w:trHeight w:val="282"/>
          <w:jc w:val="center"/>
        </w:trPr>
        <w:tc>
          <w:tcPr>
            <w:tcW w:w="3466" w:type="dxa"/>
          </w:tcPr>
          <w:p w:rsidR="00942474" w:rsidRPr="00341AC4" w:rsidRDefault="0094247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vAlign w:val="center"/>
          </w:tcPr>
          <w:p w:rsidR="00942474" w:rsidRPr="009C045F" w:rsidRDefault="00942474" w:rsidP="00942474">
            <w:pPr>
              <w:pStyle w:val="Bodytext31"/>
              <w:shd w:val="clear" w:color="auto" w:fill="auto"/>
              <w:spacing w:before="0" w:line="240" w:lineRule="auto"/>
              <w:ind w:left="108" w:firstLine="0"/>
              <w:contextualSpacing/>
              <w:jc w:val="left"/>
              <w:rPr>
                <w:rFonts w:ascii="Calibri" w:hAnsi="Calibri" w:cs="Calibri"/>
                <w:szCs w:val="21"/>
                <w:lang w:val="pl-PL"/>
              </w:rPr>
            </w:pPr>
            <w:r w:rsidRPr="009C045F">
              <w:rPr>
                <w:rFonts w:ascii="Calibri" w:hAnsi="Calibri" w:cs="Calibri"/>
                <w:szCs w:val="21"/>
                <w:lang w:val="pl-PL"/>
              </w:rPr>
              <w:t>Zaj</w:t>
            </w:r>
            <w:r w:rsidRPr="009C045F">
              <w:rPr>
                <w:rStyle w:val="Bodytext3915"/>
                <w:rFonts w:ascii="Calibri" w:hAnsi="Calibri" w:cs="Calibri"/>
                <w:sz w:val="21"/>
                <w:szCs w:val="21"/>
                <w:lang w:val="pl-PL"/>
              </w:rPr>
              <w:t>ę</w:t>
            </w:r>
            <w:r w:rsidRPr="009C045F">
              <w:rPr>
                <w:rFonts w:ascii="Calibri" w:hAnsi="Calibri" w:cs="Calibri"/>
                <w:szCs w:val="21"/>
                <w:lang w:val="pl-PL"/>
              </w:rPr>
              <w:t>cia w pomieszczeniu dydaktycznym UJK</w:t>
            </w:r>
          </w:p>
        </w:tc>
      </w:tr>
      <w:tr w:rsidR="00942474" w:rsidRPr="00341AC4" w:rsidTr="005B57AA">
        <w:trPr>
          <w:trHeight w:val="285"/>
          <w:jc w:val="center"/>
        </w:trPr>
        <w:tc>
          <w:tcPr>
            <w:tcW w:w="3466" w:type="dxa"/>
          </w:tcPr>
          <w:p w:rsidR="00942474" w:rsidRPr="00341AC4" w:rsidRDefault="0094247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vAlign w:val="center"/>
          </w:tcPr>
          <w:p w:rsidR="00942474" w:rsidRPr="00942474" w:rsidRDefault="00942474" w:rsidP="00942474">
            <w:pPr>
              <w:ind w:left="108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942474" w:rsidRPr="00341AC4" w:rsidTr="005B57AA">
        <w:trPr>
          <w:trHeight w:val="282"/>
          <w:jc w:val="center"/>
        </w:trPr>
        <w:tc>
          <w:tcPr>
            <w:tcW w:w="3466" w:type="dxa"/>
          </w:tcPr>
          <w:p w:rsidR="00942474" w:rsidRPr="00341AC4" w:rsidRDefault="0094247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vAlign w:val="center"/>
          </w:tcPr>
          <w:p w:rsidR="00942474" w:rsidRPr="00942474" w:rsidRDefault="00942474" w:rsidP="00942474">
            <w:pPr>
              <w:pStyle w:val="NormalnyWeb"/>
              <w:spacing w:before="0" w:beforeAutospacing="0" w:after="0" w:afterAutospacing="0"/>
              <w:ind w:left="108"/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Wykład, opis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942474" w:rsidRPr="00942474" w:rsidRDefault="00942474" w:rsidP="00EA2E22">
            <w:pPr>
              <w:pStyle w:val="TableParagraph"/>
              <w:numPr>
                <w:ilvl w:val="0"/>
                <w:numId w:val="4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Sieńczyło-Chlebowicz</w:t>
            </w:r>
            <w:proofErr w:type="spellEnd"/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C045F"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J. </w:t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(red.), Prawo własności intelektualnej. Teoria i praktyka, Warszawa 2021.</w:t>
            </w:r>
          </w:p>
          <w:p w:rsidR="00942474" w:rsidRPr="00942474" w:rsidRDefault="00942474" w:rsidP="00EA2E22">
            <w:pPr>
              <w:pStyle w:val="TableParagraph"/>
              <w:numPr>
                <w:ilvl w:val="0"/>
                <w:numId w:val="4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Czub</w:t>
            </w:r>
            <w:r w:rsidR="009C045F"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</w:t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Prawo własności intelektualnej, Warszawa 2021. </w:t>
            </w:r>
          </w:p>
          <w:p w:rsidR="00942474" w:rsidRPr="00942474" w:rsidRDefault="00942474" w:rsidP="00EA2E22">
            <w:pPr>
              <w:pStyle w:val="TableParagraph"/>
              <w:numPr>
                <w:ilvl w:val="0"/>
                <w:numId w:val="4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Barta</w:t>
            </w:r>
            <w:r w:rsidR="009C045F"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</w:t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R. Markiewicz, Prawo autorskie i prawa pokrewne, Warszawa 2021.</w:t>
            </w:r>
          </w:p>
          <w:p w:rsidR="00566B57" w:rsidRPr="00341AC4" w:rsidRDefault="00942474" w:rsidP="006435AA">
            <w:pPr>
              <w:pStyle w:val="TableParagraph"/>
              <w:numPr>
                <w:ilvl w:val="0"/>
                <w:numId w:val="4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Poźniak-Niedzielska</w:t>
            </w:r>
            <w:r w:rsidR="009C045F"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Szczotka</w:t>
            </w:r>
            <w:r w:rsidR="009C045F"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</w:t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Prawo autorskie. Zarys problematyki, Warszawa 2020.</w:t>
            </w:r>
          </w:p>
        </w:tc>
      </w:tr>
      <w:tr w:rsidR="00341AC4" w:rsidRPr="006435AA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942474" w:rsidRPr="00942474" w:rsidRDefault="00942474" w:rsidP="00EA2E22">
            <w:pPr>
              <w:pStyle w:val="TableParagraph"/>
              <w:numPr>
                <w:ilvl w:val="0"/>
                <w:numId w:val="4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Prawo własności przemysłowej. Komentarz. Tom </w:t>
            </w:r>
            <w:proofErr w:type="spellStart"/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VIIIb</w:t>
            </w:r>
            <w:proofErr w:type="spellEnd"/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red. </w:t>
            </w:r>
            <w:r w:rsidR="006435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Ł. Żelechowski, Warszawa 2021</w:t>
            </w:r>
            <w:r w:rsidR="009C04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:rsidR="00942474" w:rsidRPr="00EA2E22" w:rsidRDefault="00942474" w:rsidP="00EA2E22">
            <w:pPr>
              <w:pStyle w:val="TableParagraph"/>
              <w:numPr>
                <w:ilvl w:val="0"/>
                <w:numId w:val="4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Szczepanowska-Kozłowska</w:t>
            </w:r>
            <w:r w:rsidR="009C045F"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</w:t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Promińska</w:t>
            </w:r>
            <w:proofErr w:type="spellEnd"/>
            <w:r w:rsidR="009C045F"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U.</w:t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Nowińska</w:t>
            </w:r>
            <w:r w:rsidR="009C045F"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</w:t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Prawa własności przemysłowej. </w:t>
            </w:r>
            <w:r w:rsidRPr="006435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Przedmiot, treść i naruszenie, Warszawa 20</w:t>
            </w:r>
            <w:r w:rsidRPr="00EA2E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23.</w:t>
            </w:r>
          </w:p>
          <w:p w:rsidR="00942474" w:rsidRPr="00942474" w:rsidRDefault="00942474" w:rsidP="00EA2E22">
            <w:pPr>
              <w:pStyle w:val="TableParagraph"/>
              <w:numPr>
                <w:ilvl w:val="0"/>
                <w:numId w:val="49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The Paris Convention for the Protection of Industrial Property: </w:t>
            </w:r>
            <w:r w:rsidR="006435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br/>
            </w: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 xml:space="preserve">A Commentary 1st Edition, Kindle Edition, p. 921 </w:t>
            </w:r>
          </w:p>
          <w:p w:rsidR="00566B57" w:rsidRPr="009C045F" w:rsidRDefault="00942474" w:rsidP="00EA2E22">
            <w:pPr>
              <w:pStyle w:val="TableParagraph"/>
              <w:numPr>
                <w:ilvl w:val="0"/>
                <w:numId w:val="49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https://www.amazon.com/Paris-Convention-Protection-Industrial-Property-ebook-dpB015P7A5FW/dp/B015P7A5FW/ref=mt_kindle?_encoding=UTF8 &amp; me=&amp;</w:t>
            </w:r>
            <w:proofErr w:type="spellStart"/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qid</w:t>
            </w:r>
            <w:proofErr w:type="spellEnd"/>
            <w:r w:rsidRPr="0094247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=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942474" w:rsidRPr="00942474" w:rsidRDefault="003E0703" w:rsidP="0094247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94247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42474" w:rsidRPr="0094247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Poznanie problematyki ochrony własności intelektualnej.</w:t>
      </w:r>
    </w:p>
    <w:p w:rsidR="00942474" w:rsidRPr="00942474" w:rsidRDefault="00942474" w:rsidP="0094247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94247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Zwrócenie uwagi na znaczenie praw na dobrach niematerialnych.</w:t>
      </w:r>
      <w:r w:rsidRPr="0094247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:rsidR="003E0703" w:rsidRPr="00341AC4" w:rsidRDefault="00942474" w:rsidP="00942474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C3. </w:t>
      </w:r>
      <w:r w:rsidRPr="0094247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Dostrzeganie konieczności ciągłego doskonalenia z zakresu własności intelektualnej.</w:t>
      </w: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942474" w:rsidRPr="00942474" w:rsidRDefault="00942474" w:rsidP="00942474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</w:p>
    <w:p w:rsidR="00942474" w:rsidRPr="00942474" w:rsidRDefault="00942474" w:rsidP="00942474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sz w:val="24"/>
          <w:szCs w:val="24"/>
        </w:rPr>
        <w:t>Pojęcie utworu, prawa autorskie osobiste i majątkowe.</w:t>
      </w:r>
    </w:p>
    <w:p w:rsidR="00942474" w:rsidRPr="00942474" w:rsidRDefault="00942474" w:rsidP="00942474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sz w:val="24"/>
          <w:szCs w:val="24"/>
        </w:rPr>
        <w:t>Dozwolony użytek.</w:t>
      </w:r>
    </w:p>
    <w:p w:rsidR="00942474" w:rsidRPr="00942474" w:rsidRDefault="00942474" w:rsidP="00942474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sz w:val="24"/>
          <w:szCs w:val="24"/>
        </w:rPr>
        <w:t>Prawa pokrewne.</w:t>
      </w:r>
    </w:p>
    <w:p w:rsidR="00942474" w:rsidRPr="00942474" w:rsidRDefault="00942474" w:rsidP="00942474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sz w:val="24"/>
          <w:szCs w:val="24"/>
        </w:rPr>
        <w:t>Wynalazek, wynalazek biotechnologiczny oraz patent.</w:t>
      </w:r>
    </w:p>
    <w:p w:rsidR="00942474" w:rsidRPr="00942474" w:rsidRDefault="00942474" w:rsidP="00942474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sz w:val="24"/>
          <w:szCs w:val="24"/>
        </w:rPr>
        <w:t>Znaki towarowe oraz prawa ochronne na znaki towarowe.</w:t>
      </w:r>
    </w:p>
    <w:p w:rsidR="003E0703" w:rsidRPr="00942474" w:rsidRDefault="00942474" w:rsidP="00942474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2474">
        <w:rPr>
          <w:rFonts w:asciiTheme="minorHAnsi" w:hAnsiTheme="minorHAnsi" w:cstheme="minorHAnsi"/>
          <w:sz w:val="24"/>
          <w:szCs w:val="24"/>
        </w:rPr>
        <w:t>Wzory przemysłowe, wzory użytkowe.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942474" w:rsidRPr="00341AC4" w:rsidTr="00FC557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42474" w:rsidRPr="00341AC4" w:rsidRDefault="0094247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:rsidR="00942474" w:rsidRPr="00942474" w:rsidRDefault="00942474" w:rsidP="00942474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Zna i wyjaśnia podstawowe przepisy prawa regulujące prawa na dobrach niematerialnych.</w:t>
            </w:r>
          </w:p>
        </w:tc>
        <w:tc>
          <w:tcPr>
            <w:tcW w:w="1773" w:type="dxa"/>
            <w:vAlign w:val="center"/>
          </w:tcPr>
          <w:p w:rsidR="00942474" w:rsidRPr="00942474" w:rsidRDefault="00942474" w:rsidP="006A5871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PSPEC_W16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942474" w:rsidRPr="00341AC4" w:rsidTr="009A050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942474" w:rsidRPr="00341AC4" w:rsidRDefault="0094247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:rsidR="00942474" w:rsidRPr="00942474" w:rsidRDefault="00942474" w:rsidP="00942474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 xml:space="preserve">Potrafi docierać do źródeł wiedzy z zakresu własności intelektualnej </w:t>
            </w:r>
            <w:r w:rsidR="006435AA">
              <w:rPr>
                <w:rFonts w:ascii="Calibri" w:hAnsi="Calibri" w:cs="Calibri"/>
                <w:sz w:val="21"/>
                <w:szCs w:val="21"/>
              </w:rPr>
              <w:br/>
            </w:r>
            <w:bookmarkStart w:id="1" w:name="_GoBack"/>
            <w:bookmarkEnd w:id="1"/>
            <w:r w:rsidRPr="00942474">
              <w:rPr>
                <w:rFonts w:ascii="Calibri" w:hAnsi="Calibri" w:cs="Calibri"/>
                <w:sz w:val="21"/>
                <w:szCs w:val="21"/>
              </w:rPr>
              <w:t>i je wykorzystywać.</w:t>
            </w:r>
          </w:p>
        </w:tc>
        <w:tc>
          <w:tcPr>
            <w:tcW w:w="1773" w:type="dxa"/>
            <w:vAlign w:val="center"/>
          </w:tcPr>
          <w:p w:rsidR="00942474" w:rsidRPr="00942474" w:rsidRDefault="00942474" w:rsidP="006A5871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PSPEC_U17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942474" w:rsidRPr="00341AC4" w:rsidTr="0071148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42474" w:rsidRPr="00341AC4" w:rsidRDefault="0094247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:rsidR="00942474" w:rsidRPr="00942474" w:rsidRDefault="00942474" w:rsidP="00942474">
            <w:pPr>
              <w:contextualSpacing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samodzielnego</w:t>
            </w:r>
            <w:r w:rsidRPr="00942474">
              <w:rPr>
                <w:rFonts w:ascii="Calibri" w:hAnsi="Calibri" w:cs="Calibri"/>
                <w:sz w:val="21"/>
                <w:szCs w:val="21"/>
              </w:rPr>
              <w:t xml:space="preserve"> zdobywa</w:t>
            </w:r>
            <w:r>
              <w:rPr>
                <w:rFonts w:ascii="Calibri" w:hAnsi="Calibri" w:cs="Calibri"/>
                <w:sz w:val="21"/>
                <w:szCs w:val="21"/>
              </w:rPr>
              <w:t>nia</w:t>
            </w:r>
            <w:r w:rsidRPr="00942474">
              <w:rPr>
                <w:rFonts w:ascii="Calibri" w:hAnsi="Calibri" w:cs="Calibri"/>
                <w:sz w:val="21"/>
                <w:szCs w:val="21"/>
              </w:rPr>
              <w:t xml:space="preserve"> wiedz</w:t>
            </w:r>
            <w:r>
              <w:rPr>
                <w:rFonts w:ascii="Calibri" w:hAnsi="Calibri" w:cs="Calibri"/>
                <w:sz w:val="21"/>
                <w:szCs w:val="21"/>
              </w:rPr>
              <w:t>y</w:t>
            </w:r>
            <w:r w:rsidRPr="00942474">
              <w:rPr>
                <w:rFonts w:ascii="Calibri" w:hAnsi="Calibri" w:cs="Calibri"/>
                <w:sz w:val="21"/>
                <w:szCs w:val="21"/>
              </w:rPr>
              <w:t xml:space="preserve"> z zakresu własności intelektualnej oraz doskonali zdobyte umiejętności.</w:t>
            </w:r>
          </w:p>
        </w:tc>
        <w:tc>
          <w:tcPr>
            <w:tcW w:w="1773" w:type="dxa"/>
            <w:vAlign w:val="center"/>
          </w:tcPr>
          <w:p w:rsidR="00942474" w:rsidRPr="00942474" w:rsidRDefault="00942474" w:rsidP="006A5871">
            <w:pPr>
              <w:contextualSpacing/>
              <w:jc w:val="center"/>
              <w:rPr>
                <w:rFonts w:ascii="Calibri" w:hAnsi="Calibri" w:cs="Calibri"/>
                <w:strike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PSPEC_K01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/>
      </w:tblPr>
      <w:tblGrid>
        <w:gridCol w:w="4949"/>
        <w:gridCol w:w="4877"/>
      </w:tblGrid>
      <w:tr w:rsidR="00942474" w:rsidRPr="00341AC4" w:rsidTr="0094247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942474" w:rsidRPr="00341AC4" w:rsidRDefault="0094247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942474" w:rsidRPr="00341AC4" w:rsidRDefault="0094247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/>
      </w:tblPr>
      <w:tblGrid>
        <w:gridCol w:w="4933"/>
        <w:gridCol w:w="1631"/>
        <w:gridCol w:w="1631"/>
        <w:gridCol w:w="1631"/>
      </w:tblGrid>
      <w:tr w:rsidR="00942474" w:rsidRPr="00341AC4" w:rsidTr="0094247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942474" w:rsidRPr="00341AC4" w:rsidRDefault="0094247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942474" w:rsidRPr="00341AC4" w:rsidRDefault="0094247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42474" w:rsidRPr="00341AC4" w:rsidTr="00942474">
        <w:trPr>
          <w:jc w:val="center"/>
        </w:trPr>
        <w:tc>
          <w:tcPr>
            <w:tcW w:w="1237" w:type="dxa"/>
            <w:shd w:val="clear" w:color="auto" w:fill="ECF1F8"/>
          </w:tcPr>
          <w:p w:rsidR="00942474" w:rsidRPr="00341AC4" w:rsidRDefault="009424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2474" w:rsidRPr="00341AC4" w:rsidTr="00942474">
        <w:trPr>
          <w:jc w:val="center"/>
        </w:trPr>
        <w:tc>
          <w:tcPr>
            <w:tcW w:w="1237" w:type="dxa"/>
            <w:shd w:val="clear" w:color="auto" w:fill="ECF1F8"/>
          </w:tcPr>
          <w:p w:rsidR="00942474" w:rsidRPr="00341AC4" w:rsidRDefault="009424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2474" w:rsidRPr="00341AC4" w:rsidTr="00942474">
        <w:trPr>
          <w:jc w:val="center"/>
        </w:trPr>
        <w:tc>
          <w:tcPr>
            <w:tcW w:w="1237" w:type="dxa"/>
            <w:shd w:val="clear" w:color="auto" w:fill="ECF1F8"/>
          </w:tcPr>
          <w:p w:rsidR="00942474" w:rsidRPr="00341AC4" w:rsidRDefault="0094247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942474" w:rsidRPr="00341AC4" w:rsidRDefault="0094247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3C62F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3C62F5" w:rsidRPr="003C62F5" w:rsidRDefault="003C62F5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341AC4" w:rsidTr="000D4346">
        <w:trPr>
          <w:jc w:val="center"/>
        </w:trPr>
        <w:tc>
          <w:tcPr>
            <w:tcW w:w="961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42474" w:rsidRPr="00341AC4" w:rsidTr="000D4346">
        <w:trPr>
          <w:jc w:val="center"/>
        </w:trPr>
        <w:tc>
          <w:tcPr>
            <w:tcW w:w="961" w:type="dxa"/>
          </w:tcPr>
          <w:p w:rsidR="00942474" w:rsidRPr="00341AC4" w:rsidRDefault="0094247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942474" w:rsidRPr="00942474" w:rsidRDefault="00942474" w:rsidP="00D0324E">
            <w:pPr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5</w:t>
            </w:r>
            <w:r w:rsidR="00D0324E">
              <w:rPr>
                <w:rFonts w:ascii="Calibri" w:hAnsi="Calibri" w:cs="Calibri"/>
                <w:sz w:val="21"/>
                <w:szCs w:val="21"/>
              </w:rPr>
              <w:t>1</w:t>
            </w:r>
            <w:r w:rsidR="009C045F">
              <w:rPr>
                <w:rFonts w:ascii="Calibri" w:hAnsi="Calibri" w:cs="Calibri"/>
                <w:sz w:val="21"/>
                <w:szCs w:val="21"/>
              </w:rPr>
              <w:t>%</w:t>
            </w:r>
            <w:r w:rsidRPr="00942474">
              <w:rPr>
                <w:rFonts w:ascii="Calibri" w:hAnsi="Calibri" w:cs="Calibri"/>
                <w:sz w:val="21"/>
                <w:szCs w:val="21"/>
              </w:rPr>
              <w:t>-60% punktów zdobytych na kolokwium</w:t>
            </w:r>
          </w:p>
        </w:tc>
      </w:tr>
      <w:tr w:rsidR="00942474" w:rsidRPr="00341AC4" w:rsidTr="00440418">
        <w:trPr>
          <w:jc w:val="center"/>
        </w:trPr>
        <w:tc>
          <w:tcPr>
            <w:tcW w:w="961" w:type="dxa"/>
          </w:tcPr>
          <w:p w:rsidR="00942474" w:rsidRPr="00341AC4" w:rsidRDefault="0094247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:rsidR="00942474" w:rsidRPr="00942474" w:rsidRDefault="00942474" w:rsidP="006A5871">
            <w:pPr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61</w:t>
            </w:r>
            <w:r w:rsidR="009C045F">
              <w:rPr>
                <w:rFonts w:ascii="Calibri" w:hAnsi="Calibri" w:cs="Calibri"/>
                <w:sz w:val="21"/>
                <w:szCs w:val="21"/>
              </w:rPr>
              <w:t>%</w:t>
            </w:r>
            <w:r w:rsidRPr="00942474">
              <w:rPr>
                <w:rFonts w:ascii="Calibri" w:hAnsi="Calibri" w:cs="Calibri"/>
                <w:sz w:val="21"/>
                <w:szCs w:val="21"/>
              </w:rPr>
              <w:t>-70% punktów zdobytych na kolokwium</w:t>
            </w:r>
          </w:p>
        </w:tc>
      </w:tr>
      <w:tr w:rsidR="00942474" w:rsidRPr="00341AC4" w:rsidTr="00440418">
        <w:trPr>
          <w:jc w:val="center"/>
        </w:trPr>
        <w:tc>
          <w:tcPr>
            <w:tcW w:w="961" w:type="dxa"/>
          </w:tcPr>
          <w:p w:rsidR="00942474" w:rsidRPr="00341AC4" w:rsidRDefault="0094247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:rsidR="00942474" w:rsidRPr="00942474" w:rsidRDefault="00942474" w:rsidP="006A5871">
            <w:pPr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71</w:t>
            </w:r>
            <w:r w:rsidR="009C045F">
              <w:rPr>
                <w:rFonts w:ascii="Calibri" w:hAnsi="Calibri" w:cs="Calibri"/>
                <w:sz w:val="21"/>
                <w:szCs w:val="21"/>
              </w:rPr>
              <w:t>%</w:t>
            </w:r>
            <w:r w:rsidRPr="00942474">
              <w:rPr>
                <w:rFonts w:ascii="Calibri" w:hAnsi="Calibri" w:cs="Calibri"/>
                <w:sz w:val="21"/>
                <w:szCs w:val="21"/>
              </w:rPr>
              <w:t>-80% punktów zdobytych na kolokwium</w:t>
            </w:r>
          </w:p>
        </w:tc>
      </w:tr>
      <w:tr w:rsidR="00942474" w:rsidRPr="00341AC4" w:rsidTr="00440418">
        <w:trPr>
          <w:jc w:val="center"/>
        </w:trPr>
        <w:tc>
          <w:tcPr>
            <w:tcW w:w="961" w:type="dxa"/>
          </w:tcPr>
          <w:p w:rsidR="00942474" w:rsidRPr="00341AC4" w:rsidRDefault="0094247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8" w:type="dxa"/>
            <w:vAlign w:val="center"/>
          </w:tcPr>
          <w:p w:rsidR="00942474" w:rsidRPr="00942474" w:rsidRDefault="00942474" w:rsidP="006A5871">
            <w:pPr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81</w:t>
            </w:r>
            <w:r w:rsidR="009C045F">
              <w:rPr>
                <w:rFonts w:ascii="Calibri" w:hAnsi="Calibri" w:cs="Calibri"/>
                <w:sz w:val="21"/>
                <w:szCs w:val="21"/>
              </w:rPr>
              <w:t>%</w:t>
            </w:r>
            <w:r w:rsidRPr="00942474">
              <w:rPr>
                <w:rFonts w:ascii="Calibri" w:hAnsi="Calibri" w:cs="Calibri"/>
                <w:sz w:val="21"/>
                <w:szCs w:val="21"/>
              </w:rPr>
              <w:t>-90% punktów zdobytych na kolokwium</w:t>
            </w:r>
          </w:p>
        </w:tc>
      </w:tr>
      <w:tr w:rsidR="00942474" w:rsidRPr="00341AC4" w:rsidTr="00440418">
        <w:trPr>
          <w:jc w:val="center"/>
        </w:trPr>
        <w:tc>
          <w:tcPr>
            <w:tcW w:w="961" w:type="dxa"/>
          </w:tcPr>
          <w:p w:rsidR="00942474" w:rsidRPr="00341AC4" w:rsidRDefault="00942474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:rsidR="00942474" w:rsidRPr="00942474" w:rsidRDefault="00942474" w:rsidP="006A5871">
            <w:pPr>
              <w:contextualSpacing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942474">
              <w:rPr>
                <w:rFonts w:ascii="Calibri" w:hAnsi="Calibri" w:cs="Calibri"/>
                <w:sz w:val="21"/>
                <w:szCs w:val="21"/>
              </w:rPr>
              <w:t>91</w:t>
            </w:r>
            <w:r w:rsidR="009C045F">
              <w:rPr>
                <w:rFonts w:ascii="Calibri" w:hAnsi="Calibri" w:cs="Calibri"/>
                <w:sz w:val="21"/>
                <w:szCs w:val="21"/>
              </w:rPr>
              <w:t>%</w:t>
            </w:r>
            <w:r w:rsidRPr="00942474">
              <w:rPr>
                <w:rFonts w:ascii="Calibri" w:hAnsi="Calibri" w:cs="Calibri"/>
                <w:sz w:val="21"/>
                <w:szCs w:val="21"/>
              </w:rPr>
              <w:t>-100% punktów zdobytych na kolokwium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C62F5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C62F5" w:rsidRPr="00341AC4" w:rsidRDefault="003C62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C62F5" w:rsidRPr="003C62F5" w:rsidRDefault="003C62F5" w:rsidP="006A5871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3C62F5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C62F5" w:rsidRPr="003C62F5" w:rsidRDefault="003C62F5" w:rsidP="006A5871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3C62F5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3C62F5" w:rsidRPr="00341AC4" w:rsidTr="006C5000">
        <w:trPr>
          <w:trHeight w:val="285"/>
          <w:jc w:val="center"/>
        </w:trPr>
        <w:tc>
          <w:tcPr>
            <w:tcW w:w="5499" w:type="dxa"/>
          </w:tcPr>
          <w:p w:rsidR="003C62F5" w:rsidRPr="00341AC4" w:rsidRDefault="003C62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3C62F5" w:rsidRPr="003C62F5" w:rsidRDefault="003C62F5" w:rsidP="006A5871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C62F5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3C62F5" w:rsidRPr="003C62F5" w:rsidRDefault="003C62F5" w:rsidP="006A5871">
            <w:pPr>
              <w:contextualSpacing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3C62F5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3C62F5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3C62F5" w:rsidRPr="00341AC4" w:rsidRDefault="003C62F5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3C62F5" w:rsidRPr="003C62F5" w:rsidRDefault="003C62F5" w:rsidP="006A5871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3C62F5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3C62F5" w:rsidRPr="003C62F5" w:rsidRDefault="003C62F5" w:rsidP="006A5871">
            <w:pPr>
              <w:contextualSpacing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3C62F5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3C62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3C62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B2C9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4B2C9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:rsidR="00896E3C" w:rsidRPr="00341AC4" w:rsidRDefault="003C62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341AC4" w:rsidRDefault="003C62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9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C62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3C62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3C62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3C62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08162BB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28B1E80"/>
    <w:multiLevelType w:val="hybridMultilevel"/>
    <w:tmpl w:val="986A8CAA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99097B"/>
    <w:multiLevelType w:val="hybridMultilevel"/>
    <w:tmpl w:val="DD021C66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FBD24F6"/>
    <w:multiLevelType w:val="hybridMultilevel"/>
    <w:tmpl w:val="553A0312"/>
    <w:lvl w:ilvl="0" w:tplc="0415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3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5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8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59501FD2"/>
    <w:multiLevelType w:val="hybridMultilevel"/>
    <w:tmpl w:val="031487B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A146241"/>
    <w:multiLevelType w:val="hybridMultilevel"/>
    <w:tmpl w:val="5500643E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E2F5D7C"/>
    <w:multiLevelType w:val="hybridMultilevel"/>
    <w:tmpl w:val="E9E6B8F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6FDE6581"/>
    <w:multiLevelType w:val="hybridMultilevel"/>
    <w:tmpl w:val="CA24838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41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2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43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4">
    <w:nsid w:val="783D0D7A"/>
    <w:multiLevelType w:val="hybridMultilevel"/>
    <w:tmpl w:val="439E8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6">
    <w:nsid w:val="7D5F75A4"/>
    <w:multiLevelType w:val="hybridMultilevel"/>
    <w:tmpl w:val="B798F8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3"/>
  </w:num>
  <w:num w:numId="2">
    <w:abstractNumId w:val="8"/>
  </w:num>
  <w:num w:numId="3">
    <w:abstractNumId w:val="24"/>
  </w:num>
  <w:num w:numId="4">
    <w:abstractNumId w:val="45"/>
  </w:num>
  <w:num w:numId="5">
    <w:abstractNumId w:val="4"/>
  </w:num>
  <w:num w:numId="6">
    <w:abstractNumId w:val="41"/>
  </w:num>
  <w:num w:numId="7">
    <w:abstractNumId w:val="14"/>
  </w:num>
  <w:num w:numId="8">
    <w:abstractNumId w:val="23"/>
  </w:num>
  <w:num w:numId="9">
    <w:abstractNumId w:val="11"/>
  </w:num>
  <w:num w:numId="10">
    <w:abstractNumId w:val="31"/>
  </w:num>
  <w:num w:numId="11">
    <w:abstractNumId w:val="32"/>
  </w:num>
  <w:num w:numId="12">
    <w:abstractNumId w:val="39"/>
  </w:num>
  <w:num w:numId="13">
    <w:abstractNumId w:val="16"/>
  </w:num>
  <w:num w:numId="14">
    <w:abstractNumId w:val="35"/>
  </w:num>
  <w:num w:numId="15">
    <w:abstractNumId w:val="38"/>
  </w:num>
  <w:num w:numId="16">
    <w:abstractNumId w:val="37"/>
  </w:num>
  <w:num w:numId="17">
    <w:abstractNumId w:val="26"/>
  </w:num>
  <w:num w:numId="18">
    <w:abstractNumId w:val="13"/>
  </w:num>
  <w:num w:numId="19">
    <w:abstractNumId w:val="17"/>
  </w:num>
  <w:num w:numId="20">
    <w:abstractNumId w:val="2"/>
  </w:num>
  <w:num w:numId="21">
    <w:abstractNumId w:val="27"/>
  </w:num>
  <w:num w:numId="22">
    <w:abstractNumId w:val="29"/>
  </w:num>
  <w:num w:numId="23">
    <w:abstractNumId w:val="0"/>
  </w:num>
  <w:num w:numId="24">
    <w:abstractNumId w:val="47"/>
  </w:num>
  <w:num w:numId="25">
    <w:abstractNumId w:val="15"/>
  </w:num>
  <w:num w:numId="26">
    <w:abstractNumId w:val="25"/>
  </w:num>
  <w:num w:numId="27">
    <w:abstractNumId w:val="48"/>
  </w:num>
  <w:num w:numId="28">
    <w:abstractNumId w:val="18"/>
  </w:num>
  <w:num w:numId="29">
    <w:abstractNumId w:val="34"/>
  </w:num>
  <w:num w:numId="30">
    <w:abstractNumId w:val="10"/>
  </w:num>
  <w:num w:numId="31">
    <w:abstractNumId w:val="21"/>
  </w:num>
  <w:num w:numId="32">
    <w:abstractNumId w:val="28"/>
  </w:num>
  <w:num w:numId="33">
    <w:abstractNumId w:val="6"/>
  </w:num>
  <w:num w:numId="34">
    <w:abstractNumId w:val="20"/>
  </w:num>
  <w:num w:numId="35">
    <w:abstractNumId w:val="12"/>
  </w:num>
  <w:num w:numId="36">
    <w:abstractNumId w:val="33"/>
  </w:num>
  <w:num w:numId="37">
    <w:abstractNumId w:val="40"/>
  </w:num>
  <w:num w:numId="38">
    <w:abstractNumId w:val="42"/>
  </w:num>
  <w:num w:numId="39">
    <w:abstractNumId w:val="46"/>
  </w:num>
  <w:num w:numId="40">
    <w:abstractNumId w:val="9"/>
  </w:num>
  <w:num w:numId="41">
    <w:abstractNumId w:val="22"/>
  </w:num>
  <w:num w:numId="42">
    <w:abstractNumId w:val="44"/>
  </w:num>
  <w:num w:numId="43">
    <w:abstractNumId w:val="3"/>
  </w:num>
  <w:num w:numId="44">
    <w:abstractNumId w:val="1"/>
  </w:num>
  <w:num w:numId="45">
    <w:abstractNumId w:val="5"/>
  </w:num>
  <w:num w:numId="46">
    <w:abstractNumId w:val="7"/>
  </w:num>
  <w:num w:numId="47">
    <w:abstractNumId w:val="19"/>
  </w:num>
  <w:num w:numId="48">
    <w:abstractNumId w:val="30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A094B"/>
    <w:rsid w:val="001D18A7"/>
    <w:rsid w:val="001D511D"/>
    <w:rsid w:val="001E0ADE"/>
    <w:rsid w:val="001E7B5A"/>
    <w:rsid w:val="00204C4C"/>
    <w:rsid w:val="002328D0"/>
    <w:rsid w:val="002401BA"/>
    <w:rsid w:val="00265289"/>
    <w:rsid w:val="0027397F"/>
    <w:rsid w:val="00341AC4"/>
    <w:rsid w:val="0034602B"/>
    <w:rsid w:val="003622B2"/>
    <w:rsid w:val="00363F81"/>
    <w:rsid w:val="003B55C2"/>
    <w:rsid w:val="003B6F34"/>
    <w:rsid w:val="003C62F5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2C90"/>
    <w:rsid w:val="004B30D1"/>
    <w:rsid w:val="004C2D66"/>
    <w:rsid w:val="004E017B"/>
    <w:rsid w:val="004F47E5"/>
    <w:rsid w:val="00504DD2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35AA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A1A73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42474"/>
    <w:rsid w:val="00952870"/>
    <w:rsid w:val="0095606D"/>
    <w:rsid w:val="00957188"/>
    <w:rsid w:val="009C045F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B4561"/>
    <w:rsid w:val="00BE67AE"/>
    <w:rsid w:val="00C1154E"/>
    <w:rsid w:val="00C14619"/>
    <w:rsid w:val="00C51D09"/>
    <w:rsid w:val="00C62B71"/>
    <w:rsid w:val="00C74615"/>
    <w:rsid w:val="00CA3616"/>
    <w:rsid w:val="00CB4E0E"/>
    <w:rsid w:val="00CB604E"/>
    <w:rsid w:val="00CD60D3"/>
    <w:rsid w:val="00CF48D1"/>
    <w:rsid w:val="00D0324E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2E22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566"/>
    <w:rsid w:val="00F5109B"/>
    <w:rsid w:val="00F71386"/>
    <w:rsid w:val="00F75F6D"/>
    <w:rsid w:val="00F77856"/>
    <w:rsid w:val="00F93849"/>
    <w:rsid w:val="00FB2C0D"/>
    <w:rsid w:val="00FC06FD"/>
    <w:rsid w:val="00FD380B"/>
    <w:rsid w:val="00FE128D"/>
    <w:rsid w:val="00FE6295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4561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BB4561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BB4561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1"/>
    <w:uiPriority w:val="99"/>
    <w:locked/>
    <w:rsid w:val="00942474"/>
    <w:rPr>
      <w:rFonts w:ascii="Times New Roman" w:hAnsi="Times New Roman"/>
      <w:sz w:val="21"/>
      <w:shd w:val="clear" w:color="auto" w:fill="FFFFFF"/>
    </w:rPr>
  </w:style>
  <w:style w:type="character" w:customStyle="1" w:styleId="Bodytext3915">
    <w:name w:val="Body text (3) + 915"/>
    <w:aliases w:val="5 pt27"/>
    <w:uiPriority w:val="99"/>
    <w:rsid w:val="00942474"/>
    <w:rPr>
      <w:rFonts w:ascii="Times New Roman" w:hAnsi="Times New Roman"/>
      <w:spacing w:val="0"/>
      <w:sz w:val="19"/>
    </w:rPr>
  </w:style>
  <w:style w:type="paragraph" w:customStyle="1" w:styleId="Bodytext31">
    <w:name w:val="Body text (3)1"/>
    <w:basedOn w:val="Normalny"/>
    <w:link w:val="Bodytext3"/>
    <w:uiPriority w:val="99"/>
    <w:rsid w:val="00942474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rFonts w:eastAsiaTheme="minorHAnsi" w:cstheme="minorBidi"/>
      <w:sz w:val="21"/>
      <w:lang w:val="en-US" w:eastAsia="en-US" w:bidi="ar-SA"/>
    </w:rPr>
  </w:style>
  <w:style w:type="paragraph" w:styleId="NormalnyWeb">
    <w:name w:val="Normal (Web)"/>
    <w:basedOn w:val="Normalny"/>
    <w:uiPriority w:val="99"/>
    <w:rsid w:val="00942474"/>
    <w:pPr>
      <w:widowControl/>
      <w:autoSpaceDE/>
      <w:autoSpaceDN/>
      <w:spacing w:before="100" w:beforeAutospacing="1" w:after="100" w:afterAutospacing="1"/>
    </w:pPr>
    <w:rPr>
      <w:rFonts w:eastAsia="Arial Unicode MS"/>
      <w:sz w:val="24"/>
      <w:szCs w:val="24"/>
      <w:lang w:bidi="ar-SA"/>
    </w:rPr>
  </w:style>
  <w:style w:type="character" w:customStyle="1" w:styleId="Bodytext2">
    <w:name w:val="Body text (2)_"/>
    <w:link w:val="Bodytext20"/>
    <w:uiPriority w:val="99"/>
    <w:locked/>
    <w:rsid w:val="00942474"/>
    <w:rPr>
      <w:rFonts w:ascii="Times New Roman" w:hAnsi="Times New Roman"/>
      <w:sz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94247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rFonts w:eastAsiaTheme="minorHAnsi" w:cstheme="minorBidi"/>
      <w:sz w:val="19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EF210-EB05-49DF-ADF6-991FDFFA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11</cp:revision>
  <cp:lastPrinted>2025-10-28T07:51:00Z</cp:lastPrinted>
  <dcterms:created xsi:type="dcterms:W3CDTF">2026-05-12T09:06:00Z</dcterms:created>
  <dcterms:modified xsi:type="dcterms:W3CDTF">2026-06-30T10:51:00Z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