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7F" w:rsidRDefault="00EB7189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:rsidR="007D107F" w:rsidRDefault="00EB7189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>
        <w:rPr>
          <w:rFonts w:asciiTheme="minorHAnsi" w:hAnsiTheme="minorHAnsi"/>
          <w:iCs/>
          <w:color w:val="000000" w:themeColor="text1"/>
          <w:sz w:val="24"/>
          <w:szCs w:val="24"/>
        </w:rPr>
        <w:t xml:space="preserve"> 0113.1.PSP.B2.PSOW</w:t>
      </w:r>
    </w:p>
    <w:p w:rsidR="007D107F" w:rsidRDefault="00EB7189">
      <w:pPr>
        <w:pStyle w:val="Nagwek3"/>
        <w:spacing w:line="276" w:lineRule="auto"/>
        <w:ind w:firstLine="426"/>
        <w:rPr>
          <w:rFonts w:ascii="Calibri" w:hAnsi="Calibri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 xml:space="preserve">w języku polskim: </w:t>
      </w:r>
      <w:r>
        <w:rPr>
          <w:rFonts w:asciiTheme="minorHAnsi" w:hAnsiTheme="minorHAnsi" w:cs="Times New Roman"/>
          <w:b/>
          <w:bCs/>
          <w:color w:val="000000" w:themeColor="text1"/>
        </w:rPr>
        <w:t>Pedagogika społeczna i opiekuńczo-wychowawcza</w:t>
      </w:r>
    </w:p>
    <w:p w:rsidR="007D107F" w:rsidRDefault="00EB7189">
      <w:pPr>
        <w:pStyle w:val="Styl1"/>
        <w:spacing w:line="276" w:lineRule="auto"/>
        <w:ind w:firstLine="426"/>
      </w:pPr>
      <w:r>
        <w:rPr>
          <w:b/>
          <w:bCs/>
          <w:i w:val="0"/>
          <w:iCs/>
          <w:color w:val="000000" w:themeColor="text1"/>
        </w:rPr>
        <w:t xml:space="preserve">Nazwa przedmiotu (zajęć) w języku angielskim: </w:t>
      </w:r>
      <w:proofErr w:type="spellStart"/>
      <w:r>
        <w:rPr>
          <w:rFonts w:cs="Times New Roman"/>
          <w:b/>
          <w:bCs/>
          <w:i w:val="0"/>
          <w:iCs/>
          <w:color w:val="000000" w:themeColor="text1"/>
        </w:rPr>
        <w:t>Social</w:t>
      </w:r>
      <w:proofErr w:type="spellEnd"/>
      <w:r>
        <w:rPr>
          <w:rFonts w:cs="Times New Roman"/>
          <w:b/>
          <w:bCs/>
          <w:i w:val="0"/>
          <w:iCs/>
          <w:color w:val="000000" w:themeColor="text1"/>
        </w:rPr>
        <w:t xml:space="preserve"> and </w:t>
      </w:r>
      <w:proofErr w:type="spellStart"/>
      <w:r>
        <w:rPr>
          <w:rFonts w:cs="Times New Roman"/>
          <w:b/>
          <w:bCs/>
          <w:i w:val="0"/>
          <w:iCs/>
          <w:color w:val="000000" w:themeColor="text1"/>
        </w:rPr>
        <w:t>Care</w:t>
      </w:r>
      <w:proofErr w:type="spellEnd"/>
      <w:r>
        <w:rPr>
          <w:rFonts w:cs="Times New Roman"/>
          <w:b/>
          <w:bCs/>
          <w:i w:val="0"/>
          <w:iCs/>
          <w:color w:val="000000" w:themeColor="text1"/>
        </w:rPr>
        <w:t xml:space="preserve"> and </w:t>
      </w:r>
      <w:proofErr w:type="spellStart"/>
      <w:r>
        <w:rPr>
          <w:rFonts w:cs="Times New Roman"/>
          <w:b/>
          <w:bCs/>
          <w:i w:val="0"/>
          <w:iCs/>
          <w:color w:val="000000" w:themeColor="text1"/>
        </w:rPr>
        <w:t>Upbringing</w:t>
      </w:r>
      <w:proofErr w:type="spellEnd"/>
      <w:r>
        <w:rPr>
          <w:rFonts w:cs="Times New Roman"/>
          <w:b/>
          <w:bCs/>
          <w:i w:val="0"/>
          <w:iCs/>
          <w:color w:val="000000" w:themeColor="text1"/>
        </w:rPr>
        <w:t xml:space="preserve"> </w:t>
      </w:r>
      <w:proofErr w:type="spellStart"/>
      <w:r>
        <w:rPr>
          <w:rFonts w:cs="Times New Roman"/>
          <w:b/>
          <w:bCs/>
          <w:i w:val="0"/>
          <w:iCs/>
          <w:color w:val="000000" w:themeColor="text1"/>
        </w:rPr>
        <w:t>Pedagogy</w:t>
      </w:r>
      <w:proofErr w:type="spellEnd"/>
    </w:p>
    <w:p w:rsidR="007D107F" w:rsidRDefault="00EB7189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4741"/>
        <w:gridCol w:w="5006"/>
      </w:tblGrid>
      <w:tr w:rsidR="007D107F">
        <w:trPr>
          <w:trHeight w:val="282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Default="00EB7189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Pr="006A3C8F" w:rsidRDefault="00EB7189" w:rsidP="00AA5559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A3C8F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7D107F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Default="00EB7189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Pr="006A3C8F" w:rsidRDefault="00EB7189" w:rsidP="00AA5559">
            <w:pPr>
              <w:spacing w:line="276" w:lineRule="auto"/>
              <w:rPr>
                <w:rFonts w:ascii="Calibri" w:hAnsi="Calibri"/>
                <w:sz w:val="21"/>
                <w:szCs w:val="21"/>
              </w:rPr>
            </w:pPr>
            <w:r w:rsidRPr="006A3C8F">
              <w:rPr>
                <w:rFonts w:ascii="Calibri" w:hAnsi="Calibri"/>
                <w:color w:val="000000"/>
                <w:sz w:val="21"/>
                <w:szCs w:val="21"/>
              </w:rPr>
              <w:t>Stacjonarne/niestacjonarne</w:t>
            </w:r>
          </w:p>
        </w:tc>
      </w:tr>
      <w:tr w:rsidR="007D107F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Default="00EB7189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Pr="006A3C8F" w:rsidRDefault="00EB7189" w:rsidP="00AA5559">
            <w:pPr>
              <w:spacing w:line="276" w:lineRule="auto"/>
              <w:rPr>
                <w:rFonts w:ascii="Calibri" w:hAnsi="Calibri"/>
                <w:sz w:val="21"/>
                <w:szCs w:val="21"/>
              </w:rPr>
            </w:pPr>
            <w:r w:rsidRPr="006A3C8F">
              <w:rPr>
                <w:rFonts w:ascii="Calibri" w:hAnsi="Calibri"/>
                <w:color w:val="000000"/>
                <w:sz w:val="21"/>
                <w:szCs w:val="21"/>
              </w:rPr>
              <w:t>Jednolite magisterskie</w:t>
            </w:r>
          </w:p>
        </w:tc>
      </w:tr>
      <w:tr w:rsidR="007D107F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Default="00EB7189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Pr="006A3C8F" w:rsidRDefault="00EB7189" w:rsidP="00AA5559">
            <w:pPr>
              <w:spacing w:line="276" w:lineRule="auto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6A3C8F">
              <w:rPr>
                <w:rFonts w:ascii="Calibri" w:hAnsi="Calibri"/>
                <w:color w:val="000000"/>
                <w:sz w:val="21"/>
                <w:szCs w:val="21"/>
              </w:rPr>
              <w:t>Ogólnoakademicki</w:t>
            </w:r>
            <w:proofErr w:type="spellEnd"/>
          </w:p>
        </w:tc>
      </w:tr>
      <w:tr w:rsidR="007D107F" w:rsidTr="006A3C8F">
        <w:trPr>
          <w:trHeight w:val="50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Default="00EB7189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Pr="006A3C8F" w:rsidRDefault="00EB7189" w:rsidP="00AA5559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A3C8F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dr hab. Paulina Forma, prof. UJK</w:t>
            </w:r>
          </w:p>
        </w:tc>
      </w:tr>
      <w:tr w:rsidR="007D107F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Default="00EB7189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Pr="006A3C8F" w:rsidRDefault="001B737D" w:rsidP="00AA5559">
            <w:pPr>
              <w:pStyle w:val="TableParagraph"/>
              <w:spacing w:line="276" w:lineRule="auto"/>
              <w:ind w:right="183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p</w:t>
            </w:r>
            <w:r w:rsidR="00EB7189" w:rsidRPr="006A3C8F">
              <w:rPr>
                <w:rFonts w:ascii="Calibri" w:hAnsi="Calibri" w:cs="Calibri"/>
                <w:color w:val="000000"/>
                <w:sz w:val="21"/>
                <w:szCs w:val="21"/>
              </w:rPr>
              <w:t>aulina.forma@ujk.edu.pl</w:t>
            </w:r>
          </w:p>
        </w:tc>
      </w:tr>
    </w:tbl>
    <w:p w:rsidR="007D107F" w:rsidRDefault="00EB7189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3467"/>
        <w:gridCol w:w="6280"/>
      </w:tblGrid>
      <w:tr w:rsidR="007D107F">
        <w:trPr>
          <w:trHeight w:val="285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Default="00EB7189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Pr="006A3C8F" w:rsidRDefault="00EB7189" w:rsidP="00AA5559">
            <w:pPr>
              <w:spacing w:line="276" w:lineRule="auto"/>
              <w:rPr>
                <w:rFonts w:ascii="Calibri" w:hAnsi="Calibri"/>
                <w:color w:val="000000"/>
                <w:sz w:val="21"/>
                <w:szCs w:val="21"/>
              </w:rPr>
            </w:pPr>
            <w:r w:rsidRPr="006A3C8F">
              <w:rPr>
                <w:rFonts w:ascii="Calibri" w:hAnsi="Calibri"/>
                <w:color w:val="000000"/>
                <w:sz w:val="21"/>
                <w:szCs w:val="21"/>
              </w:rPr>
              <w:t>polski</w:t>
            </w:r>
          </w:p>
        </w:tc>
      </w:tr>
      <w:tr w:rsidR="007D107F">
        <w:trPr>
          <w:trHeight w:val="282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Default="00EB7189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Pr="006A3C8F" w:rsidRDefault="00EB7189" w:rsidP="00AA5559">
            <w:pPr>
              <w:spacing w:line="276" w:lineRule="auto"/>
              <w:rPr>
                <w:rFonts w:ascii="Calibri" w:hAnsi="Calibri"/>
                <w:color w:val="000000"/>
                <w:sz w:val="21"/>
                <w:szCs w:val="21"/>
              </w:rPr>
            </w:pPr>
            <w:r w:rsidRPr="006A3C8F">
              <w:rPr>
                <w:rFonts w:ascii="Calibri" w:hAnsi="Calibri"/>
                <w:color w:val="000000"/>
                <w:sz w:val="21"/>
                <w:szCs w:val="21"/>
              </w:rPr>
              <w:t>brak</w:t>
            </w:r>
          </w:p>
        </w:tc>
      </w:tr>
    </w:tbl>
    <w:p w:rsidR="007D107F" w:rsidRDefault="00EB7189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974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3466"/>
        <w:gridCol w:w="6280"/>
      </w:tblGrid>
      <w:tr w:rsidR="007D107F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Default="00EB7189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Pr="006A3C8F" w:rsidRDefault="00EB7189">
            <w:pPr>
              <w:tabs>
                <w:tab w:val="left" w:pos="0"/>
              </w:tabs>
              <w:rPr>
                <w:rFonts w:ascii="Calibri" w:hAnsi="Calibri"/>
                <w:sz w:val="21"/>
                <w:szCs w:val="21"/>
              </w:rPr>
            </w:pPr>
            <w:r w:rsidRPr="006A3C8F">
              <w:rPr>
                <w:rFonts w:ascii="Calibri" w:hAnsi="Calibri"/>
                <w:color w:val="000000"/>
                <w:sz w:val="21"/>
                <w:szCs w:val="21"/>
              </w:rPr>
              <w:t xml:space="preserve">wykład, ćwiczenia </w:t>
            </w:r>
          </w:p>
        </w:tc>
      </w:tr>
      <w:tr w:rsidR="007D107F">
        <w:trPr>
          <w:trHeight w:val="282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Default="00EB7189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Pr="006A3C8F" w:rsidRDefault="00EB7189">
            <w:pPr>
              <w:pStyle w:val="Bodytext3"/>
              <w:spacing w:before="0" w:line="240" w:lineRule="auto"/>
              <w:ind w:firstLine="0"/>
              <w:jc w:val="left"/>
              <w:rPr>
                <w:rFonts w:ascii="Calibri" w:hAnsi="Calibri"/>
              </w:rPr>
            </w:pPr>
            <w:r w:rsidRPr="006A3C8F">
              <w:rPr>
                <w:rFonts w:ascii="Calibri" w:hAnsi="Calibri"/>
              </w:rPr>
              <w:t>pomieszczenia dydaktyczne UJK</w:t>
            </w:r>
          </w:p>
        </w:tc>
      </w:tr>
      <w:tr w:rsidR="007D107F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Default="00EB7189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Pr="006A3C8F" w:rsidRDefault="00EB7189">
            <w:pPr>
              <w:rPr>
                <w:rFonts w:ascii="Calibri" w:hAnsi="Calibri"/>
                <w:sz w:val="21"/>
                <w:szCs w:val="21"/>
              </w:rPr>
            </w:pPr>
            <w:r w:rsidRPr="006A3C8F">
              <w:rPr>
                <w:rFonts w:ascii="Calibri" w:hAnsi="Calibri"/>
                <w:color w:val="000000"/>
                <w:sz w:val="21"/>
                <w:szCs w:val="21"/>
              </w:rPr>
              <w:t>egzamin/zaliczenie z oceną</w:t>
            </w:r>
          </w:p>
        </w:tc>
      </w:tr>
      <w:tr w:rsidR="007D107F">
        <w:trPr>
          <w:trHeight w:val="282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Default="00EB7189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Pr="006A3C8F" w:rsidRDefault="00EB7189">
            <w:pPr>
              <w:pStyle w:val="NormalnyWeb"/>
              <w:spacing w:before="0" w:after="0"/>
              <w:rPr>
                <w:rFonts w:ascii="Calibri" w:hAnsi="Calibri"/>
                <w:sz w:val="21"/>
                <w:szCs w:val="21"/>
              </w:rPr>
            </w:pPr>
            <w:r w:rsidRPr="006A3C8F">
              <w:rPr>
                <w:rFonts w:ascii="Calibri" w:hAnsi="Calibri"/>
                <w:sz w:val="21"/>
                <w:szCs w:val="21"/>
              </w:rPr>
              <w:t>wykład, ćwiczenia z wykorzystaniem prezentacji, dyskusji, burzy mózgów</w:t>
            </w:r>
          </w:p>
        </w:tc>
      </w:tr>
      <w:tr w:rsidR="007D107F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Default="00EB718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Pr="00B5390C" w:rsidRDefault="00EB7189" w:rsidP="00AA5559">
            <w:pPr>
              <w:pStyle w:val="Tekstpodstawowy"/>
              <w:numPr>
                <w:ilvl w:val="0"/>
                <w:numId w:val="7"/>
              </w:numPr>
              <w:spacing w:line="276" w:lineRule="auto"/>
              <w:ind w:right="183"/>
              <w:rPr>
                <w:rFonts w:ascii="Calibri" w:hAnsi="Calibri" w:cs="Calibri"/>
                <w:b w:val="0"/>
                <w:iCs/>
                <w:sz w:val="21"/>
                <w:szCs w:val="21"/>
              </w:rPr>
            </w:pPr>
            <w:r w:rsidRPr="00B5390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Cichosz, M. (2020). </w:t>
            </w:r>
            <w:r w:rsidRPr="00B5390C">
              <w:rPr>
                <w:rStyle w:val="Wyrnienie"/>
                <w:rFonts w:asciiTheme="minorHAnsi" w:hAnsiTheme="minorHAnsi" w:cstheme="minorHAnsi"/>
                <w:b w:val="0"/>
                <w:bCs w:val="0"/>
                <w:i w:val="0"/>
                <w:iCs w:val="0"/>
                <w:sz w:val="21"/>
                <w:szCs w:val="21"/>
              </w:rPr>
              <w:t>Pedagogika społeczna. Zarys problematyki</w:t>
            </w:r>
            <w:r w:rsidRPr="00B5390C">
              <w:rPr>
                <w:rFonts w:asciiTheme="minorHAnsi" w:hAnsiTheme="minorHAnsi" w:cstheme="minorHAnsi"/>
                <w:b w:val="0"/>
                <w:bCs w:val="0"/>
                <w:i/>
                <w:sz w:val="21"/>
                <w:szCs w:val="21"/>
              </w:rPr>
              <w:t>.</w:t>
            </w:r>
            <w:r w:rsidRPr="00B5390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Oficyna Wydawnicza Impuls.</w:t>
            </w:r>
          </w:p>
          <w:p w:rsidR="001745CF" w:rsidRPr="00B5390C" w:rsidRDefault="00EB7189" w:rsidP="00AA5559">
            <w:pPr>
              <w:pStyle w:val="Tekstpodstawowy"/>
              <w:numPr>
                <w:ilvl w:val="0"/>
                <w:numId w:val="7"/>
              </w:numPr>
              <w:spacing w:line="276" w:lineRule="auto"/>
              <w:rPr>
                <w:b w:val="0"/>
                <w:sz w:val="21"/>
                <w:szCs w:val="21"/>
              </w:rPr>
            </w:pPr>
            <w:proofErr w:type="spellStart"/>
            <w:r w:rsidRPr="00B5390C">
              <w:rPr>
                <w:rFonts w:ascii="Calibri" w:hAnsi="Calibri"/>
                <w:b w:val="0"/>
                <w:bCs w:val="0"/>
                <w:sz w:val="21"/>
                <w:szCs w:val="21"/>
              </w:rPr>
              <w:t>Jędrzejko</w:t>
            </w:r>
            <w:proofErr w:type="spellEnd"/>
            <w:r w:rsidRPr="00B5390C">
              <w:rPr>
                <w:rFonts w:ascii="Calibri" w:hAnsi="Calibri"/>
                <w:b w:val="0"/>
                <w:bCs w:val="0"/>
                <w:sz w:val="21"/>
                <w:szCs w:val="21"/>
              </w:rPr>
              <w:t xml:space="preserve">, M., &amp; </w:t>
            </w:r>
            <w:proofErr w:type="spellStart"/>
            <w:r w:rsidRPr="00B5390C">
              <w:rPr>
                <w:rFonts w:ascii="Calibri" w:hAnsi="Calibri"/>
                <w:b w:val="0"/>
                <w:bCs w:val="0"/>
                <w:sz w:val="21"/>
                <w:szCs w:val="21"/>
              </w:rPr>
              <w:t>Szwedzik</w:t>
            </w:r>
            <w:proofErr w:type="spellEnd"/>
            <w:r w:rsidRPr="00B5390C">
              <w:rPr>
                <w:rFonts w:ascii="Calibri" w:hAnsi="Calibri"/>
                <w:b w:val="0"/>
                <w:bCs w:val="0"/>
                <w:sz w:val="21"/>
                <w:szCs w:val="21"/>
              </w:rPr>
              <w:t xml:space="preserve">, A. (Red.). (2018). </w:t>
            </w:r>
            <w:r w:rsidRPr="00B5390C">
              <w:rPr>
                <w:rStyle w:val="Wyrnienie"/>
                <w:rFonts w:ascii="Calibri" w:hAnsi="Calibri"/>
                <w:b w:val="0"/>
                <w:bCs w:val="0"/>
                <w:i w:val="0"/>
                <w:iCs w:val="0"/>
                <w:sz w:val="21"/>
                <w:szCs w:val="21"/>
              </w:rPr>
              <w:t xml:space="preserve">Pedagogika </w:t>
            </w:r>
            <w:r w:rsidR="00111078" w:rsidRPr="00B5390C">
              <w:rPr>
                <w:rStyle w:val="Wyrnienie"/>
                <w:rFonts w:ascii="Calibri" w:hAnsi="Calibri"/>
                <w:b w:val="0"/>
                <w:bCs w:val="0"/>
                <w:i w:val="0"/>
                <w:iCs w:val="0"/>
                <w:sz w:val="21"/>
                <w:szCs w:val="21"/>
              </w:rPr>
              <w:br/>
            </w:r>
            <w:r w:rsidRPr="00B5390C">
              <w:rPr>
                <w:rStyle w:val="Wyrnienie"/>
                <w:rFonts w:ascii="Calibri" w:hAnsi="Calibri"/>
                <w:b w:val="0"/>
                <w:bCs w:val="0"/>
                <w:i w:val="0"/>
                <w:iCs w:val="0"/>
                <w:sz w:val="21"/>
                <w:szCs w:val="21"/>
              </w:rPr>
              <w:t>i profilaktyka społeczna</w:t>
            </w:r>
            <w:r w:rsidRPr="00B5390C">
              <w:rPr>
                <w:rFonts w:ascii="Calibri" w:hAnsi="Calibri"/>
                <w:b w:val="0"/>
                <w:bCs w:val="0"/>
                <w:i/>
                <w:sz w:val="21"/>
                <w:szCs w:val="21"/>
              </w:rPr>
              <w:t xml:space="preserve">. </w:t>
            </w:r>
            <w:r w:rsidR="001745CF" w:rsidRPr="00B5390C">
              <w:rPr>
                <w:rFonts w:ascii="Calibri" w:hAnsi="Calibri"/>
                <w:b w:val="0"/>
                <w:bCs w:val="0"/>
                <w:sz w:val="21"/>
                <w:szCs w:val="21"/>
              </w:rPr>
              <w:t xml:space="preserve">Oficyna Wydawnicza von </w:t>
            </w:r>
            <w:proofErr w:type="spellStart"/>
            <w:r w:rsidR="001745CF" w:rsidRPr="00B5390C">
              <w:rPr>
                <w:rFonts w:ascii="Calibri" w:hAnsi="Calibri"/>
                <w:b w:val="0"/>
                <w:bCs w:val="0"/>
                <w:sz w:val="21"/>
                <w:szCs w:val="21"/>
              </w:rPr>
              <w:t>Velke</w:t>
            </w:r>
            <w:proofErr w:type="spellEnd"/>
            <w:r w:rsidR="001745CF" w:rsidRPr="00B5390C">
              <w:rPr>
                <w:rFonts w:ascii="Calibri" w:hAnsi="Calibri"/>
                <w:b w:val="0"/>
                <w:bCs w:val="0"/>
                <w:sz w:val="21"/>
                <w:szCs w:val="21"/>
              </w:rPr>
              <w:t>.</w:t>
            </w:r>
          </w:p>
          <w:p w:rsidR="007D107F" w:rsidRPr="006A3C8F" w:rsidRDefault="00EB7189" w:rsidP="00AA5559">
            <w:pPr>
              <w:pStyle w:val="Tekstpodstawowy"/>
              <w:numPr>
                <w:ilvl w:val="0"/>
                <w:numId w:val="7"/>
              </w:numPr>
              <w:spacing w:line="276" w:lineRule="auto"/>
              <w:rPr>
                <w:sz w:val="21"/>
                <w:szCs w:val="21"/>
              </w:rPr>
            </w:pPr>
            <w:r w:rsidRPr="00B5390C">
              <w:rPr>
                <w:rFonts w:ascii="Calibri" w:hAnsi="Calibri"/>
                <w:b w:val="0"/>
                <w:bCs w:val="0"/>
                <w:sz w:val="21"/>
                <w:szCs w:val="21"/>
              </w:rPr>
              <w:t xml:space="preserve">Pilch, T., &amp; Lepalczyk, I. (Red.). (2003). </w:t>
            </w:r>
            <w:r w:rsidRPr="00B5390C">
              <w:rPr>
                <w:rStyle w:val="Wyrnienie"/>
                <w:rFonts w:ascii="Calibri" w:hAnsi="Calibri"/>
                <w:b w:val="0"/>
                <w:bCs w:val="0"/>
                <w:i w:val="0"/>
                <w:iCs w:val="0"/>
                <w:sz w:val="21"/>
                <w:szCs w:val="21"/>
              </w:rPr>
              <w:t>Pedagogika społeczna. Człowiek w zmieniającym się świecie</w:t>
            </w:r>
            <w:r w:rsidRPr="00B5390C">
              <w:rPr>
                <w:rFonts w:ascii="Calibri" w:hAnsi="Calibri"/>
                <w:b w:val="0"/>
                <w:bCs w:val="0"/>
                <w:i/>
                <w:color w:val="000000"/>
                <w:sz w:val="21"/>
                <w:szCs w:val="21"/>
              </w:rPr>
              <w:t xml:space="preserve">. </w:t>
            </w:r>
            <w:r w:rsidRPr="00B5390C">
              <w:rPr>
                <w:rFonts w:ascii="Calibri" w:hAnsi="Calibri"/>
                <w:b w:val="0"/>
                <w:bCs w:val="0"/>
                <w:color w:val="000000"/>
                <w:sz w:val="21"/>
                <w:szCs w:val="21"/>
              </w:rPr>
              <w:t>Wydawnictwo Akademickie Żak.</w:t>
            </w:r>
          </w:p>
        </w:tc>
      </w:tr>
      <w:tr w:rsidR="007D107F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Default="00EB718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Pr="00B5390C" w:rsidRDefault="00EB7189" w:rsidP="00AA5559">
            <w:pPr>
              <w:pStyle w:val="Tekstpodstawowy"/>
              <w:numPr>
                <w:ilvl w:val="0"/>
                <w:numId w:val="8"/>
              </w:numPr>
              <w:spacing w:line="276" w:lineRule="auto"/>
              <w:ind w:right="183"/>
              <w:rPr>
                <w:rFonts w:ascii="Calibri" w:hAnsi="Calibri" w:cs="Calibri"/>
                <w:b w:val="0"/>
                <w:bCs w:val="0"/>
                <w:iCs/>
                <w:color w:val="000000"/>
                <w:sz w:val="21"/>
                <w:szCs w:val="21"/>
              </w:rPr>
            </w:pPr>
            <w:r w:rsidRPr="00B5390C">
              <w:rPr>
                <w:rFonts w:ascii="Calibri" w:hAnsi="Calibri" w:cs="Calibri"/>
                <w:b w:val="0"/>
                <w:bCs w:val="0"/>
                <w:iCs/>
                <w:color w:val="000000"/>
                <w:sz w:val="21"/>
                <w:szCs w:val="21"/>
              </w:rPr>
              <w:t xml:space="preserve">Badora, S. (2006). </w:t>
            </w:r>
            <w:r w:rsidRPr="00B5390C">
              <w:rPr>
                <w:rStyle w:val="Wyrnienie"/>
                <w:rFonts w:ascii="Calibri" w:hAnsi="Calibri" w:cs="Calibri"/>
                <w:b w:val="0"/>
                <w:bCs w:val="0"/>
                <w:i w:val="0"/>
                <w:color w:val="000000"/>
                <w:sz w:val="21"/>
                <w:szCs w:val="21"/>
              </w:rPr>
              <w:t>Z zagadnień pedagogiki opiekuńczej</w:t>
            </w:r>
            <w:r w:rsidRPr="00B5390C">
              <w:rPr>
                <w:rFonts w:ascii="Calibri" w:hAnsi="Calibri" w:cs="Calibri"/>
                <w:b w:val="0"/>
                <w:bCs w:val="0"/>
                <w:iCs/>
                <w:color w:val="000000"/>
                <w:sz w:val="21"/>
                <w:szCs w:val="21"/>
              </w:rPr>
              <w:t xml:space="preserve">. Wydawnictwo Państwowej Wyższej Szkoły Zawodowej </w:t>
            </w:r>
            <w:r w:rsidR="001745CF" w:rsidRPr="00B5390C">
              <w:rPr>
                <w:rFonts w:ascii="Calibri" w:hAnsi="Calibri" w:cs="Calibri"/>
                <w:b w:val="0"/>
                <w:bCs w:val="0"/>
                <w:iCs/>
                <w:color w:val="000000"/>
                <w:sz w:val="21"/>
                <w:szCs w:val="21"/>
              </w:rPr>
              <w:br/>
            </w:r>
            <w:r w:rsidRPr="00B5390C">
              <w:rPr>
                <w:rFonts w:ascii="Calibri" w:hAnsi="Calibri" w:cs="Calibri"/>
                <w:b w:val="0"/>
                <w:bCs w:val="0"/>
                <w:iCs/>
                <w:color w:val="000000"/>
                <w:sz w:val="21"/>
                <w:szCs w:val="21"/>
              </w:rPr>
              <w:t>w Tarnobrzegu.</w:t>
            </w:r>
          </w:p>
          <w:p w:rsidR="007D107F" w:rsidRPr="00B5390C" w:rsidRDefault="00EB7189" w:rsidP="00AA5559">
            <w:pPr>
              <w:pStyle w:val="Tekstpodstawowy"/>
              <w:numPr>
                <w:ilvl w:val="0"/>
                <w:numId w:val="8"/>
              </w:numPr>
              <w:spacing w:line="276" w:lineRule="auto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B5390C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Forma, P. (2011). </w:t>
            </w:r>
            <w:r w:rsidRPr="00B5390C">
              <w:rPr>
                <w:rStyle w:val="Wyrnienie"/>
                <w:rFonts w:ascii="Calibri" w:hAnsi="Calibri" w:cs="Calibri"/>
                <w:b w:val="0"/>
                <w:bCs w:val="0"/>
                <w:i w:val="0"/>
                <w:sz w:val="21"/>
                <w:szCs w:val="21"/>
              </w:rPr>
              <w:t xml:space="preserve">Rodzina wielodzietna jako środowisko wychowawczo-edukacyjne: Diagnoza i możliwości wsparcia </w:t>
            </w:r>
            <w:r w:rsidR="001745CF" w:rsidRPr="00B5390C">
              <w:rPr>
                <w:rStyle w:val="Wyrnienie"/>
                <w:rFonts w:ascii="Calibri" w:hAnsi="Calibri" w:cs="Calibri"/>
                <w:b w:val="0"/>
                <w:bCs w:val="0"/>
                <w:i w:val="0"/>
                <w:sz w:val="21"/>
                <w:szCs w:val="21"/>
              </w:rPr>
              <w:br/>
            </w:r>
            <w:r w:rsidRPr="00B5390C">
              <w:rPr>
                <w:rStyle w:val="Wyrnienie"/>
                <w:rFonts w:ascii="Calibri" w:hAnsi="Calibri" w:cs="Calibri"/>
                <w:b w:val="0"/>
                <w:bCs w:val="0"/>
                <w:i w:val="0"/>
                <w:sz w:val="21"/>
                <w:szCs w:val="21"/>
              </w:rPr>
              <w:t>(na przykładzie województwa świętokrzyskiego)</w:t>
            </w:r>
            <w:r w:rsidRPr="00B5390C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. Oficyna Wydawnicza Impuls.</w:t>
            </w:r>
          </w:p>
          <w:p w:rsidR="007D107F" w:rsidRPr="00B5390C" w:rsidRDefault="00EB7189" w:rsidP="00AA5559">
            <w:pPr>
              <w:pStyle w:val="Tekstpodstawowy"/>
              <w:numPr>
                <w:ilvl w:val="0"/>
                <w:numId w:val="8"/>
              </w:numPr>
              <w:spacing w:line="276" w:lineRule="auto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B5390C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Gajewska, G. (2020). </w:t>
            </w:r>
            <w:r w:rsidRPr="00B5390C">
              <w:rPr>
                <w:rStyle w:val="Wyrnienie"/>
                <w:rFonts w:ascii="Calibri" w:hAnsi="Calibri" w:cs="Calibri"/>
                <w:b w:val="0"/>
                <w:bCs w:val="0"/>
                <w:i w:val="0"/>
                <w:sz w:val="21"/>
                <w:szCs w:val="21"/>
              </w:rPr>
              <w:t xml:space="preserve">Współczesne tendencje, problemy </w:t>
            </w:r>
            <w:r w:rsidR="001745CF" w:rsidRPr="00B5390C">
              <w:rPr>
                <w:rStyle w:val="Wyrnienie"/>
                <w:rFonts w:ascii="Calibri" w:hAnsi="Calibri" w:cs="Calibri"/>
                <w:b w:val="0"/>
                <w:bCs w:val="0"/>
                <w:i w:val="0"/>
                <w:sz w:val="21"/>
                <w:szCs w:val="21"/>
              </w:rPr>
              <w:br/>
            </w:r>
            <w:r w:rsidRPr="00B5390C">
              <w:rPr>
                <w:rStyle w:val="Wyrnienie"/>
                <w:rFonts w:ascii="Calibri" w:hAnsi="Calibri" w:cs="Calibri"/>
                <w:b w:val="0"/>
                <w:bCs w:val="0"/>
                <w:i w:val="0"/>
                <w:sz w:val="21"/>
                <w:szCs w:val="21"/>
              </w:rPr>
              <w:t>i wyzwania w opiece i wychowaniu. Teoria, metodyka i praktyka w opinii studentów</w:t>
            </w:r>
            <w:r w:rsidRPr="00B5390C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. Oficyna Wydawnicza Impuls.</w:t>
            </w:r>
          </w:p>
          <w:p w:rsidR="007D107F" w:rsidRPr="00B5390C" w:rsidRDefault="00EB7189" w:rsidP="00AA5559">
            <w:pPr>
              <w:pStyle w:val="Tekstpodstawowy"/>
              <w:numPr>
                <w:ilvl w:val="0"/>
                <w:numId w:val="8"/>
              </w:numPr>
              <w:spacing w:line="276" w:lineRule="auto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B5390C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Kawula, S., </w:t>
            </w:r>
            <w:proofErr w:type="spellStart"/>
            <w:r w:rsidRPr="00B5390C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Brągiel</w:t>
            </w:r>
            <w:proofErr w:type="spellEnd"/>
            <w:r w:rsidRPr="00B5390C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, J., &amp; </w:t>
            </w:r>
            <w:proofErr w:type="spellStart"/>
            <w:r w:rsidRPr="00B5390C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Janke</w:t>
            </w:r>
            <w:proofErr w:type="spellEnd"/>
            <w:r w:rsidRPr="00B5390C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, A. W. (2006). </w:t>
            </w:r>
            <w:r w:rsidRPr="00B5390C">
              <w:rPr>
                <w:rStyle w:val="Wyrnienie"/>
                <w:rFonts w:ascii="Calibri" w:hAnsi="Calibri" w:cs="Calibri"/>
                <w:b w:val="0"/>
                <w:bCs w:val="0"/>
                <w:i w:val="0"/>
                <w:sz w:val="21"/>
                <w:szCs w:val="21"/>
              </w:rPr>
              <w:t>Pedagogika rodziny. Obszary i panorama pedagogiki</w:t>
            </w:r>
            <w:r w:rsidRPr="00B5390C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. Wydawnictwo Adam Marszałek.</w:t>
            </w:r>
          </w:p>
          <w:p w:rsidR="007D107F" w:rsidRPr="00B5390C" w:rsidRDefault="00EB7189" w:rsidP="00AA5559">
            <w:pPr>
              <w:pStyle w:val="Tekstpodstawowy"/>
              <w:numPr>
                <w:ilvl w:val="0"/>
                <w:numId w:val="8"/>
              </w:numPr>
              <w:spacing w:line="276" w:lineRule="auto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B5390C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Kokociński, M. (2011). </w:t>
            </w:r>
            <w:r w:rsidRPr="00B5390C">
              <w:rPr>
                <w:rStyle w:val="Wyrnienie"/>
                <w:rFonts w:ascii="Calibri" w:hAnsi="Calibri" w:cs="Calibri"/>
                <w:b w:val="0"/>
                <w:bCs w:val="0"/>
                <w:i w:val="0"/>
                <w:sz w:val="21"/>
                <w:szCs w:val="21"/>
              </w:rPr>
              <w:t>Rola grupy rówieśniczej w procesie socjalizacji młodzieży</w:t>
            </w:r>
            <w:r w:rsidRPr="00B5390C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[e-book]. Wydawnictwo Naukowe UAM.</w:t>
            </w:r>
          </w:p>
          <w:p w:rsidR="007D107F" w:rsidRPr="00B5390C" w:rsidRDefault="00EB7189" w:rsidP="00AA5559">
            <w:pPr>
              <w:pStyle w:val="Tekstpodstawowy"/>
              <w:spacing w:line="276" w:lineRule="auto"/>
              <w:ind w:left="720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B5390C">
              <w:rPr>
                <w:rStyle w:val="Mocnewyrnione"/>
                <w:rFonts w:ascii="Calibri" w:hAnsi="Calibri" w:cs="Calibri"/>
                <w:sz w:val="21"/>
                <w:szCs w:val="21"/>
              </w:rPr>
              <w:t>Czasopisma:</w:t>
            </w:r>
          </w:p>
          <w:p w:rsidR="007D107F" w:rsidRPr="00B5390C" w:rsidRDefault="00EB7189" w:rsidP="00AA5559">
            <w:pPr>
              <w:pStyle w:val="Tekstpodstawowy"/>
              <w:spacing w:line="276" w:lineRule="auto"/>
              <w:ind w:left="720"/>
              <w:rPr>
                <w:rFonts w:ascii="Calibri" w:hAnsi="Calibri" w:cs="Calibri"/>
                <w:b w:val="0"/>
                <w:sz w:val="21"/>
                <w:szCs w:val="21"/>
              </w:rPr>
            </w:pPr>
            <w:r w:rsidRPr="00B5390C">
              <w:rPr>
                <w:rStyle w:val="Wyrnienie"/>
                <w:rFonts w:ascii="Calibri" w:hAnsi="Calibri" w:cs="Calibri"/>
                <w:b w:val="0"/>
                <w:bCs w:val="0"/>
                <w:i w:val="0"/>
                <w:sz w:val="21"/>
                <w:szCs w:val="21"/>
              </w:rPr>
              <w:t>Pedagogika Społeczna</w:t>
            </w:r>
            <w:r w:rsidRPr="00B5390C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.</w:t>
            </w:r>
          </w:p>
          <w:p w:rsidR="007D107F" w:rsidRPr="006A3C8F" w:rsidRDefault="00EB7189" w:rsidP="001745CF">
            <w:pPr>
              <w:pStyle w:val="Tekstpodstawowy"/>
              <w:ind w:left="720"/>
              <w:rPr>
                <w:sz w:val="21"/>
                <w:szCs w:val="21"/>
              </w:rPr>
            </w:pPr>
            <w:r w:rsidRPr="00B5390C">
              <w:rPr>
                <w:rStyle w:val="Wyrnienie"/>
                <w:rFonts w:ascii="Calibri" w:hAnsi="Calibri" w:cs="Calibri"/>
                <w:b w:val="0"/>
                <w:bCs w:val="0"/>
                <w:i w:val="0"/>
                <w:sz w:val="21"/>
                <w:szCs w:val="21"/>
              </w:rPr>
              <w:t>Problemy Opiekuńczo-Wychowawcze</w:t>
            </w:r>
            <w:r w:rsidRPr="00B5390C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.</w:t>
            </w:r>
          </w:p>
        </w:tc>
      </w:tr>
    </w:tbl>
    <w:p w:rsidR="007D107F" w:rsidRDefault="00EB7189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7D107F" w:rsidRDefault="00EB7189" w:rsidP="006A3C8F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1745CF" w:rsidRDefault="001745CF" w:rsidP="001745CF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Wykład:</w:t>
      </w:r>
    </w:p>
    <w:p w:rsidR="007D107F" w:rsidRPr="00111078" w:rsidRDefault="00EB7189" w:rsidP="00AA5559">
      <w:pPr>
        <w:pStyle w:val="Akapitzlist"/>
        <w:numPr>
          <w:ilvl w:val="0"/>
          <w:numId w:val="9"/>
        </w:numPr>
        <w:spacing w:line="276" w:lineRule="auto"/>
        <w:rPr>
          <w:rFonts w:ascii="Calibri" w:hAnsi="Calibri"/>
          <w:sz w:val="24"/>
          <w:szCs w:val="24"/>
        </w:rPr>
      </w:pPr>
      <w:r w:rsidRPr="00111078">
        <w:rPr>
          <w:rFonts w:ascii="Calibri" w:eastAsia="Calibri" w:hAnsi="Calibri"/>
          <w:b/>
          <w:sz w:val="24"/>
          <w:szCs w:val="24"/>
        </w:rPr>
        <w:t>C1.</w:t>
      </w:r>
      <w:r w:rsidRPr="00111078">
        <w:rPr>
          <w:rFonts w:ascii="Calibri" w:eastAsia="Calibri" w:hAnsi="Calibri"/>
          <w:sz w:val="24"/>
          <w:szCs w:val="24"/>
        </w:rPr>
        <w:t xml:space="preserve"> Z</w:t>
      </w:r>
      <w:r w:rsidRPr="00111078">
        <w:rPr>
          <w:rFonts w:ascii="Calibri" w:hAnsi="Calibri"/>
          <w:sz w:val="24"/>
          <w:szCs w:val="24"/>
        </w:rPr>
        <w:t>apoznanie ze współczesnym dyskursem nad pedagogiką społeczną i opiekuńczo-wychowawczą; pomoc w zrozumieniu znaczenia nauki o środowiskach opiekuńczych, wychowawczych</w:t>
      </w:r>
    </w:p>
    <w:p w:rsidR="007D107F" w:rsidRPr="00111078" w:rsidRDefault="00EB7189" w:rsidP="00AA5559">
      <w:pPr>
        <w:pStyle w:val="Akapitzlist"/>
        <w:numPr>
          <w:ilvl w:val="0"/>
          <w:numId w:val="9"/>
        </w:numPr>
        <w:spacing w:line="276" w:lineRule="auto"/>
        <w:rPr>
          <w:rFonts w:ascii="Calibri" w:hAnsi="Calibri"/>
          <w:sz w:val="24"/>
          <w:szCs w:val="24"/>
        </w:rPr>
      </w:pPr>
      <w:r w:rsidRPr="00111078">
        <w:rPr>
          <w:rFonts w:ascii="Calibri" w:eastAsia="Calibri" w:hAnsi="Calibri"/>
          <w:b/>
          <w:sz w:val="24"/>
          <w:szCs w:val="24"/>
        </w:rPr>
        <w:t>C2.</w:t>
      </w:r>
      <w:r w:rsidRPr="00111078">
        <w:rPr>
          <w:rFonts w:ascii="Calibri" w:eastAsia="Calibri" w:hAnsi="Calibri"/>
          <w:sz w:val="24"/>
          <w:szCs w:val="24"/>
        </w:rPr>
        <w:t xml:space="preserve">  </w:t>
      </w:r>
      <w:r w:rsidRPr="00111078">
        <w:rPr>
          <w:rFonts w:ascii="Calibri" w:hAnsi="Calibri"/>
          <w:sz w:val="24"/>
          <w:szCs w:val="24"/>
        </w:rPr>
        <w:t>Kształtowanie umiejętności</w:t>
      </w:r>
      <w:r w:rsidRPr="00111078">
        <w:rPr>
          <w:rFonts w:ascii="Calibri" w:eastAsia="Calibri" w:hAnsi="Calibri"/>
          <w:sz w:val="24"/>
          <w:szCs w:val="24"/>
        </w:rPr>
        <w:t xml:space="preserve"> rozpoznawania ról poszczególnych środowisk opiekuńczo-wychowawczych i zachodzących w nich procesów </w:t>
      </w:r>
    </w:p>
    <w:p w:rsidR="007D107F" w:rsidRPr="00111078" w:rsidRDefault="00EB7189" w:rsidP="00AA5559">
      <w:pPr>
        <w:pStyle w:val="Akapitzlist"/>
        <w:numPr>
          <w:ilvl w:val="0"/>
          <w:numId w:val="9"/>
        </w:numPr>
        <w:spacing w:line="276" w:lineRule="auto"/>
        <w:rPr>
          <w:rFonts w:ascii="Calibri" w:hAnsi="Calibri"/>
          <w:sz w:val="24"/>
          <w:szCs w:val="24"/>
        </w:rPr>
      </w:pPr>
      <w:r w:rsidRPr="00111078">
        <w:rPr>
          <w:rFonts w:ascii="Calibri" w:eastAsia="Calibri" w:hAnsi="Calibri"/>
          <w:b/>
          <w:sz w:val="24"/>
          <w:szCs w:val="24"/>
        </w:rPr>
        <w:t>C3.</w:t>
      </w:r>
      <w:r w:rsidRPr="00111078">
        <w:rPr>
          <w:rFonts w:ascii="Calibri" w:eastAsia="Calibri" w:hAnsi="Calibri"/>
          <w:sz w:val="24"/>
          <w:szCs w:val="24"/>
        </w:rPr>
        <w:t xml:space="preserve"> U</w:t>
      </w:r>
      <w:r w:rsidRPr="00111078">
        <w:rPr>
          <w:rFonts w:ascii="Calibri" w:hAnsi="Calibri"/>
          <w:sz w:val="24"/>
          <w:szCs w:val="24"/>
        </w:rPr>
        <w:t>wrażliwienie na istotne kwestie społeczne i rozwijanie krytycznej umiejętności ich oceny</w:t>
      </w:r>
    </w:p>
    <w:p w:rsidR="007D107F" w:rsidRDefault="00EB7189" w:rsidP="00AA5559">
      <w:pPr>
        <w:spacing w:line="276" w:lineRule="auto"/>
        <w:ind w:left="360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Ćwiczenia:</w:t>
      </w:r>
    </w:p>
    <w:p w:rsidR="007D107F" w:rsidRPr="00111078" w:rsidRDefault="00EB7189" w:rsidP="00111078">
      <w:pPr>
        <w:pStyle w:val="Akapitzlist"/>
        <w:numPr>
          <w:ilvl w:val="0"/>
          <w:numId w:val="10"/>
        </w:numPr>
        <w:spacing w:line="276" w:lineRule="auto"/>
        <w:rPr>
          <w:rFonts w:ascii="Calibri" w:eastAsia="Calibri" w:hAnsi="Calibri"/>
          <w:sz w:val="24"/>
          <w:szCs w:val="24"/>
        </w:rPr>
      </w:pPr>
      <w:r w:rsidRPr="00111078">
        <w:rPr>
          <w:rFonts w:ascii="Calibri" w:eastAsia="Calibri" w:hAnsi="Calibri"/>
          <w:b/>
          <w:sz w:val="24"/>
          <w:szCs w:val="24"/>
        </w:rPr>
        <w:t xml:space="preserve">C1. </w:t>
      </w:r>
      <w:r w:rsidRPr="00111078">
        <w:rPr>
          <w:rFonts w:ascii="Calibri" w:eastAsia="Calibri" w:hAnsi="Calibri"/>
          <w:sz w:val="24"/>
          <w:szCs w:val="24"/>
        </w:rPr>
        <w:t>Zapoznanie studentów z najważniejszymi problemami społecznymi oraz zagrożeniami dla funkcjonowania procesów opieki i wychowania wobec dzieci i młodzieży</w:t>
      </w:r>
    </w:p>
    <w:p w:rsidR="007D107F" w:rsidRPr="00111078" w:rsidRDefault="00EB7189" w:rsidP="00111078">
      <w:pPr>
        <w:pStyle w:val="Akapitzlist"/>
        <w:numPr>
          <w:ilvl w:val="0"/>
          <w:numId w:val="10"/>
        </w:numPr>
        <w:spacing w:line="276" w:lineRule="auto"/>
        <w:rPr>
          <w:rFonts w:ascii="Calibri" w:eastAsia="Calibri" w:hAnsi="Calibri"/>
          <w:sz w:val="24"/>
          <w:szCs w:val="24"/>
        </w:rPr>
      </w:pPr>
      <w:r w:rsidRPr="00111078">
        <w:rPr>
          <w:rFonts w:ascii="Calibri" w:eastAsia="Calibri" w:hAnsi="Calibri"/>
          <w:b/>
          <w:sz w:val="24"/>
          <w:szCs w:val="24"/>
        </w:rPr>
        <w:t>C2.</w:t>
      </w:r>
      <w:r w:rsidRPr="00111078">
        <w:rPr>
          <w:rFonts w:ascii="Calibri" w:eastAsia="Calibri" w:hAnsi="Calibri"/>
          <w:sz w:val="24"/>
          <w:szCs w:val="24"/>
        </w:rPr>
        <w:t xml:space="preserve"> Przygotowanie do umiejętnego wykorzystania metod pracy z jednostką, grupą i społecznością</w:t>
      </w:r>
    </w:p>
    <w:p w:rsidR="00B1776E" w:rsidRPr="00111078" w:rsidRDefault="000447F5" w:rsidP="00111078">
      <w:pPr>
        <w:pStyle w:val="Akapitzlist"/>
        <w:numPr>
          <w:ilvl w:val="0"/>
          <w:numId w:val="10"/>
        </w:numPr>
        <w:spacing w:line="276" w:lineRule="auto"/>
        <w:rPr>
          <w:rFonts w:ascii="Calibri" w:eastAsia="Calibri" w:hAnsi="Calibri"/>
          <w:sz w:val="24"/>
          <w:szCs w:val="24"/>
        </w:rPr>
      </w:pPr>
      <w:r w:rsidRPr="00111078">
        <w:rPr>
          <w:rFonts w:ascii="Calibri" w:eastAsia="Calibri" w:hAnsi="Calibri"/>
          <w:b/>
          <w:sz w:val="24"/>
          <w:szCs w:val="24"/>
        </w:rPr>
        <w:t>C3.</w:t>
      </w:r>
      <w:r w:rsidRPr="00111078">
        <w:rPr>
          <w:rFonts w:ascii="Calibri" w:eastAsia="Calibri" w:hAnsi="Calibri"/>
          <w:sz w:val="24"/>
          <w:szCs w:val="24"/>
        </w:rPr>
        <w:t xml:space="preserve"> Kształtowanie aktywnej postawy wobec ważnych problemów społecznych w tym również opiekuńczo wychowawczych.</w:t>
      </w:r>
    </w:p>
    <w:p w:rsidR="007D107F" w:rsidRDefault="007D107F" w:rsidP="006A3C8F">
      <w:pPr>
        <w:snapToGrid w:val="0"/>
        <w:spacing w:line="276" w:lineRule="auto"/>
        <w:ind w:left="2912"/>
      </w:pPr>
    </w:p>
    <w:p w:rsidR="007D107F" w:rsidRDefault="00EB7189" w:rsidP="006A3C8F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7D107F" w:rsidRDefault="00EB7189" w:rsidP="006A3C8F">
      <w:pPr>
        <w:spacing w:line="276" w:lineRule="auto"/>
        <w:ind w:left="72"/>
        <w:rPr>
          <w:rFonts w:ascii="Calibri" w:hAnsi="Calibri"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 xml:space="preserve">     Wykłady</w:t>
      </w:r>
    </w:p>
    <w:p w:rsidR="007D107F" w:rsidRDefault="00EB7189" w:rsidP="006A3C8F">
      <w:pPr>
        <w:spacing w:line="276" w:lineRule="auto"/>
        <w:ind w:left="71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1. Zapoznanie z kartą przedmiotu i warunkami zaliczenia.</w:t>
      </w:r>
    </w:p>
    <w:p w:rsidR="007D107F" w:rsidRDefault="00EB7189" w:rsidP="006A3C8F">
      <w:pPr>
        <w:spacing w:line="276" w:lineRule="auto"/>
        <w:ind w:left="71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2. </w:t>
      </w:r>
      <w:r>
        <w:rPr>
          <w:rFonts w:ascii="Calibri" w:hAnsi="Calibri"/>
          <w:sz w:val="24"/>
          <w:szCs w:val="24"/>
        </w:rPr>
        <w:t>Pedagogika społeczna i opiekuńczo-wychowawcza jako subdyscypliny naukowe.</w:t>
      </w:r>
    </w:p>
    <w:p w:rsidR="007D107F" w:rsidRDefault="00EB7189" w:rsidP="006A3C8F">
      <w:pPr>
        <w:spacing w:line="276" w:lineRule="auto"/>
        <w:ind w:left="71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3. </w:t>
      </w:r>
      <w:r>
        <w:rPr>
          <w:rFonts w:ascii="Calibri" w:hAnsi="Calibri"/>
          <w:sz w:val="24"/>
          <w:szCs w:val="24"/>
        </w:rPr>
        <w:t>Podstawowe pojęcia pedagogiki opiekuńczo-wychowawczej i społecznej.</w:t>
      </w:r>
    </w:p>
    <w:p w:rsidR="007D107F" w:rsidRDefault="00EB7189" w:rsidP="006A3C8F">
      <w:pPr>
        <w:spacing w:line="276" w:lineRule="auto"/>
        <w:ind w:left="71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4. Rodzina, grupa rówieśnicza i szkoła – podstawowe środowiska wychowawcze.</w:t>
      </w:r>
    </w:p>
    <w:p w:rsidR="007D107F" w:rsidRDefault="00EB7189" w:rsidP="006A3C8F">
      <w:pPr>
        <w:spacing w:line="276" w:lineRule="auto"/>
        <w:ind w:left="71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5. </w:t>
      </w:r>
      <w:r>
        <w:rPr>
          <w:rFonts w:ascii="Calibri" w:hAnsi="Calibri"/>
          <w:sz w:val="24"/>
          <w:szCs w:val="24"/>
        </w:rPr>
        <w:t xml:space="preserve">Aktualne problemy pedagogiki społecznej i opiekuńczej jako dyscypliny teoretyczno-praktycznej. </w:t>
      </w:r>
    </w:p>
    <w:p w:rsidR="007D107F" w:rsidRDefault="00EB7189" w:rsidP="006A3C8F">
      <w:pPr>
        <w:spacing w:line="276" w:lineRule="auto"/>
        <w:ind w:left="71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6. Współczesne wyzwania pedagogiki społecznej i opiekuńczo-wychowawczej.</w:t>
      </w:r>
    </w:p>
    <w:p w:rsidR="001B737D" w:rsidRDefault="001B737D" w:rsidP="006A3C8F">
      <w:pPr>
        <w:spacing w:line="276" w:lineRule="auto"/>
        <w:ind w:left="714"/>
        <w:jc w:val="both"/>
        <w:rPr>
          <w:rFonts w:ascii="Calibri" w:eastAsia="Calibri" w:hAnsi="Calibri"/>
          <w:b/>
          <w:bCs/>
          <w:iCs/>
          <w:sz w:val="24"/>
          <w:szCs w:val="24"/>
        </w:rPr>
      </w:pPr>
    </w:p>
    <w:p w:rsidR="007D107F" w:rsidRDefault="00EB7189" w:rsidP="001745CF">
      <w:pPr>
        <w:spacing w:line="276" w:lineRule="auto"/>
        <w:ind w:firstLine="284"/>
        <w:jc w:val="both"/>
        <w:rPr>
          <w:rFonts w:ascii="Calibri" w:eastAsia="Calibri" w:hAnsi="Calibri"/>
          <w:b/>
          <w:bCs/>
          <w:iCs/>
          <w:sz w:val="24"/>
          <w:szCs w:val="24"/>
        </w:rPr>
      </w:pPr>
      <w:r>
        <w:rPr>
          <w:rFonts w:ascii="Calibri" w:eastAsia="Calibri" w:hAnsi="Calibri"/>
          <w:b/>
          <w:bCs/>
          <w:iCs/>
          <w:sz w:val="24"/>
          <w:szCs w:val="24"/>
        </w:rPr>
        <w:t>Ćwiczenia</w:t>
      </w:r>
    </w:p>
    <w:p w:rsidR="001B737D" w:rsidRPr="001B737D" w:rsidRDefault="001B737D" w:rsidP="001B737D">
      <w:pPr>
        <w:pStyle w:val="Akapitzlist"/>
        <w:numPr>
          <w:ilvl w:val="3"/>
          <w:numId w:val="4"/>
        </w:numPr>
        <w:spacing w:line="276" w:lineRule="auto"/>
        <w:ind w:left="993" w:hanging="284"/>
        <w:jc w:val="both"/>
        <w:rPr>
          <w:rFonts w:ascii="Calibri" w:eastAsia="Calibri" w:hAnsi="Calibri"/>
          <w:bCs/>
          <w:iCs/>
          <w:sz w:val="24"/>
          <w:szCs w:val="24"/>
        </w:rPr>
      </w:pPr>
      <w:r w:rsidRPr="001B737D">
        <w:rPr>
          <w:rFonts w:ascii="Calibri" w:eastAsia="Calibri" w:hAnsi="Calibri"/>
          <w:bCs/>
          <w:iCs/>
          <w:sz w:val="24"/>
          <w:szCs w:val="24"/>
        </w:rPr>
        <w:t>Zapoznanie</w:t>
      </w:r>
      <w:r>
        <w:rPr>
          <w:rFonts w:ascii="Calibri" w:eastAsia="Calibri" w:hAnsi="Calibri"/>
          <w:bCs/>
          <w:iCs/>
          <w:sz w:val="24"/>
          <w:szCs w:val="24"/>
        </w:rPr>
        <w:t xml:space="preserve"> z kartą przedmiotu i warunkami zaliczenia.</w:t>
      </w:r>
    </w:p>
    <w:p w:rsidR="007D107F" w:rsidRPr="001B737D" w:rsidRDefault="001B737D" w:rsidP="001B737D">
      <w:pPr>
        <w:pStyle w:val="Akapitzlist"/>
        <w:numPr>
          <w:ilvl w:val="3"/>
          <w:numId w:val="4"/>
        </w:numPr>
        <w:spacing w:line="276" w:lineRule="auto"/>
        <w:ind w:left="993" w:hanging="284"/>
        <w:jc w:val="both"/>
        <w:rPr>
          <w:rFonts w:ascii="Calibri" w:hAnsi="Calibri"/>
          <w:bCs/>
          <w:sz w:val="24"/>
          <w:szCs w:val="24"/>
        </w:rPr>
      </w:pPr>
      <w:r w:rsidRPr="001B737D">
        <w:rPr>
          <w:rFonts w:ascii="Calibri" w:eastAsia="Calibri" w:hAnsi="Calibri"/>
          <w:bCs/>
          <w:iCs/>
          <w:sz w:val="24"/>
          <w:szCs w:val="24"/>
        </w:rPr>
        <w:t xml:space="preserve"> </w:t>
      </w:r>
      <w:r w:rsidR="00EB7189" w:rsidRPr="001B737D">
        <w:rPr>
          <w:rFonts w:ascii="Calibri" w:eastAsia="Calibri" w:hAnsi="Calibri"/>
          <w:sz w:val="24"/>
          <w:szCs w:val="24"/>
        </w:rPr>
        <w:t>Współczesne zagrożenia w rozwoju dzieci i młodzieży jako obszar zainteresowań pedagogiki społecznej i opiekuńczo-wychowawczej</w:t>
      </w:r>
      <w:r w:rsidR="00EB7189" w:rsidRPr="001B737D">
        <w:rPr>
          <w:rFonts w:ascii="Calibri" w:eastAsia="Calibri" w:hAnsi="Calibri"/>
          <w:iCs/>
          <w:sz w:val="24"/>
          <w:szCs w:val="24"/>
        </w:rPr>
        <w:t xml:space="preserve">. </w:t>
      </w:r>
      <w:r w:rsidR="00EB7189" w:rsidRPr="001B737D">
        <w:rPr>
          <w:rFonts w:ascii="Calibri" w:hAnsi="Calibri"/>
          <w:color w:val="000000"/>
          <w:sz w:val="24"/>
          <w:szCs w:val="24"/>
        </w:rPr>
        <w:t>Zaburzenia funkcjonowania rodziny (s</w:t>
      </w:r>
      <w:r w:rsidR="00EB7189" w:rsidRPr="001B737D">
        <w:rPr>
          <w:rFonts w:ascii="Calibri" w:hAnsi="Calibri"/>
          <w:sz w:val="24"/>
          <w:szCs w:val="24"/>
        </w:rPr>
        <w:t>ieroctwo – pojęcie, przyczyny, skutki)</w:t>
      </w:r>
      <w:r>
        <w:rPr>
          <w:rFonts w:ascii="Calibri" w:hAnsi="Calibri"/>
          <w:sz w:val="24"/>
          <w:szCs w:val="24"/>
        </w:rPr>
        <w:t>.</w:t>
      </w:r>
    </w:p>
    <w:p w:rsidR="007D107F" w:rsidRPr="001B737D" w:rsidRDefault="00EB7189" w:rsidP="001B737D">
      <w:pPr>
        <w:pStyle w:val="Akapitzlist"/>
        <w:numPr>
          <w:ilvl w:val="3"/>
          <w:numId w:val="4"/>
        </w:numPr>
        <w:spacing w:line="276" w:lineRule="auto"/>
        <w:ind w:left="993" w:hanging="284"/>
        <w:jc w:val="both"/>
        <w:rPr>
          <w:rFonts w:ascii="Calibri" w:hAnsi="Calibri"/>
          <w:bCs/>
          <w:sz w:val="24"/>
          <w:szCs w:val="24"/>
        </w:rPr>
      </w:pPr>
      <w:r w:rsidRPr="001B737D">
        <w:rPr>
          <w:rFonts w:ascii="Calibri" w:hAnsi="Calibri"/>
          <w:color w:val="000000"/>
          <w:sz w:val="24"/>
          <w:szCs w:val="24"/>
        </w:rPr>
        <w:t>Funkcje opiekuńczo-wychowawcze szkoły. Pomoc psychologiczno-pedagogiczna w szkole. Psychospołeczne wsparcie ucznia specyficznym zadaniem szkoły.</w:t>
      </w:r>
      <w:r w:rsidRPr="001B737D">
        <w:rPr>
          <w:rFonts w:ascii="Calibri" w:hAnsi="Calibri"/>
          <w:sz w:val="24"/>
          <w:szCs w:val="24"/>
        </w:rPr>
        <w:t xml:space="preserve"> Zagadnienie bezpieczeństwa </w:t>
      </w:r>
      <w:r w:rsidR="00AA5559">
        <w:rPr>
          <w:rFonts w:ascii="Calibri" w:hAnsi="Calibri"/>
          <w:sz w:val="24"/>
          <w:szCs w:val="24"/>
        </w:rPr>
        <w:br/>
      </w:r>
      <w:r w:rsidRPr="001B737D">
        <w:rPr>
          <w:rFonts w:ascii="Calibri" w:hAnsi="Calibri"/>
          <w:sz w:val="24"/>
          <w:szCs w:val="24"/>
        </w:rPr>
        <w:t>i ochrony zdrowia uczniów w szkole i poza szkołą.</w:t>
      </w:r>
    </w:p>
    <w:p w:rsidR="007D107F" w:rsidRPr="001B737D" w:rsidRDefault="00EB7189" w:rsidP="001B737D">
      <w:pPr>
        <w:pStyle w:val="Akapitzlist"/>
        <w:numPr>
          <w:ilvl w:val="3"/>
          <w:numId w:val="4"/>
        </w:numPr>
        <w:spacing w:line="276" w:lineRule="auto"/>
        <w:ind w:left="993" w:hanging="284"/>
        <w:jc w:val="both"/>
        <w:rPr>
          <w:rFonts w:ascii="Calibri" w:hAnsi="Calibri"/>
          <w:bCs/>
          <w:sz w:val="24"/>
          <w:szCs w:val="24"/>
        </w:rPr>
      </w:pPr>
      <w:r w:rsidRPr="001B737D">
        <w:rPr>
          <w:rFonts w:ascii="Calibri" w:eastAsia="Calibri" w:hAnsi="Calibri"/>
          <w:sz w:val="24"/>
          <w:szCs w:val="24"/>
        </w:rPr>
        <w:t>Metody pracy opiekuńczo-wychowawczej.</w:t>
      </w:r>
      <w:r w:rsidRPr="001B737D">
        <w:rPr>
          <w:rFonts w:ascii="Calibri" w:hAnsi="Calibri"/>
          <w:color w:val="000000"/>
          <w:sz w:val="24"/>
          <w:szCs w:val="24"/>
        </w:rPr>
        <w:t xml:space="preserve"> Praca opiekuńczo-wychowawcza na poszczególnych etapach edukacyjnych. </w:t>
      </w:r>
    </w:p>
    <w:p w:rsidR="007D107F" w:rsidRPr="001B737D" w:rsidRDefault="00EB7189" w:rsidP="001B737D">
      <w:pPr>
        <w:pStyle w:val="Akapitzlist"/>
        <w:numPr>
          <w:ilvl w:val="3"/>
          <w:numId w:val="4"/>
        </w:numPr>
        <w:spacing w:line="276" w:lineRule="auto"/>
        <w:ind w:left="993" w:hanging="284"/>
        <w:jc w:val="both"/>
        <w:rPr>
          <w:rFonts w:ascii="Calibri" w:hAnsi="Calibri"/>
          <w:bCs/>
          <w:sz w:val="24"/>
          <w:szCs w:val="24"/>
        </w:rPr>
      </w:pPr>
      <w:r w:rsidRPr="001B737D">
        <w:rPr>
          <w:rFonts w:asciiTheme="minorHAnsi" w:hAnsiTheme="minorHAnsi"/>
          <w:color w:val="000000" w:themeColor="text1"/>
          <w:sz w:val="24"/>
          <w:szCs w:val="24"/>
        </w:rPr>
        <w:t>Aktualność systemu opiekuńczo-wychowawczego Janusza Korczaka.</w:t>
      </w:r>
    </w:p>
    <w:p w:rsidR="007D107F" w:rsidRDefault="00EB7189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984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1248"/>
        <w:gridCol w:w="6827"/>
        <w:gridCol w:w="1773"/>
      </w:tblGrid>
      <w:tr w:rsidR="007D107F">
        <w:trPr>
          <w:trHeight w:val="980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:rsidR="007D107F" w:rsidRDefault="00EB71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7F" w:rsidRDefault="00EB71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7F" w:rsidRDefault="00EB71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7D107F" w:rsidRDefault="00EB718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7D107F" w:rsidRDefault="00EB7189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1252"/>
        <w:gridCol w:w="6830"/>
        <w:gridCol w:w="1774"/>
      </w:tblGrid>
      <w:tr w:rsidR="007D107F" w:rsidTr="51DFB5AA">
        <w:trPr>
          <w:trHeight w:val="567"/>
          <w:jc w:val="center"/>
        </w:trPr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CF1F8"/>
          </w:tcPr>
          <w:p w:rsidR="007D107F" w:rsidRDefault="00EB718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7D107F" w:rsidRPr="0002584F" w:rsidRDefault="00EB718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2584F">
              <w:rPr>
                <w:rFonts w:asciiTheme="minorHAnsi" w:hAnsiTheme="minorHAnsi" w:cstheme="minorHAnsi"/>
                <w:iCs/>
                <w:sz w:val="21"/>
                <w:szCs w:val="21"/>
              </w:rPr>
              <w:t>B.2.W1.</w:t>
            </w:r>
          </w:p>
          <w:p w:rsidR="006A3C8F" w:rsidRDefault="0002584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B.2.W.4.</w:t>
            </w:r>
          </w:p>
          <w:p w:rsidR="0002584F" w:rsidRDefault="0002584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B.2.W7.</w:t>
            </w:r>
          </w:p>
          <w:p w:rsidR="0002584F" w:rsidRDefault="0002584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B.2.W9.</w:t>
            </w:r>
          </w:p>
          <w:p w:rsidR="0002584F" w:rsidRDefault="0002584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B2.W11.</w:t>
            </w:r>
          </w:p>
          <w:p w:rsidR="0002584F" w:rsidRDefault="0002584F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B2.W12.</w:t>
            </w:r>
          </w:p>
          <w:p w:rsidR="007D107F" w:rsidRDefault="007D107F">
            <w:pPr>
              <w:ind w:left="9"/>
              <w:jc w:val="center"/>
              <w:textAlignment w:val="baseline"/>
              <w:rPr>
                <w:rFonts w:cs="Calibri"/>
                <w:highlight w:val="green"/>
              </w:rPr>
            </w:pPr>
          </w:p>
          <w:p w:rsidR="001B30AF" w:rsidRDefault="00EB7189" w:rsidP="51DFB5A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51DFB5AA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6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AF" w:rsidRPr="00111078" w:rsidRDefault="006A3C8F" w:rsidP="00AA5559">
            <w:pPr>
              <w:pStyle w:val="TableParagraph"/>
              <w:spacing w:line="276" w:lineRule="auto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00111078">
              <w:rPr>
                <w:rFonts w:asciiTheme="minorHAnsi" w:eastAsiaTheme="minorEastAsia" w:hAnsiTheme="minorHAnsi" w:cstheme="minorBidi"/>
                <w:sz w:val="21"/>
                <w:szCs w:val="21"/>
              </w:rPr>
              <w:lastRenderedPageBreak/>
              <w:t xml:space="preserve">Zna i rozumie </w:t>
            </w:r>
            <w:r w:rsidR="12677EC0" w:rsidRPr="00111078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pedagogikę jako dyscyplinę naukową: umiejscowienie pedagogiki wśród dziedzin nauk społecznych i humanistycznych, zakresy pedagogiki, </w:t>
            </w:r>
            <w:r w:rsidR="12677EC0" w:rsidRPr="00111078">
              <w:rPr>
                <w:rFonts w:asciiTheme="minorHAnsi" w:eastAsiaTheme="minorEastAsia" w:hAnsiTheme="minorHAnsi" w:cstheme="minorBidi"/>
                <w:sz w:val="21"/>
                <w:szCs w:val="21"/>
              </w:rPr>
              <w:lastRenderedPageBreak/>
              <w:t xml:space="preserve">paradygmaty pedagogiczne, podstawowe pojęcia pedagogiczne, w tym wychowania, kształcenia, edukacji i </w:t>
            </w:r>
            <w:proofErr w:type="spellStart"/>
            <w:r w:rsidR="12677EC0" w:rsidRPr="00111078">
              <w:rPr>
                <w:rFonts w:asciiTheme="minorHAnsi" w:eastAsiaTheme="minorEastAsia" w:hAnsiTheme="minorHAnsi" w:cstheme="minorBidi"/>
                <w:sz w:val="21"/>
                <w:szCs w:val="21"/>
              </w:rPr>
              <w:t>samowychowania</w:t>
            </w:r>
            <w:r w:rsidR="00EB7189" w:rsidRPr="00111078">
              <w:rPr>
                <w:rFonts w:ascii="Calibri" w:hAnsi="Calibri"/>
                <w:color w:val="000000" w:themeColor="text1"/>
                <w:sz w:val="21"/>
                <w:szCs w:val="21"/>
              </w:rPr>
              <w:t>specyfikę</w:t>
            </w:r>
            <w:proofErr w:type="spellEnd"/>
            <w:r w:rsidR="00EB7189" w:rsidRPr="00111078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podstawowych środowisk wychowawczych i zachodzących w nich procesów</w:t>
            </w:r>
            <w:r w:rsidR="0002584F" w:rsidRPr="00111078">
              <w:rPr>
                <w:rFonts w:ascii="Calibri" w:hAnsi="Calibri"/>
                <w:color w:val="000000" w:themeColor="text1"/>
                <w:sz w:val="21"/>
                <w:szCs w:val="21"/>
              </w:rPr>
              <w:t>.</w:t>
            </w:r>
          </w:p>
          <w:p w:rsidR="0002584F" w:rsidRPr="00111078" w:rsidRDefault="0002584F" w:rsidP="00AA5559">
            <w:pPr>
              <w:spacing w:line="276" w:lineRule="auto"/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 w:rsidRPr="00111078">
              <w:rPr>
                <w:rFonts w:ascii="Calibri" w:hAnsi="Calibri"/>
                <w:color w:val="000000" w:themeColor="text1"/>
                <w:sz w:val="21"/>
                <w:szCs w:val="21"/>
              </w:rPr>
              <w:t>Zna i rozumie funkcje wychowania, proces wychowania, jego strukturę, właściwości i dynamikę; zagadnienia przymusu i swobody w wychowaniu, wychowania jako wspomagania rozwoju, wychowania adaptacyjnego i emancypacyjnego, podmiotowości w wychowaniu; podstawowe środowiska wychowawcze: rodzinę, grupę rówieśniczą i szkołę; style i postawy wychowawcze; konteksty wychowania; źródła i przejawy kryzysu współczesnego wychowania; style wychowania;</w:t>
            </w:r>
          </w:p>
          <w:p w:rsidR="0002584F" w:rsidRPr="00111078" w:rsidRDefault="0002584F" w:rsidP="00AA5559">
            <w:pPr>
              <w:spacing w:line="276" w:lineRule="auto"/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 w:rsidRPr="00111078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Zna i rozumie zagadnienia związane ze szkołą jako instytucją wychowawczą: środowisko społeczne klasy i szkoły, autokratyzm i demokrację w szkole, ukryty program szkoły, postawy nauczycieli i uczniów, pracę z grupą rówieśniczą, tworzenie klimatu wychowawczego w klasie i w szkole, metody wychowawcze </w:t>
            </w:r>
            <w:r w:rsidR="001745CF" w:rsidRPr="00111078">
              <w:rPr>
                <w:rFonts w:ascii="Calibri" w:hAnsi="Calibri"/>
                <w:color w:val="000000" w:themeColor="text1"/>
                <w:sz w:val="21"/>
                <w:szCs w:val="21"/>
              </w:rPr>
              <w:br/>
            </w:r>
            <w:r w:rsidRPr="00111078">
              <w:rPr>
                <w:rFonts w:ascii="Calibri" w:hAnsi="Calibri"/>
                <w:color w:val="000000" w:themeColor="text1"/>
                <w:sz w:val="21"/>
                <w:szCs w:val="21"/>
              </w:rPr>
              <w:t>i ich skuteczność, problematykę umiejętności i trudności wychowawczych, konfliktów w klasie i w rodzinie, błędów wychowawczych, granic i mierników oddziaływań wychowawczych, kryzysu szkoły, zasad współpracy rodziny i szkoły oraz szkoły ze środowiskiem pozaszkolnym;</w:t>
            </w:r>
          </w:p>
          <w:p w:rsidR="0002584F" w:rsidRPr="00111078" w:rsidRDefault="0002584F" w:rsidP="00AA5559">
            <w:pPr>
              <w:spacing w:line="276" w:lineRule="auto"/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 w:rsidRPr="00111078">
              <w:rPr>
                <w:rFonts w:ascii="Calibri" w:hAnsi="Calibri"/>
                <w:color w:val="000000" w:themeColor="text1"/>
                <w:sz w:val="21"/>
                <w:szCs w:val="21"/>
              </w:rPr>
              <w:t>Zna i rozumie działania profilaktyczne w szkole: konstruowanie klasowych</w:t>
            </w:r>
            <w:r w:rsidR="00111078" w:rsidRPr="00111078">
              <w:rPr>
                <w:rFonts w:ascii="Calibri" w:hAnsi="Calibri"/>
                <w:color w:val="000000" w:themeColor="text1"/>
                <w:sz w:val="21"/>
                <w:szCs w:val="21"/>
              </w:rPr>
              <w:br/>
            </w:r>
            <w:r w:rsidRPr="00111078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i szkolnych programów wychowawczo-profilaktycznych, promocję i ochronę zdrowia uczniów; diagnozę nauczycielską w kontekście działań profilaktycznych; zagadnienie pomocy psychologiczno-pedagogicznej – regulacje prawne, formy </w:t>
            </w:r>
            <w:r w:rsidR="001745CF" w:rsidRPr="00111078">
              <w:rPr>
                <w:rFonts w:ascii="Calibri" w:hAnsi="Calibri"/>
                <w:color w:val="000000" w:themeColor="text1"/>
                <w:sz w:val="21"/>
                <w:szCs w:val="21"/>
              </w:rPr>
              <w:br/>
            </w:r>
            <w:r w:rsidRPr="00111078">
              <w:rPr>
                <w:rFonts w:ascii="Calibri" w:hAnsi="Calibri"/>
                <w:color w:val="000000" w:themeColor="text1"/>
                <w:sz w:val="21"/>
                <w:szCs w:val="21"/>
              </w:rPr>
              <w:t>i zasady udzielania wsparcia.</w:t>
            </w:r>
          </w:p>
          <w:p w:rsidR="0002584F" w:rsidRPr="00111078" w:rsidRDefault="0002584F" w:rsidP="00AA5559">
            <w:pPr>
              <w:spacing w:line="276" w:lineRule="auto"/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 w:rsidRPr="00111078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Zna i rozumie rolę kontaktów społecznych ucznia, w tym w grupie rówieśniczej, koleżeństwa, przyjaźni i konfliktów wśród uczniów; rolę osób znaczących </w:t>
            </w:r>
            <w:r w:rsidR="001745CF" w:rsidRPr="00111078">
              <w:rPr>
                <w:rFonts w:ascii="Calibri" w:hAnsi="Calibri"/>
                <w:color w:val="000000" w:themeColor="text1"/>
                <w:sz w:val="21"/>
                <w:szCs w:val="21"/>
              </w:rPr>
              <w:br/>
            </w:r>
            <w:r w:rsidRPr="00111078">
              <w:rPr>
                <w:rFonts w:ascii="Calibri" w:hAnsi="Calibri"/>
                <w:color w:val="000000" w:themeColor="text1"/>
                <w:sz w:val="21"/>
                <w:szCs w:val="21"/>
              </w:rPr>
              <w:t>i autorytetów; zagadnienia zmiany autorytetów, kryzysu autorytetu nauczyciela, rodzica i opiekuna, buntu okresu dorastania i jego funkcji; zagrożenia w wychowaniu młodzieży; podkultury młodzieżowe.</w:t>
            </w:r>
          </w:p>
          <w:p w:rsidR="0002584F" w:rsidRPr="00111078" w:rsidRDefault="0002584F" w:rsidP="00AA5559">
            <w:pPr>
              <w:spacing w:line="276" w:lineRule="auto"/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 w:rsidRPr="00111078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Zna i rozumie cel pracy opiekuńczo-wychowawczej z dziećmi w przedszkolu </w:t>
            </w:r>
            <w:r w:rsidR="001745CF" w:rsidRPr="00111078">
              <w:rPr>
                <w:rFonts w:ascii="Calibri" w:hAnsi="Calibri"/>
                <w:color w:val="000000" w:themeColor="text1"/>
                <w:sz w:val="21"/>
                <w:szCs w:val="21"/>
              </w:rPr>
              <w:br/>
            </w:r>
            <w:r w:rsidRPr="00111078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i uczniami w szkole na różnych etapach edukacyjnych; istotę programu wychowawczego; zagadnienia edukacji zdrowotnej, bezpieczeństwa dzieci </w:t>
            </w:r>
            <w:r w:rsidR="001745CF" w:rsidRPr="00111078">
              <w:rPr>
                <w:rFonts w:ascii="Calibri" w:hAnsi="Calibri"/>
                <w:color w:val="000000" w:themeColor="text1"/>
                <w:sz w:val="21"/>
                <w:szCs w:val="21"/>
              </w:rPr>
              <w:br/>
            </w:r>
            <w:r w:rsidRPr="00111078">
              <w:rPr>
                <w:rFonts w:ascii="Calibri" w:hAnsi="Calibri"/>
                <w:color w:val="000000" w:themeColor="text1"/>
                <w:sz w:val="21"/>
                <w:szCs w:val="21"/>
              </w:rPr>
              <w:t>w przedszkolu i uczniów w szkole oraz poza nimi (zajęcia terenowe, wycieczki); potrzebę ochrony zdrowia dziecka, w tym zdrowia psychicznego; znaczenie edukacji dla bezpieczeństwa i dbałości o bezpieczeństwo własne oraz innych.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07F" w:rsidRDefault="4AC3B367" w:rsidP="51DFB5AA">
            <w:pPr>
              <w:spacing w:line="276" w:lineRule="auto"/>
              <w:jc w:val="center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51DFB5AA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  <w:lastRenderedPageBreak/>
              <w:t>PSPEC_W01</w:t>
            </w:r>
          </w:p>
          <w:p w:rsidR="001B30AF" w:rsidRDefault="001B30AF" w:rsidP="51DFB5AA">
            <w:pPr>
              <w:spacing w:line="276" w:lineRule="auto"/>
              <w:jc w:val="center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</w:tc>
      </w:tr>
    </w:tbl>
    <w:p w:rsidR="007D107F" w:rsidRDefault="00EB7189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3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1243"/>
        <w:gridCol w:w="6822"/>
        <w:gridCol w:w="1773"/>
      </w:tblGrid>
      <w:tr w:rsidR="007D107F" w:rsidTr="51DFB5AA">
        <w:trPr>
          <w:trHeight w:val="567"/>
          <w:jc w:val="center"/>
        </w:trPr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CF1F8"/>
          </w:tcPr>
          <w:p w:rsidR="007D107F" w:rsidRPr="00111078" w:rsidRDefault="00EB7189" w:rsidP="0011107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1"/>
                <w:szCs w:val="21"/>
              </w:rPr>
            </w:pPr>
            <w:r w:rsidRPr="00111078">
              <w:rPr>
                <w:rFonts w:asciiTheme="minorHAnsi" w:eastAsiaTheme="minorEastAsia" w:hAnsiTheme="minorHAnsi" w:cstheme="minorBidi"/>
                <w:color w:val="000000" w:themeColor="text1"/>
                <w:sz w:val="21"/>
                <w:szCs w:val="21"/>
              </w:rPr>
              <w:t>U01</w:t>
            </w:r>
          </w:p>
          <w:p w:rsidR="007D107F" w:rsidRPr="00111078" w:rsidRDefault="00EB7189" w:rsidP="0011107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eastAsiaTheme="minorEastAsia" w:hAnsiTheme="minorHAnsi" w:cstheme="minorBidi"/>
                <w:color w:val="00B050"/>
                <w:sz w:val="21"/>
                <w:szCs w:val="21"/>
              </w:rPr>
            </w:pPr>
            <w:r w:rsidRPr="00111078">
              <w:rPr>
                <w:rFonts w:asciiTheme="minorHAnsi" w:eastAsiaTheme="minorEastAsia" w:hAnsiTheme="minorHAnsi" w:cstheme="minorBidi"/>
                <w:sz w:val="21"/>
                <w:szCs w:val="21"/>
              </w:rPr>
              <w:t>B.2.U1</w:t>
            </w:r>
            <w:r w:rsidRPr="00111078">
              <w:rPr>
                <w:rFonts w:asciiTheme="minorHAnsi" w:eastAsiaTheme="minorEastAsia" w:hAnsiTheme="minorHAnsi" w:cstheme="minorBidi"/>
                <w:color w:val="00B050"/>
                <w:sz w:val="21"/>
                <w:szCs w:val="21"/>
              </w:rPr>
              <w:t>.</w:t>
            </w:r>
          </w:p>
          <w:p w:rsidR="00EB7189" w:rsidRPr="00111078" w:rsidRDefault="00EB7189" w:rsidP="0011107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1"/>
                <w:szCs w:val="21"/>
              </w:rPr>
            </w:pPr>
            <w:r w:rsidRPr="00111078">
              <w:rPr>
                <w:rFonts w:asciiTheme="minorHAnsi" w:eastAsiaTheme="minorEastAsia" w:hAnsiTheme="minorHAnsi" w:cstheme="minorBidi"/>
                <w:sz w:val="21"/>
                <w:szCs w:val="21"/>
              </w:rPr>
              <w:t>B.2.U3.</w:t>
            </w:r>
          </w:p>
        </w:tc>
        <w:tc>
          <w:tcPr>
            <w:tcW w:w="6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189" w:rsidRPr="00111078" w:rsidRDefault="0002584F" w:rsidP="00AA5559">
            <w:pPr>
              <w:pStyle w:val="TableParagraph"/>
              <w:spacing w:line="276" w:lineRule="auto"/>
              <w:rPr>
                <w:rFonts w:ascii="Calibri" w:eastAsia="Calibri" w:hAnsi="Calibri"/>
                <w:color w:val="000000" w:themeColor="text1"/>
                <w:sz w:val="21"/>
                <w:szCs w:val="21"/>
                <w:lang w:eastAsia="en-US"/>
              </w:rPr>
            </w:pPr>
            <w:r w:rsidRPr="00111078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Potrafi </w:t>
            </w:r>
            <w:r w:rsidR="03F08950" w:rsidRPr="00111078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rozpoznawać sytuacje zagrożeń </w:t>
            </w:r>
            <w:bookmarkStart w:id="1" w:name="_GoBack"/>
            <w:r w:rsidR="03F08950" w:rsidRPr="00111078">
              <w:rPr>
                <w:rFonts w:asciiTheme="minorHAnsi" w:eastAsiaTheme="minorEastAsia" w:hAnsiTheme="minorHAnsi" w:cstheme="minorBidi"/>
                <w:sz w:val="21"/>
                <w:szCs w:val="21"/>
              </w:rPr>
              <w:t>w przedszkolu, szkole lub placówce systemu oświaty</w:t>
            </w:r>
            <w:r w:rsidRPr="00111078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; </w:t>
            </w:r>
            <w:r w:rsidR="00EB7189" w:rsidRPr="00111078">
              <w:rPr>
                <w:rFonts w:ascii="Calibri" w:eastAsia="Calibri" w:hAnsi="Calibri"/>
                <w:color w:val="000000" w:themeColor="text1"/>
                <w:sz w:val="21"/>
                <w:szCs w:val="21"/>
                <w:lang w:eastAsia="en-US" w:bidi="ar-SA"/>
              </w:rPr>
              <w:t>wykorzystywać wiedzę z zakresu pedagogiki społecznej w celu analizowania problemów społecznych i edukacyjnych</w:t>
            </w:r>
            <w:r w:rsidRPr="00111078">
              <w:rPr>
                <w:rFonts w:ascii="Calibri" w:eastAsia="Calibri" w:hAnsi="Calibri"/>
                <w:color w:val="000000" w:themeColor="text1"/>
                <w:sz w:val="21"/>
                <w:szCs w:val="21"/>
                <w:lang w:eastAsia="en-US" w:bidi="ar-SA"/>
              </w:rPr>
              <w:t xml:space="preserve">; </w:t>
            </w:r>
            <w:r w:rsidRPr="00111078">
              <w:rPr>
                <w:rFonts w:ascii="Calibri" w:eastAsia="Calibri" w:hAnsi="Calibri"/>
                <w:color w:val="000000" w:themeColor="text1"/>
                <w:sz w:val="21"/>
                <w:szCs w:val="21"/>
                <w:lang w:eastAsia="en-US"/>
              </w:rPr>
              <w:t>zaprojektować podstawowe zajęcia opiekuńczo-wychowawcze.</w:t>
            </w:r>
            <w:bookmarkEnd w:id="1"/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07F" w:rsidRDefault="007D10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:rsidR="001B30AF" w:rsidRDefault="00EB7189" w:rsidP="006A3C8F">
            <w:pPr>
              <w:spacing w:line="276" w:lineRule="auto"/>
              <w:jc w:val="center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51DFB5AA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  <w:t>PSPEC_U01</w:t>
            </w:r>
            <w:r>
              <w:br/>
            </w:r>
            <w:r>
              <w:br/>
            </w:r>
          </w:p>
        </w:tc>
      </w:tr>
    </w:tbl>
    <w:p w:rsidR="007D107F" w:rsidRDefault="00EB7189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1252"/>
        <w:gridCol w:w="6830"/>
        <w:gridCol w:w="1774"/>
      </w:tblGrid>
      <w:tr w:rsidR="007D107F" w:rsidTr="51DFB5AA">
        <w:trPr>
          <w:trHeight w:val="634"/>
          <w:jc w:val="center"/>
        </w:trPr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CF1F8"/>
          </w:tcPr>
          <w:p w:rsidR="007D107F" w:rsidRDefault="00EB7189" w:rsidP="51DFB5A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51DFB5AA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K01</w:t>
            </w:r>
          </w:p>
          <w:p w:rsidR="007D107F" w:rsidRDefault="00EB7189" w:rsidP="51DFB5A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EB7189">
              <w:rPr>
                <w:rFonts w:asciiTheme="minorHAnsi" w:eastAsiaTheme="minorEastAsia" w:hAnsiTheme="minorHAnsi" w:cstheme="minorBidi"/>
                <w:sz w:val="20"/>
                <w:szCs w:val="20"/>
              </w:rPr>
              <w:t>B.2.K1.</w:t>
            </w:r>
          </w:p>
          <w:p w:rsidR="00EB7189" w:rsidRDefault="00EB7189" w:rsidP="51DFB5A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sz w:val="20"/>
                <w:szCs w:val="20"/>
              </w:rPr>
              <w:t>B.2.K3.</w:t>
            </w:r>
          </w:p>
        </w:tc>
        <w:tc>
          <w:tcPr>
            <w:tcW w:w="6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0AF" w:rsidRPr="00111078" w:rsidRDefault="00EB7189" w:rsidP="00AA5559">
            <w:pPr>
              <w:pStyle w:val="TableParagraph"/>
              <w:spacing w:line="276" w:lineRule="auto"/>
              <w:rPr>
                <w:rFonts w:ascii="Calibri" w:eastAsia="Calibri" w:hAnsi="Calibri"/>
                <w:color w:val="000000" w:themeColor="text1"/>
                <w:sz w:val="21"/>
                <w:szCs w:val="21"/>
                <w:lang w:eastAsia="en-US" w:bidi="ar-SA"/>
              </w:rPr>
            </w:pPr>
            <w:r w:rsidRPr="00111078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Jest gotów do </w:t>
            </w:r>
            <w:r w:rsidR="78586AA6" w:rsidRPr="00111078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okazywania empatii dzieciom i uczniom potrzebującym wsparcia </w:t>
            </w:r>
            <w:r w:rsidR="001745CF" w:rsidRPr="00111078">
              <w:rPr>
                <w:rFonts w:asciiTheme="minorHAnsi" w:eastAsiaTheme="minorEastAsia" w:hAnsiTheme="minorHAnsi" w:cstheme="minorBidi"/>
                <w:sz w:val="21"/>
                <w:szCs w:val="21"/>
              </w:rPr>
              <w:br/>
            </w:r>
            <w:r w:rsidR="78586AA6" w:rsidRPr="00111078">
              <w:rPr>
                <w:rFonts w:asciiTheme="minorHAnsi" w:eastAsiaTheme="minorEastAsia" w:hAnsiTheme="minorHAnsi" w:cstheme="minorBidi"/>
                <w:sz w:val="21"/>
                <w:szCs w:val="21"/>
              </w:rPr>
              <w:t>i pomocy</w:t>
            </w:r>
            <w:r w:rsidR="57E5E82E" w:rsidRPr="00111078">
              <w:rPr>
                <w:rFonts w:asciiTheme="minorHAnsi" w:eastAsiaTheme="minorEastAsia" w:hAnsiTheme="minorHAnsi" w:cstheme="minorBidi"/>
                <w:sz w:val="21"/>
                <w:szCs w:val="21"/>
              </w:rPr>
              <w:t>,</w:t>
            </w:r>
            <w:r w:rsidRPr="00111078">
              <w:rPr>
                <w:rFonts w:asciiTheme="minorHAnsi" w:eastAsiaTheme="minorEastAsia" w:hAnsiTheme="minorHAnsi" w:cstheme="minorBidi"/>
                <w:sz w:val="21"/>
                <w:szCs w:val="21"/>
              </w:rPr>
              <w:t xml:space="preserve"> </w:t>
            </w:r>
            <w:r w:rsidRPr="00111078">
              <w:rPr>
                <w:rFonts w:ascii="Calibri" w:eastAsia="Calibri" w:hAnsi="Calibri"/>
                <w:color w:val="000000" w:themeColor="text1"/>
                <w:sz w:val="21"/>
                <w:szCs w:val="21"/>
                <w:lang w:eastAsia="en-US" w:bidi="ar-SA"/>
              </w:rPr>
              <w:t xml:space="preserve">rozpoznawania specyfiki środowiska lokalnego i jego wpływu na funkcjonowanie uczniów a także podejmowania działań opiekuńczo-wychowawczych wspierających rozwój uczniów oraz społeczności lokalnej. </w:t>
            </w:r>
          </w:p>
          <w:p w:rsidR="00EB7189" w:rsidRPr="00EB7189" w:rsidRDefault="00EB7189" w:rsidP="00AA5559">
            <w:pPr>
              <w:pStyle w:val="TableParagraph"/>
              <w:spacing w:line="276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111078">
              <w:rPr>
                <w:rFonts w:ascii="Calibri" w:eastAsia="Calibri" w:hAnsi="Calibri"/>
                <w:color w:val="000000" w:themeColor="text1"/>
                <w:sz w:val="21"/>
                <w:szCs w:val="21"/>
                <w:lang w:eastAsia="en-US" w:bidi="ar-SA"/>
              </w:rPr>
              <w:t xml:space="preserve">Jest gotów do </w:t>
            </w:r>
            <w:r w:rsidRPr="00111078">
              <w:rPr>
                <w:rFonts w:ascii="Calibri" w:eastAsia="Calibri" w:hAnsi="Calibri"/>
                <w:color w:val="000000" w:themeColor="text1"/>
                <w:sz w:val="21"/>
                <w:szCs w:val="21"/>
                <w:lang w:eastAsia="en-US"/>
              </w:rPr>
              <w:t>samodzielnego p</w:t>
            </w:r>
            <w:r w:rsidR="00111078">
              <w:rPr>
                <w:rFonts w:ascii="Calibri" w:eastAsia="Calibri" w:hAnsi="Calibri"/>
                <w:color w:val="000000" w:themeColor="text1"/>
                <w:sz w:val="21"/>
                <w:szCs w:val="21"/>
                <w:lang w:eastAsia="en-US"/>
              </w:rPr>
              <w:t>ogłębiania wiedzy pedagogicznej.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07F" w:rsidRDefault="007D107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:rsidR="001B30AF" w:rsidRDefault="00EB7189" w:rsidP="51DFB5AA">
            <w:pPr>
              <w:spacing w:line="276" w:lineRule="auto"/>
              <w:jc w:val="center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51DFB5AA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  <w:t>PSPEC_K05</w:t>
            </w:r>
          </w:p>
        </w:tc>
      </w:tr>
    </w:tbl>
    <w:p w:rsidR="007D107F" w:rsidRDefault="00EB7189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7D107F" w:rsidRDefault="00EB7189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1992"/>
        <w:gridCol w:w="1965"/>
        <w:gridCol w:w="1964"/>
        <w:gridCol w:w="1961"/>
        <w:gridCol w:w="1961"/>
      </w:tblGrid>
      <w:tr w:rsidR="003F2E06" w:rsidTr="00B5390C">
        <w:trPr>
          <w:trHeight w:val="1368"/>
          <w:jc w:val="center"/>
        </w:trPr>
        <w:tc>
          <w:tcPr>
            <w:tcW w:w="1511" w:type="dxa"/>
            <w:shd w:val="clear" w:color="auto" w:fill="ECF1F8"/>
            <w:vAlign w:val="center"/>
          </w:tcPr>
          <w:p w:rsidR="003F2E06" w:rsidRDefault="003F2E06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491" w:type="dxa"/>
            <w:vAlign w:val="center"/>
          </w:tcPr>
          <w:p w:rsidR="003F2E06" w:rsidRDefault="003F2E06" w:rsidP="003F2E0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:rsidR="003F2E06" w:rsidRDefault="003F2E0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488" w:type="dxa"/>
            <w:shd w:val="clear" w:color="auto" w:fill="F2F2F2" w:themeFill="background1" w:themeFillShade="F2"/>
            <w:vAlign w:val="center"/>
          </w:tcPr>
          <w:p w:rsidR="003F2E06" w:rsidRDefault="003F2E0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488" w:type="dxa"/>
            <w:vAlign w:val="center"/>
          </w:tcPr>
          <w:p w:rsidR="003F2E06" w:rsidRDefault="003F2E06" w:rsidP="003F2E0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Recenzja)</w:t>
            </w:r>
          </w:p>
        </w:tc>
      </w:tr>
    </w:tbl>
    <w:p w:rsidR="007D107F" w:rsidRDefault="00EB7189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ayout w:type="fixed"/>
        <w:tblLook w:val="04A0"/>
      </w:tblPr>
      <w:tblGrid>
        <w:gridCol w:w="1981"/>
        <w:gridCol w:w="656"/>
        <w:gridCol w:w="658"/>
        <w:gridCol w:w="653"/>
        <w:gridCol w:w="656"/>
        <w:gridCol w:w="657"/>
        <w:gridCol w:w="653"/>
        <w:gridCol w:w="656"/>
        <w:gridCol w:w="656"/>
        <w:gridCol w:w="653"/>
        <w:gridCol w:w="656"/>
        <w:gridCol w:w="657"/>
        <w:gridCol w:w="651"/>
      </w:tblGrid>
      <w:tr w:rsidR="003F2E06" w:rsidTr="00B5390C">
        <w:trPr>
          <w:trHeight w:val="604"/>
          <w:jc w:val="center"/>
        </w:trPr>
        <w:tc>
          <w:tcPr>
            <w:tcW w:w="1541" w:type="dxa"/>
          </w:tcPr>
          <w:p w:rsidR="003F2E06" w:rsidRDefault="003F2E06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3F2E06" w:rsidRDefault="003F2E0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510" w:type="dxa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12" w:type="dxa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08" w:type="dxa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11" w:type="dxa"/>
            <w:shd w:val="clear" w:color="auto" w:fill="F2F2F2" w:themeFill="background1" w:themeFillShade="F2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08" w:type="dxa"/>
            <w:shd w:val="clear" w:color="auto" w:fill="F2F2F2" w:themeFill="background1" w:themeFillShade="F2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08" w:type="dxa"/>
            <w:shd w:val="clear" w:color="auto" w:fill="F2F2F2" w:themeFill="background1" w:themeFillShade="F2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510" w:type="dxa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11" w:type="dxa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06" w:type="dxa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F2E06" w:rsidTr="00B5390C">
        <w:trPr>
          <w:trHeight w:val="307"/>
          <w:jc w:val="center"/>
        </w:trPr>
        <w:tc>
          <w:tcPr>
            <w:tcW w:w="1541" w:type="dxa"/>
            <w:shd w:val="clear" w:color="auto" w:fill="ECF1F8"/>
          </w:tcPr>
          <w:p w:rsidR="003F2E06" w:rsidRDefault="003F2E0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510" w:type="dxa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12" w:type="dxa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08" w:type="dxa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08" w:type="dxa"/>
            <w:shd w:val="clear" w:color="auto" w:fill="F2F2F2" w:themeFill="background1" w:themeFillShade="F2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08" w:type="dxa"/>
            <w:shd w:val="clear" w:color="auto" w:fill="F2F2F2" w:themeFill="background1" w:themeFillShade="F2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1" w:type="dxa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06" w:type="dxa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F2E06" w:rsidTr="00B5390C">
        <w:trPr>
          <w:trHeight w:val="297"/>
          <w:jc w:val="center"/>
        </w:trPr>
        <w:tc>
          <w:tcPr>
            <w:tcW w:w="1541" w:type="dxa"/>
            <w:shd w:val="clear" w:color="auto" w:fill="ECF1F8"/>
          </w:tcPr>
          <w:p w:rsidR="003F2E06" w:rsidRDefault="003F2E0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510" w:type="dxa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12" w:type="dxa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08" w:type="dxa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08" w:type="dxa"/>
            <w:shd w:val="clear" w:color="auto" w:fill="F2F2F2" w:themeFill="background1" w:themeFillShade="F2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08" w:type="dxa"/>
            <w:shd w:val="clear" w:color="auto" w:fill="F2F2F2" w:themeFill="background1" w:themeFillShade="F2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1" w:type="dxa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06" w:type="dxa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F2E06" w:rsidTr="00B5390C">
        <w:trPr>
          <w:trHeight w:val="307"/>
          <w:jc w:val="center"/>
        </w:trPr>
        <w:tc>
          <w:tcPr>
            <w:tcW w:w="1541" w:type="dxa"/>
            <w:shd w:val="clear" w:color="auto" w:fill="ECF1F8"/>
          </w:tcPr>
          <w:p w:rsidR="003F2E06" w:rsidRDefault="003F2E0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510" w:type="dxa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12" w:type="dxa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08" w:type="dxa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08" w:type="dxa"/>
            <w:shd w:val="clear" w:color="auto" w:fill="F2F2F2" w:themeFill="background1" w:themeFillShade="F2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08" w:type="dxa"/>
            <w:shd w:val="clear" w:color="auto" w:fill="F2F2F2" w:themeFill="background1" w:themeFillShade="F2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0" w:type="dxa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11" w:type="dxa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506" w:type="dxa"/>
          </w:tcPr>
          <w:p w:rsidR="003F2E06" w:rsidRDefault="003F2E0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7D107F" w:rsidRDefault="00EB7189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:rsidR="007D107F" w:rsidRDefault="00EB7189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7D107F" w:rsidRDefault="00EB7189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7D107F" w:rsidRDefault="00EB7189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39" w:type="dxa"/>
        <w:jc w:val="center"/>
        <w:tblLayout w:type="fixed"/>
        <w:tblLook w:val="04A0"/>
      </w:tblPr>
      <w:tblGrid>
        <w:gridCol w:w="961"/>
        <w:gridCol w:w="8878"/>
      </w:tblGrid>
      <w:tr w:rsidR="007D107F">
        <w:trPr>
          <w:jc w:val="center"/>
        </w:trPr>
        <w:tc>
          <w:tcPr>
            <w:tcW w:w="961" w:type="dxa"/>
          </w:tcPr>
          <w:p w:rsidR="007D107F" w:rsidRDefault="00EB718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7" w:type="dxa"/>
          </w:tcPr>
          <w:p w:rsidR="007D107F" w:rsidRDefault="00EB718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7D107F">
        <w:trPr>
          <w:jc w:val="center"/>
        </w:trPr>
        <w:tc>
          <w:tcPr>
            <w:tcW w:w="961" w:type="dxa"/>
          </w:tcPr>
          <w:p w:rsidR="007D107F" w:rsidRDefault="00EB718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7" w:type="dxa"/>
          </w:tcPr>
          <w:p w:rsidR="007D107F" w:rsidRDefault="00EB7189" w:rsidP="0011107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/>
                <w:sz w:val="21"/>
                <w:szCs w:val="21"/>
              </w:rPr>
              <w:t>Od 51%do 60%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 uzyskanych z egzaminu pisemnego</w:t>
            </w:r>
          </w:p>
        </w:tc>
      </w:tr>
      <w:tr w:rsidR="007D107F">
        <w:trPr>
          <w:jc w:val="center"/>
        </w:trPr>
        <w:tc>
          <w:tcPr>
            <w:tcW w:w="961" w:type="dxa"/>
          </w:tcPr>
          <w:p w:rsidR="007D107F" w:rsidRDefault="00EB718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7" w:type="dxa"/>
          </w:tcPr>
          <w:p w:rsidR="007D107F" w:rsidRDefault="00EB7189" w:rsidP="0011107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/>
                <w:sz w:val="21"/>
                <w:szCs w:val="21"/>
              </w:rPr>
              <w:t>Od 61%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70% uzyskanych z egzaminu pisemnego</w:t>
            </w:r>
          </w:p>
        </w:tc>
      </w:tr>
      <w:tr w:rsidR="007D107F">
        <w:trPr>
          <w:jc w:val="center"/>
        </w:trPr>
        <w:tc>
          <w:tcPr>
            <w:tcW w:w="961" w:type="dxa"/>
          </w:tcPr>
          <w:p w:rsidR="007D107F" w:rsidRDefault="00EB718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7" w:type="dxa"/>
          </w:tcPr>
          <w:p w:rsidR="007D107F" w:rsidRDefault="00EB7189" w:rsidP="0011107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/>
                <w:sz w:val="21"/>
                <w:szCs w:val="21"/>
              </w:rPr>
              <w:t>Od 71%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80% uzyskanych z egzaminu pisemnego</w:t>
            </w:r>
          </w:p>
        </w:tc>
      </w:tr>
      <w:tr w:rsidR="007D107F">
        <w:trPr>
          <w:jc w:val="center"/>
        </w:trPr>
        <w:tc>
          <w:tcPr>
            <w:tcW w:w="961" w:type="dxa"/>
          </w:tcPr>
          <w:p w:rsidR="007D107F" w:rsidRDefault="00EB718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7" w:type="dxa"/>
          </w:tcPr>
          <w:p w:rsidR="007D107F" w:rsidRDefault="00EB7189" w:rsidP="0011107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/>
                <w:sz w:val="21"/>
                <w:szCs w:val="21"/>
              </w:rPr>
              <w:t>Od 81%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90% uzyskanych z egzaminu pisemnego</w:t>
            </w:r>
          </w:p>
        </w:tc>
      </w:tr>
      <w:tr w:rsidR="007D107F">
        <w:trPr>
          <w:jc w:val="center"/>
        </w:trPr>
        <w:tc>
          <w:tcPr>
            <w:tcW w:w="961" w:type="dxa"/>
          </w:tcPr>
          <w:p w:rsidR="007D107F" w:rsidRDefault="00EB718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7" w:type="dxa"/>
          </w:tcPr>
          <w:p w:rsidR="007D107F" w:rsidRDefault="00EB7189" w:rsidP="0011107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/>
                <w:sz w:val="21"/>
                <w:szCs w:val="21"/>
              </w:rPr>
              <w:t>Od 91%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100% uzyskanych z egzaminu pisemnego</w:t>
            </w:r>
          </w:p>
        </w:tc>
      </w:tr>
    </w:tbl>
    <w:p w:rsidR="007D107F" w:rsidRDefault="00EB7189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7D107F" w:rsidRDefault="00EB7189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23" w:type="dxa"/>
        <w:jc w:val="center"/>
        <w:tblLayout w:type="fixed"/>
        <w:tblLook w:val="04A0"/>
      </w:tblPr>
      <w:tblGrid>
        <w:gridCol w:w="952"/>
        <w:gridCol w:w="8871"/>
      </w:tblGrid>
      <w:tr w:rsidR="007D107F">
        <w:trPr>
          <w:jc w:val="center"/>
        </w:trPr>
        <w:tc>
          <w:tcPr>
            <w:tcW w:w="952" w:type="dxa"/>
          </w:tcPr>
          <w:p w:rsidR="007D107F" w:rsidRDefault="00EB718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7D107F" w:rsidRDefault="00EB718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7D107F">
        <w:trPr>
          <w:jc w:val="center"/>
        </w:trPr>
        <w:tc>
          <w:tcPr>
            <w:tcW w:w="952" w:type="dxa"/>
          </w:tcPr>
          <w:p w:rsidR="007D107F" w:rsidRDefault="00EB718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7D107F" w:rsidRPr="00111078" w:rsidRDefault="00EB7189" w:rsidP="0011107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/>
                <w:sz w:val="21"/>
                <w:szCs w:val="21"/>
              </w:rPr>
            </w:pPr>
            <w:r w:rsidRPr="00111078">
              <w:rPr>
                <w:rFonts w:asciiTheme="minorHAnsi" w:hAnsiTheme="minorHAnsi" w:cstheme="minorHAnsi"/>
                <w:b w:val="0"/>
                <w:bCs w:val="0"/>
                <w:iCs/>
                <w:color w:val="000000"/>
                <w:sz w:val="21"/>
                <w:szCs w:val="21"/>
              </w:rPr>
              <w:t>Od 51%</w:t>
            </w:r>
            <w:r w:rsidRPr="00111078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60% </w:t>
            </w:r>
            <w:r w:rsidRPr="00111078">
              <w:rPr>
                <w:rFonts w:asciiTheme="minorHAnsi" w:hAnsi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punktów uzyskanych z kolokwium, recenzji artykułu naukowego oraz projektu opracowanego wspólnie z grupą</w:t>
            </w:r>
          </w:p>
        </w:tc>
      </w:tr>
      <w:tr w:rsidR="007D107F">
        <w:trPr>
          <w:jc w:val="center"/>
        </w:trPr>
        <w:tc>
          <w:tcPr>
            <w:tcW w:w="952" w:type="dxa"/>
          </w:tcPr>
          <w:p w:rsidR="007D107F" w:rsidRDefault="00EB718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7D107F" w:rsidRPr="00111078" w:rsidRDefault="00EB7189" w:rsidP="0011107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/>
                <w:sz w:val="21"/>
                <w:szCs w:val="21"/>
              </w:rPr>
            </w:pPr>
            <w:r w:rsidRPr="00111078">
              <w:rPr>
                <w:rFonts w:asciiTheme="minorHAnsi" w:hAnsiTheme="minorHAnsi" w:cstheme="minorHAnsi"/>
                <w:b w:val="0"/>
                <w:bCs w:val="0"/>
                <w:iCs/>
                <w:color w:val="000000"/>
                <w:sz w:val="21"/>
                <w:szCs w:val="21"/>
              </w:rPr>
              <w:t>Od 61%</w:t>
            </w:r>
            <w:r w:rsidRPr="00111078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70% </w:t>
            </w:r>
            <w:r w:rsidRPr="00111078">
              <w:rPr>
                <w:rFonts w:asciiTheme="minorHAnsi" w:hAnsi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punktów uzyskanych z kolokwium, recenzji artykułu naukowego oraz projektu opracowanego wspólnie z grupą</w:t>
            </w:r>
          </w:p>
        </w:tc>
      </w:tr>
      <w:tr w:rsidR="007D107F">
        <w:trPr>
          <w:jc w:val="center"/>
        </w:trPr>
        <w:tc>
          <w:tcPr>
            <w:tcW w:w="952" w:type="dxa"/>
          </w:tcPr>
          <w:p w:rsidR="007D107F" w:rsidRDefault="00EB718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7D107F" w:rsidRPr="00111078" w:rsidRDefault="00EB7189" w:rsidP="0011107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/>
                <w:sz w:val="21"/>
                <w:szCs w:val="21"/>
              </w:rPr>
            </w:pPr>
            <w:r w:rsidRPr="00111078">
              <w:rPr>
                <w:rFonts w:asciiTheme="minorHAnsi" w:hAnsiTheme="minorHAnsi" w:cstheme="minorHAnsi"/>
                <w:b w:val="0"/>
                <w:bCs w:val="0"/>
                <w:iCs/>
                <w:color w:val="000000"/>
                <w:sz w:val="21"/>
                <w:szCs w:val="21"/>
              </w:rPr>
              <w:t>Od 71%</w:t>
            </w:r>
            <w:r w:rsidRPr="00111078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80% </w:t>
            </w:r>
            <w:r w:rsidRPr="00111078">
              <w:rPr>
                <w:rFonts w:asciiTheme="minorHAnsi" w:hAnsi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punktów uzyskanych z kolokwium, recenzji artykułu naukowego oraz projektu opracowanego wspólnie z grupą</w:t>
            </w:r>
          </w:p>
        </w:tc>
      </w:tr>
      <w:tr w:rsidR="007D107F">
        <w:trPr>
          <w:jc w:val="center"/>
        </w:trPr>
        <w:tc>
          <w:tcPr>
            <w:tcW w:w="952" w:type="dxa"/>
          </w:tcPr>
          <w:p w:rsidR="007D107F" w:rsidRDefault="00EB718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7D107F" w:rsidRPr="00111078" w:rsidRDefault="00EB7189" w:rsidP="0011107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/>
                <w:sz w:val="21"/>
                <w:szCs w:val="21"/>
              </w:rPr>
            </w:pPr>
            <w:r w:rsidRPr="00111078">
              <w:rPr>
                <w:rFonts w:asciiTheme="minorHAnsi" w:hAnsiTheme="minorHAnsi" w:cstheme="minorHAnsi"/>
                <w:b w:val="0"/>
                <w:bCs w:val="0"/>
                <w:iCs/>
                <w:color w:val="000000"/>
                <w:sz w:val="21"/>
                <w:szCs w:val="21"/>
              </w:rPr>
              <w:t>0d 81%</w:t>
            </w:r>
            <w:r w:rsidRPr="00111078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90% </w:t>
            </w:r>
            <w:r w:rsidRPr="00111078">
              <w:rPr>
                <w:rFonts w:asciiTheme="minorHAnsi" w:hAnsi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punktów uzyskanych z kolokwium, recenzji artykułu naukowego oraz projektu opracowanego wspólnie z grupą</w:t>
            </w:r>
          </w:p>
        </w:tc>
      </w:tr>
      <w:tr w:rsidR="007D107F">
        <w:trPr>
          <w:jc w:val="center"/>
        </w:trPr>
        <w:tc>
          <w:tcPr>
            <w:tcW w:w="952" w:type="dxa"/>
          </w:tcPr>
          <w:p w:rsidR="007D107F" w:rsidRDefault="00EB718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7D107F" w:rsidRPr="00111078" w:rsidRDefault="00EB7189" w:rsidP="0011107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/>
                <w:sz w:val="21"/>
                <w:szCs w:val="21"/>
              </w:rPr>
            </w:pPr>
            <w:r w:rsidRPr="00111078">
              <w:rPr>
                <w:rFonts w:asciiTheme="minorHAnsi" w:hAnsiTheme="minorHAnsi" w:cstheme="minorHAnsi"/>
                <w:b w:val="0"/>
                <w:bCs w:val="0"/>
                <w:iCs/>
                <w:color w:val="000000"/>
                <w:sz w:val="21"/>
                <w:szCs w:val="21"/>
              </w:rPr>
              <w:t>Od 91%</w:t>
            </w:r>
            <w:r w:rsidRPr="00111078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100% </w:t>
            </w:r>
            <w:r w:rsidRPr="00111078">
              <w:rPr>
                <w:rFonts w:asciiTheme="minorHAnsi" w:hAnsi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punktów uzyskanych z kolokwium, recenzji artykułu naukowego oraz projektu opracowanego wspólnie z grupą</w:t>
            </w:r>
          </w:p>
        </w:tc>
      </w:tr>
    </w:tbl>
    <w:p w:rsidR="007D107F" w:rsidRDefault="00EB7189">
      <w:pPr>
        <w:pStyle w:val="Nagwek2"/>
        <w:shd w:val="clear" w:color="auto" w:fill="auto"/>
        <w:spacing w:before="24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9844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5498"/>
        <w:gridCol w:w="2173"/>
        <w:gridCol w:w="2173"/>
      </w:tblGrid>
      <w:tr w:rsidR="007D107F">
        <w:trPr>
          <w:trHeight w:val="460"/>
          <w:jc w:val="center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7F" w:rsidRDefault="00EB7189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7F" w:rsidRDefault="00EB7189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7F" w:rsidRDefault="00EB7189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7D107F" w:rsidRPr="00EB7189">
        <w:trPr>
          <w:trHeight w:val="412"/>
          <w:jc w:val="center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D107F" w:rsidRPr="00EB7189" w:rsidRDefault="00EB718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B718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107F" w:rsidRPr="00EB7189" w:rsidRDefault="00EB7189" w:rsidP="0011107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107F" w:rsidRPr="00EB7189" w:rsidRDefault="00EB7189" w:rsidP="0011107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7D107F" w:rsidRPr="00EB7189">
        <w:trPr>
          <w:trHeight w:val="285"/>
          <w:jc w:val="center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Pr="00EB7189" w:rsidRDefault="001745C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7F" w:rsidRPr="00EB7189" w:rsidRDefault="00EB7189" w:rsidP="0011107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7189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7F" w:rsidRPr="00EB7189" w:rsidRDefault="00EB7189" w:rsidP="0011107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7189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7D107F" w:rsidRPr="00EB7189">
        <w:trPr>
          <w:trHeight w:val="282"/>
          <w:jc w:val="center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Pr="00EB7189" w:rsidRDefault="00EB7189" w:rsidP="001745C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71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7F" w:rsidRPr="00EB7189" w:rsidRDefault="00EB7189" w:rsidP="0011107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7189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7F" w:rsidRPr="00EB7189" w:rsidRDefault="00EB7189" w:rsidP="0011107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7189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7D107F" w:rsidRPr="00EB7189">
        <w:trPr>
          <w:trHeight w:val="285"/>
          <w:jc w:val="center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D107F" w:rsidRPr="00EB7189" w:rsidRDefault="00EB718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B718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107F" w:rsidRPr="00EB7189" w:rsidRDefault="00EB7189" w:rsidP="0011107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107F" w:rsidRPr="00EB7189" w:rsidRDefault="00EB7189" w:rsidP="0011107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7D107F" w:rsidRPr="00EB7189">
        <w:trPr>
          <w:trHeight w:val="282"/>
          <w:jc w:val="center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Pr="00EB7189" w:rsidRDefault="001745C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7F" w:rsidRPr="00EB7189" w:rsidRDefault="00EB7189" w:rsidP="0011107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7189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7F" w:rsidRPr="00EB7189" w:rsidRDefault="00EB7189" w:rsidP="0011107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7189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7D107F" w:rsidRPr="00EB7189">
        <w:trPr>
          <w:trHeight w:val="285"/>
          <w:jc w:val="center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Pr="00EB7189" w:rsidRDefault="00EB7189" w:rsidP="001745C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71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7F" w:rsidRPr="00EB7189" w:rsidRDefault="00EB7189" w:rsidP="0011107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7189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7F" w:rsidRPr="00EB7189" w:rsidRDefault="00EB7189" w:rsidP="0011107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7189"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7D107F" w:rsidRPr="00EB7189">
        <w:trPr>
          <w:trHeight w:val="282"/>
          <w:jc w:val="center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7F" w:rsidRPr="00EB7189" w:rsidRDefault="00EB7189" w:rsidP="001745CF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718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7F" w:rsidRPr="00EB7189" w:rsidRDefault="00EB7189" w:rsidP="0011107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7F" w:rsidRPr="00EB7189" w:rsidRDefault="00EB7189" w:rsidP="0011107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7D107F" w:rsidRPr="00EB7189">
        <w:trPr>
          <w:trHeight w:val="282"/>
          <w:jc w:val="center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D107F" w:rsidRPr="00EB7189" w:rsidRDefault="00EB718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B718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ŁĄCZNA LICZBA GODZIN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107F" w:rsidRPr="00EB7189" w:rsidRDefault="00EB7189" w:rsidP="0011107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B7189"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107F" w:rsidRPr="00EB7189" w:rsidRDefault="00EB7189" w:rsidP="0011107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B7189"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7D107F" w:rsidRPr="00EB7189">
        <w:trPr>
          <w:trHeight w:val="285"/>
          <w:jc w:val="center"/>
        </w:trPr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D107F" w:rsidRPr="00EB7189" w:rsidRDefault="00EB718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B7189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107F" w:rsidRPr="00EB7189" w:rsidRDefault="00EB7189" w:rsidP="0011107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B7189"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D107F" w:rsidRPr="00EB7189" w:rsidRDefault="00EB7189" w:rsidP="0011107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B7189"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:rsidR="007D107F" w:rsidRDefault="00EB7189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:rsidR="007D107F" w:rsidRDefault="00EB7189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7D107F" w:rsidSect="00583343">
      <w:pgSz w:w="11906" w:h="16838"/>
      <w:pgMar w:top="720" w:right="720" w:bottom="720" w:left="720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0AD5"/>
    <w:multiLevelType w:val="multilevel"/>
    <w:tmpl w:val="79762C10"/>
    <w:lvl w:ilvl="0">
      <w:start w:val="1"/>
      <w:numFmt w:val="decimal"/>
      <w:lvlText w:val="3.%1."/>
      <w:lvlJc w:val="left"/>
      <w:pPr>
        <w:tabs>
          <w:tab w:val="num" w:pos="0"/>
        </w:tabs>
        <w:ind w:left="9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21C7CB4"/>
    <w:multiLevelType w:val="hybridMultilevel"/>
    <w:tmpl w:val="ACDCF86C"/>
    <w:lvl w:ilvl="0" w:tplc="093EF3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B04A2"/>
    <w:multiLevelType w:val="hybridMultilevel"/>
    <w:tmpl w:val="EA403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83309"/>
    <w:multiLevelType w:val="multilevel"/>
    <w:tmpl w:val="5D564A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>
    <w:nsid w:val="1F4F61E2"/>
    <w:multiLevelType w:val="hybridMultilevel"/>
    <w:tmpl w:val="39D056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9C0DA8"/>
    <w:multiLevelType w:val="multilevel"/>
    <w:tmpl w:val="2F0070A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3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09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8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9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760" w:hanging="1440"/>
      </w:pPr>
    </w:lvl>
  </w:abstractNum>
  <w:abstractNum w:abstractNumId="6">
    <w:nsid w:val="3395126C"/>
    <w:multiLevelType w:val="multilevel"/>
    <w:tmpl w:val="CD9209AE"/>
    <w:lvl w:ilvl="0">
      <w:start w:val="1"/>
      <w:numFmt w:val="decimal"/>
      <w:pStyle w:val="Nagwek2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A9019B8"/>
    <w:multiLevelType w:val="hybridMultilevel"/>
    <w:tmpl w:val="A4BE81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161023"/>
    <w:multiLevelType w:val="multilevel"/>
    <w:tmpl w:val="A114EA88"/>
    <w:lvl w:ilvl="0">
      <w:start w:val="1"/>
      <w:numFmt w:val="decimal"/>
      <w:lvlText w:val="2.%1."/>
      <w:lvlJc w:val="left"/>
      <w:pPr>
        <w:tabs>
          <w:tab w:val="num" w:pos="0"/>
        </w:tabs>
        <w:ind w:left="8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7" w:hanging="180"/>
      </w:pPr>
    </w:lvl>
  </w:abstractNum>
  <w:abstractNum w:abstractNumId="9">
    <w:nsid w:val="7B582E3F"/>
    <w:multiLevelType w:val="multilevel"/>
    <w:tmpl w:val="AA4497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color w:val="00000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425"/>
  <w:characterSpacingControl w:val="doNotCompress"/>
  <w:compat/>
  <w:rsids>
    <w:rsidRoot w:val="007D107F"/>
    <w:rsid w:val="0002584F"/>
    <w:rsid w:val="00033FFE"/>
    <w:rsid w:val="000447F5"/>
    <w:rsid w:val="00111078"/>
    <w:rsid w:val="00163E91"/>
    <w:rsid w:val="001745CF"/>
    <w:rsid w:val="001B30AF"/>
    <w:rsid w:val="001B737D"/>
    <w:rsid w:val="003F2E06"/>
    <w:rsid w:val="00552E6D"/>
    <w:rsid w:val="00583343"/>
    <w:rsid w:val="006A3C8F"/>
    <w:rsid w:val="007D107F"/>
    <w:rsid w:val="00AA5559"/>
    <w:rsid w:val="00B1776E"/>
    <w:rsid w:val="00B5390C"/>
    <w:rsid w:val="00EB7189"/>
    <w:rsid w:val="03F08950"/>
    <w:rsid w:val="12677EC0"/>
    <w:rsid w:val="26DD552F"/>
    <w:rsid w:val="3657EF22"/>
    <w:rsid w:val="3ED2AB77"/>
    <w:rsid w:val="43E4B7D1"/>
    <w:rsid w:val="4AC3B367"/>
    <w:rsid w:val="51DFB5AA"/>
    <w:rsid w:val="57E5E82E"/>
    <w:rsid w:val="5EA3B902"/>
    <w:rsid w:val="6C51466E"/>
    <w:rsid w:val="74E732D0"/>
    <w:rsid w:val="7533FDA8"/>
    <w:rsid w:val="78586AA6"/>
    <w:rsid w:val="7DD1D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pPr>
      <w:widowControl w:val="0"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 w:firstLine="0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C2D6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character" w:customStyle="1" w:styleId="Styl1Znak">
    <w:name w:val="Styl1 Znak"/>
    <w:basedOn w:val="Nagwek3Znak"/>
    <w:link w:val="Styl1"/>
    <w:qFormat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Wyrnienie">
    <w:name w:val="Wyróżnienie"/>
    <w:qFormat/>
    <w:rsid w:val="00583343"/>
    <w:rPr>
      <w:i/>
      <w:iCs/>
    </w:rPr>
  </w:style>
  <w:style w:type="character" w:customStyle="1" w:styleId="Mocnewyrnione">
    <w:name w:val="Mocne wyróżnione"/>
    <w:qFormat/>
    <w:rsid w:val="00583343"/>
    <w:rPr>
      <w:b/>
      <w:bCs/>
    </w:rPr>
  </w:style>
  <w:style w:type="character" w:customStyle="1" w:styleId="WW8Num25z0">
    <w:name w:val="WW8Num25z0"/>
    <w:qFormat/>
    <w:rsid w:val="00583343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8Num25z1">
    <w:name w:val="WW8Num25z1"/>
    <w:qFormat/>
    <w:rsid w:val="00583343"/>
  </w:style>
  <w:style w:type="character" w:customStyle="1" w:styleId="WW8Num25z2">
    <w:name w:val="WW8Num25z2"/>
    <w:qFormat/>
    <w:rsid w:val="00583343"/>
  </w:style>
  <w:style w:type="character" w:customStyle="1" w:styleId="WW8Num25z3">
    <w:name w:val="WW8Num25z3"/>
    <w:qFormat/>
    <w:rsid w:val="00583343"/>
  </w:style>
  <w:style w:type="character" w:customStyle="1" w:styleId="WW8Num25z4">
    <w:name w:val="WW8Num25z4"/>
    <w:qFormat/>
    <w:rsid w:val="00583343"/>
  </w:style>
  <w:style w:type="character" w:customStyle="1" w:styleId="WW8Num25z5">
    <w:name w:val="WW8Num25z5"/>
    <w:qFormat/>
    <w:rsid w:val="00583343"/>
  </w:style>
  <w:style w:type="character" w:customStyle="1" w:styleId="WW8Num25z6">
    <w:name w:val="WW8Num25z6"/>
    <w:qFormat/>
    <w:rsid w:val="00583343"/>
  </w:style>
  <w:style w:type="character" w:customStyle="1" w:styleId="WW8Num25z7">
    <w:name w:val="WW8Num25z7"/>
    <w:qFormat/>
    <w:rsid w:val="00583343"/>
  </w:style>
  <w:style w:type="character" w:customStyle="1" w:styleId="WW8Num25z8">
    <w:name w:val="WW8Num25z8"/>
    <w:qFormat/>
    <w:rsid w:val="00583343"/>
  </w:style>
  <w:style w:type="character" w:customStyle="1" w:styleId="WW8Num46z0">
    <w:name w:val="WW8Num46z0"/>
    <w:qFormat/>
    <w:rsid w:val="00583343"/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WW8Num46z1">
    <w:name w:val="WW8Num46z1"/>
    <w:qFormat/>
    <w:rsid w:val="00583343"/>
  </w:style>
  <w:style w:type="character" w:customStyle="1" w:styleId="WW8Num46z2">
    <w:name w:val="WW8Num46z2"/>
    <w:qFormat/>
    <w:rsid w:val="00583343"/>
  </w:style>
  <w:style w:type="character" w:customStyle="1" w:styleId="WW8Num46z3">
    <w:name w:val="WW8Num46z3"/>
    <w:qFormat/>
    <w:rsid w:val="00583343"/>
  </w:style>
  <w:style w:type="character" w:customStyle="1" w:styleId="WW8Num46z4">
    <w:name w:val="WW8Num46z4"/>
    <w:qFormat/>
    <w:rsid w:val="00583343"/>
  </w:style>
  <w:style w:type="character" w:customStyle="1" w:styleId="WW8Num46z5">
    <w:name w:val="WW8Num46z5"/>
    <w:qFormat/>
    <w:rsid w:val="00583343"/>
  </w:style>
  <w:style w:type="character" w:customStyle="1" w:styleId="WW8Num46z6">
    <w:name w:val="WW8Num46z6"/>
    <w:qFormat/>
    <w:rsid w:val="00583343"/>
  </w:style>
  <w:style w:type="character" w:customStyle="1" w:styleId="WW8Num46z7">
    <w:name w:val="WW8Num46z7"/>
    <w:qFormat/>
    <w:rsid w:val="00583343"/>
  </w:style>
  <w:style w:type="character" w:customStyle="1" w:styleId="WW8Num46z8">
    <w:name w:val="WW8Num46z8"/>
    <w:qFormat/>
    <w:rsid w:val="00583343"/>
  </w:style>
  <w:style w:type="character" w:customStyle="1" w:styleId="WW8Num40z0">
    <w:name w:val="WW8Num40z0"/>
    <w:qFormat/>
    <w:rsid w:val="00583343"/>
    <w:rPr>
      <w:rFonts w:ascii="Times New Roman" w:eastAsia="Arial Unicode MS" w:hAnsi="Times New Roman" w:cs="Times New Roman"/>
      <w:b w:val="0"/>
      <w:i w:val="0"/>
      <w:color w:val="000000"/>
    </w:rPr>
  </w:style>
  <w:style w:type="character" w:customStyle="1" w:styleId="WW8Num40z1">
    <w:name w:val="WW8Num40z1"/>
    <w:qFormat/>
    <w:rsid w:val="00583343"/>
  </w:style>
  <w:style w:type="character" w:customStyle="1" w:styleId="WW8Num40z2">
    <w:name w:val="WW8Num40z2"/>
    <w:qFormat/>
    <w:rsid w:val="00583343"/>
  </w:style>
  <w:style w:type="character" w:customStyle="1" w:styleId="WW8Num40z3">
    <w:name w:val="WW8Num40z3"/>
    <w:qFormat/>
    <w:rsid w:val="00583343"/>
  </w:style>
  <w:style w:type="character" w:customStyle="1" w:styleId="WW8Num40z4">
    <w:name w:val="WW8Num40z4"/>
    <w:qFormat/>
    <w:rsid w:val="00583343"/>
  </w:style>
  <w:style w:type="character" w:customStyle="1" w:styleId="WW8Num40z5">
    <w:name w:val="WW8Num40z5"/>
    <w:qFormat/>
    <w:rsid w:val="00583343"/>
  </w:style>
  <w:style w:type="character" w:customStyle="1" w:styleId="WW8Num40z6">
    <w:name w:val="WW8Num40z6"/>
    <w:qFormat/>
    <w:rsid w:val="00583343"/>
  </w:style>
  <w:style w:type="character" w:customStyle="1" w:styleId="WW8Num40z7">
    <w:name w:val="WW8Num40z7"/>
    <w:qFormat/>
    <w:rsid w:val="00583343"/>
  </w:style>
  <w:style w:type="character" w:customStyle="1" w:styleId="WW8Num40z8">
    <w:name w:val="WW8Num40z8"/>
    <w:qFormat/>
    <w:rsid w:val="00583343"/>
  </w:style>
  <w:style w:type="character" w:customStyle="1" w:styleId="normaltextrun">
    <w:name w:val="normaltextrun"/>
    <w:basedOn w:val="Domylnaczcionkaakapitu"/>
    <w:qFormat/>
    <w:rsid w:val="00583343"/>
  </w:style>
  <w:style w:type="paragraph" w:styleId="Nagwek">
    <w:name w:val="header"/>
    <w:basedOn w:val="Normalny"/>
    <w:next w:val="Tekstpodstawowy"/>
    <w:qFormat/>
    <w:rsid w:val="0058334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Lista">
    <w:name w:val="List"/>
    <w:basedOn w:val="Tekstpodstawowy"/>
    <w:rsid w:val="00583343"/>
    <w:rPr>
      <w:rFonts w:cs="Arial"/>
    </w:rPr>
  </w:style>
  <w:style w:type="paragraph" w:styleId="Legenda">
    <w:name w:val="caption"/>
    <w:basedOn w:val="Normalny"/>
    <w:qFormat/>
    <w:rsid w:val="0058334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83343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C2D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C2D66"/>
    <w:rPr>
      <w:b/>
      <w:bCs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paragraph" w:styleId="NormalnyWeb">
    <w:name w:val="Normal (Web)"/>
    <w:basedOn w:val="Normalny"/>
    <w:qFormat/>
    <w:rsid w:val="00583343"/>
    <w:pPr>
      <w:spacing w:before="280" w:after="280"/>
    </w:pPr>
    <w:rPr>
      <w:rFonts w:eastAsia="Calibri"/>
      <w:color w:val="000000"/>
    </w:rPr>
  </w:style>
  <w:style w:type="paragraph" w:customStyle="1" w:styleId="Bodytext3">
    <w:name w:val="Body text (3)"/>
    <w:basedOn w:val="Normalny"/>
    <w:qFormat/>
    <w:rsid w:val="00583343"/>
    <w:pPr>
      <w:shd w:val="clear" w:color="auto" w:fill="FFFFFF"/>
      <w:spacing w:before="120" w:line="293" w:lineRule="exact"/>
      <w:ind w:hanging="420"/>
      <w:jc w:val="both"/>
    </w:pPr>
    <w:rPr>
      <w:color w:val="000000"/>
      <w:sz w:val="21"/>
      <w:szCs w:val="21"/>
    </w:rPr>
  </w:style>
  <w:style w:type="numbering" w:customStyle="1" w:styleId="WW8Num25">
    <w:name w:val="WW8Num25"/>
    <w:qFormat/>
    <w:rsid w:val="00583343"/>
  </w:style>
  <w:style w:type="numbering" w:customStyle="1" w:styleId="WW8Num46">
    <w:name w:val="WW8Num46"/>
    <w:qFormat/>
    <w:rsid w:val="00583343"/>
  </w:style>
  <w:style w:type="numbering" w:customStyle="1" w:styleId="WW8Num40">
    <w:name w:val="WW8Num40"/>
    <w:qFormat/>
    <w:rsid w:val="00583343"/>
  </w:style>
  <w:style w:type="table" w:customStyle="1" w:styleId="TableNormal">
    <w:name w:val="Table Normal"/>
    <w:uiPriority w:val="2"/>
    <w:semiHidden/>
    <w:unhideWhenUsed/>
    <w:qFormat/>
    <w:rsid w:val="00C15E8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pPr>
      <w:widowControl w:val="0"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 w:firstLine="0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C2D6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character" w:customStyle="1" w:styleId="Styl1Znak">
    <w:name w:val="Styl1 Znak"/>
    <w:basedOn w:val="Nagwek3Znak"/>
    <w:link w:val="Styl1"/>
    <w:qFormat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Wyrnienie">
    <w:name w:val="Wyróżnienie"/>
    <w:qFormat/>
    <w:rPr>
      <w:i/>
      <w:iCs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WW8Num25z0">
    <w:name w:val="WW8Num25z0"/>
    <w:qFormat/>
    <w:rPr>
      <w:rFonts w:ascii="Times New Roman" w:hAnsi="Times New Roman" w:cs="Times New Roman"/>
      <w:color w:val="000000"/>
      <w:sz w:val="20"/>
      <w:szCs w:val="20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46z0">
    <w:name w:val="WW8Num46z0"/>
    <w:qFormat/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0z0">
    <w:name w:val="WW8Num40z0"/>
    <w:qFormat/>
    <w:rPr>
      <w:rFonts w:ascii="Times New Roman" w:eastAsia="Arial Unicode MS" w:hAnsi="Times New Roman" w:cs="Times New Roman"/>
      <w:b w:val="0"/>
      <w:i w:val="0"/>
      <w:color w:val="000000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normaltextrun">
    <w:name w:val="normaltextrun"/>
    <w:basedOn w:val="Domylnaczcionkaakapitu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C2D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C2D66"/>
    <w:rPr>
      <w:b/>
      <w:bCs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paragraph" w:styleId="NormalnyWeb">
    <w:name w:val="Normal (Web)"/>
    <w:basedOn w:val="Normalny"/>
    <w:qFormat/>
    <w:pPr>
      <w:spacing w:before="280" w:after="280"/>
    </w:pPr>
    <w:rPr>
      <w:rFonts w:eastAsia="Calibri"/>
      <w:color w:val="000000"/>
    </w:rPr>
  </w:style>
  <w:style w:type="paragraph" w:customStyle="1" w:styleId="Bodytext3">
    <w:name w:val="Body text (3)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color w:val="000000"/>
      <w:sz w:val="21"/>
      <w:szCs w:val="21"/>
    </w:rPr>
  </w:style>
  <w:style w:type="numbering" w:customStyle="1" w:styleId="WW8Num25">
    <w:name w:val="WW8Num25"/>
    <w:qFormat/>
  </w:style>
  <w:style w:type="numbering" w:customStyle="1" w:styleId="WW8Num46">
    <w:name w:val="WW8Num46"/>
    <w:qFormat/>
  </w:style>
  <w:style w:type="numbering" w:customStyle="1" w:styleId="WW8Num40">
    <w:name w:val="WW8Num40"/>
    <w:qFormat/>
  </w:style>
  <w:style w:type="table" w:customStyle="1" w:styleId="TableNormal">
    <w:name w:val="Table Normal"/>
    <w:uiPriority w:val="2"/>
    <w:semiHidden/>
    <w:unhideWhenUsed/>
    <w:qFormat/>
    <w:rsid w:val="00C15E8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4478C-007D-4C8E-A2E4-3F5C5E767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1403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Zarządzenie nr 189-2025 Budowa programu studiów Załącznik nr 4</cp:keywords>
  <dc:description/>
  <cp:lastModifiedBy>Karolina</cp:lastModifiedBy>
  <cp:revision>9</cp:revision>
  <cp:lastPrinted>2025-10-28T07:51:00Z</cp:lastPrinted>
  <dcterms:created xsi:type="dcterms:W3CDTF">2026-05-14T15:26:00Z</dcterms:created>
  <dcterms:modified xsi:type="dcterms:W3CDTF">2026-06-30T10:57:00Z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2021-09-02T00:00:00Z</vt:filetime>
  </property>
  <property fmtid="{D5CDD505-2E9C-101B-9397-08002B2CF9AE}" pid="4" name="Creator">
    <vt:lpwstr>Acrobat PDFMaker 20 dla programu Word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2025-01-08T00:00:00Z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