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A036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BA1E3C" w:rsidRPr="00BA1E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0113.1.PSP.C1.PJM</w:t>
      </w:r>
    </w:p>
    <w:p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A1E3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BA1E3C" w:rsidRPr="00BA1E3C">
        <w:rPr>
          <w:rFonts w:asciiTheme="minorHAnsi" w:hAnsiTheme="minorHAnsi" w:cstheme="minorHAnsi"/>
          <w:b/>
          <w:bCs/>
          <w:color w:val="000000" w:themeColor="text1"/>
        </w:rPr>
        <w:t>Podstawy języka migowego</w:t>
      </w:r>
    </w:p>
    <w:p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BA1E3C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BA1E3C" w:rsidRPr="00BA1E3C">
        <w:rPr>
          <w:b/>
          <w:bCs/>
          <w:i w:val="0"/>
          <w:iCs/>
          <w:color w:val="000000" w:themeColor="text1"/>
        </w:rPr>
        <w:t>Foundations</w:t>
      </w:r>
      <w:proofErr w:type="spellEnd"/>
      <w:r w:rsidR="00BA1E3C" w:rsidRPr="00BA1E3C"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 w:rsidR="00BA1E3C" w:rsidRPr="00BA1E3C">
        <w:rPr>
          <w:b/>
          <w:bCs/>
          <w:i w:val="0"/>
          <w:iCs/>
          <w:color w:val="000000" w:themeColor="text1"/>
        </w:rPr>
        <w:t>Sign</w:t>
      </w:r>
      <w:proofErr w:type="spellEnd"/>
      <w:r w:rsidR="00BA1E3C" w:rsidRPr="00BA1E3C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BA1E3C" w:rsidRPr="00BA1E3C">
        <w:rPr>
          <w:b/>
          <w:bCs/>
          <w:i w:val="0"/>
          <w:iCs/>
          <w:color w:val="000000" w:themeColor="text1"/>
        </w:rPr>
        <w:t>Language</w:t>
      </w:r>
      <w:proofErr w:type="spellEnd"/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3B145F" w:rsidRDefault="00281345" w:rsidP="00AC3AA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B145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B145F" w:rsidRDefault="00281345" w:rsidP="00AC3AA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B145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B145F" w:rsidRDefault="00281345" w:rsidP="00AC3AA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B145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B145F" w:rsidRDefault="00281345" w:rsidP="00AC3AA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B145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3E450F" w:rsidRDefault="003B145F" w:rsidP="00AC3AA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E450F">
              <w:rPr>
                <w:rFonts w:asciiTheme="minorHAnsi" w:hAnsiTheme="minorHAnsi" w:cstheme="minorHAnsi"/>
                <w:iCs/>
                <w:sz w:val="21"/>
                <w:szCs w:val="21"/>
              </w:rPr>
              <w:t>Dr Łukasz Cisło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3E450F" w:rsidRDefault="00437219" w:rsidP="00AC3AA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3E450F">
              <w:rPr>
                <w:rFonts w:asciiTheme="minorHAnsi" w:hAnsiTheme="minorHAnsi" w:cstheme="minorHAnsi"/>
                <w:sz w:val="21"/>
                <w:szCs w:val="21"/>
              </w:rPr>
              <w:t>lukasz.cisło@ujk.edu.pl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FC3A26" w:rsidRDefault="00FC3A26" w:rsidP="00A462C4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6614C7" w:rsidP="006614C7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0E74FB" w:rsidRDefault="000E74FB" w:rsidP="00AC3AA2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  <w:r w:rsidRPr="000E74FB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ćwiczenia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341AC4" w:rsidRDefault="000D344E" w:rsidP="00AC3AA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D34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341AC4" w:rsidRDefault="00EE649E" w:rsidP="00AC3AA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E64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402BCD" w:rsidRPr="00341AC4" w:rsidRDefault="005463DC" w:rsidP="00AC3AA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>Wizualizacja, praca w grupach, film, pokaz, objaśnienie, pogadanka, praktycznego działania, instruktaż</w:t>
            </w:r>
          </w:p>
        </w:tc>
      </w:tr>
      <w:tr w:rsidR="00C92A62" w:rsidRPr="00C92A62" w:rsidTr="00402BCD">
        <w:trPr>
          <w:trHeight w:val="285"/>
          <w:jc w:val="center"/>
        </w:trPr>
        <w:tc>
          <w:tcPr>
            <w:tcW w:w="3466" w:type="dxa"/>
          </w:tcPr>
          <w:p w:rsidR="00566B57" w:rsidRPr="00C92A62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C92A6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3.5.a. </w:t>
            </w:r>
            <w:r w:rsidR="004C2D66" w:rsidRPr="00C92A6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Wykaz literatury </w:t>
            </w:r>
            <w:r w:rsidR="00566B57" w:rsidRPr="00C92A6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podstawow</w:t>
            </w:r>
            <w:r w:rsidR="004C2D66" w:rsidRPr="00C92A6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3E450F" w:rsidRPr="00C92A62" w:rsidRDefault="003E450F" w:rsidP="00AC3AA2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7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Hendzel, J. K. (2000). </w:t>
            </w:r>
            <w:r w:rsidRPr="00C92A62">
              <w:rPr>
                <w:rFonts w:asciiTheme="minorHAnsi" w:hAnsiTheme="minorHAnsi" w:cstheme="minorHAnsi"/>
                <w:sz w:val="21"/>
                <w:szCs w:val="21"/>
              </w:rPr>
              <w:t>Słownik polskiego języka miganego</w:t>
            </w:r>
            <w:r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</w:t>
            </w:r>
            <w:r w:rsidR="006C07B4"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</w:r>
            <w:r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Wyd. RAKIEL. </w:t>
            </w:r>
          </w:p>
          <w:p w:rsidR="003E450F" w:rsidRPr="00C92A62" w:rsidRDefault="003E450F" w:rsidP="00AC3AA2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7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>Kosiba</w:t>
            </w:r>
            <w:r w:rsidR="00C92A62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O., Grenda</w:t>
            </w:r>
            <w:r w:rsidR="00C92A62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P. </w:t>
            </w:r>
            <w:r w:rsidR="00C92A62">
              <w:rPr>
                <w:rFonts w:asciiTheme="minorHAnsi" w:hAnsiTheme="minorHAnsi" w:cstheme="minorHAnsi"/>
                <w:iCs/>
                <w:sz w:val="21"/>
                <w:szCs w:val="21"/>
              </w:rPr>
              <w:t>(</w:t>
            </w:r>
            <w:r w:rsidR="00C92A62"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>2011</w:t>
            </w:r>
            <w:r w:rsidR="00C92A6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). </w:t>
            </w:r>
            <w:r w:rsidRPr="00C92A62">
              <w:rPr>
                <w:rFonts w:asciiTheme="minorHAnsi" w:hAnsiTheme="minorHAnsi" w:cstheme="minorHAnsi"/>
                <w:sz w:val="21"/>
                <w:szCs w:val="21"/>
              </w:rPr>
              <w:t>Leksykon języka migowego</w:t>
            </w:r>
            <w:r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Wyd. </w:t>
            </w:r>
            <w:proofErr w:type="spellStart"/>
            <w:r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>Silentium</w:t>
            </w:r>
            <w:proofErr w:type="spellEnd"/>
            <w:r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  <w:p w:rsidR="003E450F" w:rsidRPr="00C92A62" w:rsidRDefault="003E450F" w:rsidP="00AC3AA2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7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>Pietrzak, W. (1992).</w:t>
            </w:r>
            <w:r w:rsidR="00C92A6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C92A62">
              <w:rPr>
                <w:rFonts w:asciiTheme="minorHAnsi" w:hAnsiTheme="minorHAnsi" w:cstheme="minorHAnsi"/>
                <w:sz w:val="21"/>
                <w:szCs w:val="21"/>
              </w:rPr>
              <w:t>Język migowy dla pedagogów</w:t>
            </w:r>
            <w:r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>, WSiP.</w:t>
            </w:r>
          </w:p>
          <w:p w:rsidR="003E450F" w:rsidRPr="00C92A62" w:rsidRDefault="005463DC" w:rsidP="00AC3AA2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7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>Szczepankowski</w:t>
            </w:r>
            <w:r w:rsidR="003B145F"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>, B. (2008).</w:t>
            </w:r>
            <w:r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C92A62">
              <w:rPr>
                <w:rFonts w:asciiTheme="minorHAnsi" w:hAnsiTheme="minorHAnsi" w:cstheme="minorHAnsi"/>
                <w:sz w:val="21"/>
                <w:szCs w:val="21"/>
              </w:rPr>
              <w:t>Język migowy w terapii</w:t>
            </w:r>
            <w:r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>, Wyd. Wyższa Szkoła Pedagogiczna: Edukacyjna Grupa Projektowa.</w:t>
            </w:r>
          </w:p>
          <w:p w:rsidR="003E450F" w:rsidRPr="00C92A62" w:rsidRDefault="003B145F" w:rsidP="00AC3AA2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7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Szczepankowski, B. (1994). </w:t>
            </w:r>
            <w:r w:rsidR="005463DC" w:rsidRPr="00C92A62">
              <w:rPr>
                <w:rFonts w:asciiTheme="minorHAnsi" w:hAnsiTheme="minorHAnsi" w:cstheme="minorHAnsi"/>
                <w:sz w:val="21"/>
                <w:szCs w:val="21"/>
              </w:rPr>
              <w:t>Podstawy języka migowego</w:t>
            </w:r>
            <w:r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>, WSiP.</w:t>
            </w:r>
          </w:p>
          <w:p w:rsidR="003E450F" w:rsidRPr="00C92A62" w:rsidRDefault="003B145F" w:rsidP="00AC3AA2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7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>Szczepankowski, B. (1988).</w:t>
            </w:r>
            <w:r w:rsidR="005463DC"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>Pod</w:t>
            </w:r>
            <w:r w:rsidR="005463DC" w:rsidRPr="00C92A62">
              <w:rPr>
                <w:rFonts w:asciiTheme="minorHAnsi" w:hAnsiTheme="minorHAnsi" w:cstheme="minorHAnsi"/>
                <w:sz w:val="21"/>
                <w:szCs w:val="21"/>
              </w:rPr>
              <w:t>stawy języka migowego: podręcznik dla nauczycieli</w:t>
            </w:r>
            <w:r w:rsidR="005463DC"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>, Wyd. WSiP</w:t>
            </w:r>
            <w:r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  <w:r w:rsidR="005463DC"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</w:p>
          <w:p w:rsidR="00566B57" w:rsidRPr="00C92A62" w:rsidRDefault="003E450F" w:rsidP="00AC3AA2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7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Świdziński, M., Gałkowski, T. (2003). </w:t>
            </w:r>
            <w:r w:rsidRPr="00C92A62">
              <w:rPr>
                <w:rFonts w:asciiTheme="minorHAnsi" w:hAnsiTheme="minorHAnsi" w:cstheme="minorHAnsi"/>
                <w:sz w:val="21"/>
                <w:szCs w:val="21"/>
              </w:rPr>
              <w:t>Studia nad kompetencją językową i komunikacją niesłyszących</w:t>
            </w:r>
            <w:r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. UW, PKA, </w:t>
            </w:r>
            <w:r w:rsidR="002C1AD5"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</w:r>
            <w:r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>IG im. ks. J. Falkowskiego.</w:t>
            </w:r>
          </w:p>
        </w:tc>
      </w:tr>
      <w:tr w:rsidR="00C92A62" w:rsidRPr="00C92A62" w:rsidTr="00402BCD">
        <w:trPr>
          <w:trHeight w:val="285"/>
          <w:jc w:val="center"/>
        </w:trPr>
        <w:tc>
          <w:tcPr>
            <w:tcW w:w="3466" w:type="dxa"/>
          </w:tcPr>
          <w:p w:rsidR="00566B57" w:rsidRPr="00C92A62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C92A6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3.5.b. </w:t>
            </w:r>
            <w:r w:rsidR="004C2D66" w:rsidRPr="00C92A6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Wykaz literatury </w:t>
            </w:r>
            <w:r w:rsidR="00566B57" w:rsidRPr="00C92A6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uzupełniając</w:t>
            </w:r>
            <w:r w:rsidR="00402BCD" w:rsidRPr="00C92A6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566B57" w:rsidRPr="00C92A62" w:rsidRDefault="005463DC" w:rsidP="00AC3AA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>Rakowska</w:t>
            </w:r>
            <w:r w:rsidR="003B145F"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A. </w:t>
            </w:r>
            <w:r w:rsidR="003B145F"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(2003). </w:t>
            </w:r>
            <w:r w:rsidRPr="00C92A62">
              <w:rPr>
                <w:rFonts w:asciiTheme="minorHAnsi" w:hAnsiTheme="minorHAnsi" w:cstheme="minorHAnsi"/>
                <w:sz w:val="21"/>
                <w:szCs w:val="21"/>
              </w:rPr>
              <w:t>Język, komunikacja, niepełnosprawność - wybrane zagadnienia</w:t>
            </w:r>
            <w:r w:rsidR="003B145F"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>, WNAP</w:t>
            </w:r>
            <w:r w:rsidRPr="00C92A62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</w:tc>
      </w:tr>
    </w:tbl>
    <w:p w:rsidR="000746C5" w:rsidRPr="00C92A62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sz w:val="24"/>
          <w:szCs w:val="24"/>
        </w:rPr>
      </w:pPr>
      <w:r w:rsidRPr="00C92A62">
        <w:rPr>
          <w:iCs/>
          <w:sz w:val="24"/>
          <w:szCs w:val="24"/>
        </w:rPr>
        <w:t>Cele, treści i efekty uczenia się</w:t>
      </w:r>
    </w:p>
    <w:p w:rsidR="003E450F" w:rsidRDefault="003E0703" w:rsidP="003E450F">
      <w:pPr>
        <w:pStyle w:val="TableParagraph"/>
        <w:numPr>
          <w:ilvl w:val="1"/>
          <w:numId w:val="10"/>
        </w:numPr>
        <w:tabs>
          <w:tab w:val="left" w:pos="851"/>
        </w:tabs>
        <w:snapToGrid w:val="0"/>
        <w:spacing w:line="276" w:lineRule="auto"/>
        <w:ind w:left="567" w:hanging="141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E45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1C369B" w:rsidRPr="003E450F" w:rsidRDefault="001C369B" w:rsidP="003E450F">
      <w:pPr>
        <w:pStyle w:val="TableParagraph"/>
        <w:snapToGrid w:val="0"/>
        <w:spacing w:line="276" w:lineRule="auto"/>
        <w:ind w:left="567" w:hanging="141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E45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Ćwiczenia:</w:t>
      </w:r>
    </w:p>
    <w:p w:rsidR="001C369B" w:rsidRPr="00437219" w:rsidRDefault="001C369B" w:rsidP="003E450F">
      <w:pPr>
        <w:pStyle w:val="TableParagraph"/>
        <w:snapToGrid w:val="0"/>
        <w:spacing w:line="276" w:lineRule="auto"/>
        <w:ind w:left="993" w:hanging="42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3721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43721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Przybliżenie kultury osób Głuchych i specyfiki ich funkcjonowania w społeczeństwie.</w:t>
      </w:r>
    </w:p>
    <w:p w:rsidR="001C369B" w:rsidRPr="00437219" w:rsidRDefault="001C369B" w:rsidP="003E450F">
      <w:pPr>
        <w:pStyle w:val="TableParagraph"/>
        <w:snapToGrid w:val="0"/>
        <w:spacing w:line="276" w:lineRule="auto"/>
        <w:ind w:left="993" w:hanging="42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3721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43721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z podstawowymi znakami języka migowego w celu ułatwienia komunikacji z osobami Głuchymi.</w:t>
      </w:r>
    </w:p>
    <w:p w:rsidR="001C369B" w:rsidRPr="00437219" w:rsidRDefault="001C369B" w:rsidP="0043721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43721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C3. </w:t>
      </w:r>
      <w:r w:rsidRPr="0043721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Rozwijanie umiejętności komunikacji.</w:t>
      </w:r>
    </w:p>
    <w:p w:rsidR="00FB56D3" w:rsidRPr="00437219" w:rsidRDefault="00FB56D3" w:rsidP="0043721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3E450F" w:rsidRDefault="003E0703" w:rsidP="003E450F">
      <w:pPr>
        <w:pStyle w:val="TableParagraph"/>
        <w:numPr>
          <w:ilvl w:val="1"/>
          <w:numId w:val="10"/>
        </w:numPr>
        <w:tabs>
          <w:tab w:val="left" w:pos="851"/>
        </w:tabs>
        <w:snapToGrid w:val="0"/>
        <w:spacing w:line="276" w:lineRule="auto"/>
        <w:ind w:left="567" w:hanging="14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E450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FB6C8B" w:rsidRPr="003E450F" w:rsidRDefault="00FB6C8B" w:rsidP="003E450F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E450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  <w:r w:rsidR="002F4F54" w:rsidRPr="003E450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Pr="003E450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:rsidR="00FB6C8B" w:rsidRPr="00437219" w:rsidRDefault="00FB6C8B" w:rsidP="006C07B4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7219">
        <w:rPr>
          <w:rFonts w:asciiTheme="minorHAnsi" w:hAnsiTheme="minorHAnsi" w:cstheme="minorHAnsi"/>
          <w:color w:val="000000" w:themeColor="text1"/>
          <w:sz w:val="24"/>
          <w:szCs w:val="24"/>
        </w:rPr>
        <w:t>1. Zapoznanie z kartą przedmiotu i warunkami zaliczenia.</w:t>
      </w:r>
    </w:p>
    <w:p w:rsidR="00FB6C8B" w:rsidRPr="00C92A62" w:rsidRDefault="00FB6C8B" w:rsidP="006C07B4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6C07B4">
        <w:rPr>
          <w:rFonts w:asciiTheme="minorHAnsi" w:hAnsiTheme="minorHAnsi" w:cstheme="minorHAnsi"/>
          <w:sz w:val="24"/>
          <w:szCs w:val="24"/>
        </w:rPr>
        <w:t xml:space="preserve">2. </w:t>
      </w:r>
      <w:r w:rsidRPr="00C92A62">
        <w:rPr>
          <w:rFonts w:asciiTheme="minorHAnsi" w:hAnsiTheme="minorHAnsi" w:cstheme="minorHAnsi"/>
          <w:sz w:val="24"/>
          <w:szCs w:val="24"/>
        </w:rPr>
        <w:t xml:space="preserve">Wprowadzenie do świata Głuchych – nazewnictwo, zwyczaje. </w:t>
      </w:r>
    </w:p>
    <w:p w:rsidR="00FB6C8B" w:rsidRPr="00C92A62" w:rsidRDefault="00FB6C8B" w:rsidP="006C07B4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92A62">
        <w:rPr>
          <w:rFonts w:asciiTheme="minorHAnsi" w:hAnsiTheme="minorHAnsi" w:cstheme="minorHAnsi"/>
          <w:sz w:val="24"/>
          <w:szCs w:val="24"/>
        </w:rPr>
        <w:t xml:space="preserve">3. Różnice i podobieństwa PJM a SJM. </w:t>
      </w:r>
    </w:p>
    <w:p w:rsidR="00FB6C8B" w:rsidRPr="00C92A62" w:rsidRDefault="00FB6C8B" w:rsidP="006C07B4">
      <w:pPr>
        <w:pStyle w:val="TableParagraph"/>
        <w:snapToGrid w:val="0"/>
        <w:spacing w:line="276" w:lineRule="auto"/>
        <w:ind w:left="851" w:hanging="284"/>
        <w:rPr>
          <w:rFonts w:asciiTheme="minorHAnsi" w:hAnsiTheme="minorHAnsi" w:cstheme="minorHAnsi"/>
          <w:sz w:val="24"/>
          <w:szCs w:val="24"/>
        </w:rPr>
      </w:pPr>
      <w:r w:rsidRPr="00C92A62">
        <w:rPr>
          <w:rFonts w:asciiTheme="minorHAnsi" w:hAnsiTheme="minorHAnsi" w:cstheme="minorHAnsi"/>
          <w:sz w:val="24"/>
          <w:szCs w:val="24"/>
        </w:rPr>
        <w:t xml:space="preserve">4. Znaki </w:t>
      </w:r>
      <w:proofErr w:type="spellStart"/>
      <w:r w:rsidRPr="00C92A62">
        <w:rPr>
          <w:rFonts w:asciiTheme="minorHAnsi" w:hAnsiTheme="minorHAnsi" w:cstheme="minorHAnsi"/>
          <w:sz w:val="24"/>
          <w:szCs w:val="24"/>
        </w:rPr>
        <w:t>daktylograficzne</w:t>
      </w:r>
      <w:proofErr w:type="spellEnd"/>
      <w:r w:rsidRPr="00C92A62">
        <w:rPr>
          <w:rFonts w:asciiTheme="minorHAnsi" w:hAnsiTheme="minorHAnsi" w:cstheme="minorHAnsi"/>
          <w:sz w:val="24"/>
          <w:szCs w:val="24"/>
        </w:rPr>
        <w:t xml:space="preserve">: </w:t>
      </w:r>
      <w:r w:rsidR="00437219" w:rsidRPr="00C92A62">
        <w:rPr>
          <w:rFonts w:asciiTheme="minorHAnsi" w:hAnsiTheme="minorHAnsi" w:cstheme="minorHAnsi"/>
          <w:sz w:val="24"/>
          <w:szCs w:val="24"/>
        </w:rPr>
        <w:t xml:space="preserve"> </w:t>
      </w:r>
      <w:r w:rsidRPr="00C92A62">
        <w:rPr>
          <w:rFonts w:asciiTheme="minorHAnsi" w:hAnsiTheme="minorHAnsi" w:cstheme="minorHAnsi"/>
          <w:sz w:val="24"/>
          <w:szCs w:val="24"/>
        </w:rPr>
        <w:t>alfabet palcowy, liczebniki, tematyczne: szkoła, lekarz, droga, praca, czynności.</w:t>
      </w:r>
    </w:p>
    <w:p w:rsidR="00FB6C8B" w:rsidRPr="00C92A62" w:rsidRDefault="00FB6C8B" w:rsidP="006C07B4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92A62">
        <w:rPr>
          <w:rFonts w:asciiTheme="minorHAnsi" w:hAnsiTheme="minorHAnsi" w:cstheme="minorHAnsi"/>
          <w:sz w:val="24"/>
          <w:szCs w:val="24"/>
        </w:rPr>
        <w:t>5. Prowadzenie dialogu.</w:t>
      </w:r>
    </w:p>
    <w:p w:rsidR="00FB56D3" w:rsidRPr="00C92A62" w:rsidRDefault="00FB6C8B" w:rsidP="006C07B4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92A62">
        <w:rPr>
          <w:rFonts w:asciiTheme="minorHAnsi" w:hAnsiTheme="minorHAnsi" w:cstheme="minorHAnsi"/>
          <w:sz w:val="24"/>
          <w:szCs w:val="24"/>
        </w:rPr>
        <w:t>6. Zaliczenie przedmiotu</w:t>
      </w:r>
      <w:r w:rsidR="003E450F" w:rsidRPr="00C92A62">
        <w:rPr>
          <w:rFonts w:asciiTheme="minorHAnsi" w:hAnsiTheme="minorHAnsi" w:cstheme="minorHAnsi"/>
          <w:sz w:val="24"/>
          <w:szCs w:val="24"/>
        </w:rPr>
        <w:t>.</w:t>
      </w: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01548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6E60C3" w:rsidRPr="00501548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6E60C3" w:rsidRPr="00341AC4" w:rsidRDefault="00437219" w:rsidP="006C07B4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="002C169C" w:rsidRPr="002C169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procesy komunikowania interpersonalnego i społecznego </w:t>
            </w:r>
            <w:r w:rsidR="00C92A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2C169C" w:rsidRPr="002C169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osobami głuchymi oraz ich prawidłowości i zakłócenia wynikające z zaburzeń słuchu i/lub mowy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6E60C3" w:rsidRPr="00341AC4" w:rsidRDefault="002C169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C169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PSPEC_W14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341AC4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A713B4" w:rsidRPr="00341AC4" w:rsidRDefault="00A713B4" w:rsidP="00FF278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A713B4" w:rsidRPr="00341AC4" w:rsidRDefault="00437219" w:rsidP="006C07B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2C169C" w:rsidRPr="002C169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prowadzić zajęcia z uwzględnieniem specjalnych potrzeb edukacyjnych uczniów głuchych, słabosłyszących lub komunikujących się za pomocą języka migowego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A713B4" w:rsidRPr="00341AC4" w:rsidRDefault="002C169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C169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PSPEC_U04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341AC4" w:rsidTr="006C07B4">
        <w:trPr>
          <w:trHeight w:val="95"/>
          <w:jc w:val="center"/>
        </w:trPr>
        <w:tc>
          <w:tcPr>
            <w:tcW w:w="1253" w:type="dxa"/>
            <w:shd w:val="clear" w:color="auto" w:fill="ECF1F8"/>
          </w:tcPr>
          <w:p w:rsidR="00A713B4" w:rsidRPr="00341AC4" w:rsidRDefault="00A713B4" w:rsidP="0043721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:rsidR="00A713B4" w:rsidRPr="00341AC4" w:rsidRDefault="00437219" w:rsidP="006C07B4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bookmarkStart w:id="1" w:name="_GoBack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</w:t>
            </w:r>
            <w:r w:rsidR="002C169C" w:rsidRPr="002C169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komunikowania </w:t>
            </w:r>
            <w:bookmarkEnd w:id="1"/>
            <w:r w:rsidR="002C169C" w:rsidRPr="002C169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się </w:t>
            </w:r>
            <w:r w:rsidR="00865E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współpracy z otoczeniem osób G</w:t>
            </w:r>
            <w:r w:rsidR="002C169C" w:rsidRPr="002C169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łuchych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A713B4" w:rsidRPr="00341AC4" w:rsidRDefault="002C169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C169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PSPEC_K03</w:t>
            </w:r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/>
      </w:tblPr>
      <w:tblGrid>
        <w:gridCol w:w="2487"/>
        <w:gridCol w:w="2452"/>
        <w:gridCol w:w="2452"/>
        <w:gridCol w:w="2452"/>
      </w:tblGrid>
      <w:tr w:rsidR="00437219" w:rsidRPr="00341AC4" w:rsidTr="002E1991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437219" w:rsidRPr="00341AC4" w:rsidRDefault="00437219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:rsidR="00437219" w:rsidRPr="00341AC4" w:rsidRDefault="00437219" w:rsidP="00C92A6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437219" w:rsidRPr="00341AC4" w:rsidRDefault="0043721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437219" w:rsidRPr="00341AC4" w:rsidRDefault="00C92A6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228" w:type="dxa"/>
            <w:vAlign w:val="center"/>
          </w:tcPr>
          <w:p w:rsidR="00437219" w:rsidRPr="00341AC4" w:rsidRDefault="0043721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/>
      </w:tblPr>
      <w:tblGrid>
        <w:gridCol w:w="2475"/>
        <w:gridCol w:w="818"/>
        <w:gridCol w:w="818"/>
        <w:gridCol w:w="818"/>
        <w:gridCol w:w="819"/>
        <w:gridCol w:w="819"/>
        <w:gridCol w:w="819"/>
        <w:gridCol w:w="819"/>
        <w:gridCol w:w="819"/>
        <w:gridCol w:w="819"/>
      </w:tblGrid>
      <w:tr w:rsidR="00437219" w:rsidRPr="00341AC4" w:rsidTr="002E1991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437219" w:rsidRPr="00341AC4" w:rsidRDefault="00437219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437219" w:rsidRPr="00341AC4" w:rsidRDefault="00437219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437219" w:rsidRPr="00341AC4" w:rsidTr="002E1991">
        <w:trPr>
          <w:jc w:val="center"/>
        </w:trPr>
        <w:tc>
          <w:tcPr>
            <w:tcW w:w="1237" w:type="dxa"/>
            <w:shd w:val="clear" w:color="auto" w:fill="ECF1F8"/>
          </w:tcPr>
          <w:p w:rsidR="00437219" w:rsidRPr="00341AC4" w:rsidRDefault="0043721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37219" w:rsidRPr="00341AC4" w:rsidTr="002E1991">
        <w:trPr>
          <w:jc w:val="center"/>
        </w:trPr>
        <w:tc>
          <w:tcPr>
            <w:tcW w:w="1237" w:type="dxa"/>
            <w:shd w:val="clear" w:color="auto" w:fill="ECF1F8"/>
          </w:tcPr>
          <w:p w:rsidR="00437219" w:rsidRPr="00341AC4" w:rsidRDefault="0043721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37219" w:rsidRPr="00341AC4" w:rsidTr="002E1991">
        <w:trPr>
          <w:jc w:val="center"/>
        </w:trPr>
        <w:tc>
          <w:tcPr>
            <w:tcW w:w="1237" w:type="dxa"/>
            <w:shd w:val="clear" w:color="auto" w:fill="ECF1F8"/>
          </w:tcPr>
          <w:p w:rsidR="00437219" w:rsidRPr="00341AC4" w:rsidRDefault="0043721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437219" w:rsidRPr="00341AC4" w:rsidRDefault="004372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3E450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3,0</w:t>
            </w:r>
          </w:p>
        </w:tc>
        <w:tc>
          <w:tcPr>
            <w:tcW w:w="8870" w:type="dxa"/>
          </w:tcPr>
          <w:p w:rsidR="00913ECD" w:rsidRPr="00C95C74" w:rsidRDefault="00FF2780" w:rsidP="003E450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</w:pPr>
            <w:r w:rsidRPr="00C95C74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Od 51</w:t>
            </w:r>
            <w:r w:rsidR="00501548" w:rsidRPr="00C95C74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%</w:t>
            </w:r>
            <w:r w:rsidR="00C95C74" w:rsidRPr="00C95C74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 xml:space="preserve"> do 60% </w:t>
            </w:r>
            <w:r w:rsidR="00437219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za opanowanie</w:t>
            </w:r>
            <w:r w:rsidR="0072605D" w:rsidRPr="0072605D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 xml:space="preserve"> słów i znaków </w:t>
            </w:r>
            <w:proofErr w:type="spellStart"/>
            <w:r w:rsidR="0072605D" w:rsidRPr="0072605D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daktylograficznych</w:t>
            </w:r>
            <w:proofErr w:type="spellEnd"/>
            <w:r w:rsidR="007640CD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.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3E450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913ECD" w:rsidRPr="00C95C74" w:rsidRDefault="00501548" w:rsidP="003E450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</w:pPr>
            <w:r w:rsidRPr="00C95C74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Od 61%</w:t>
            </w:r>
            <w:r w:rsidR="00C95C74" w:rsidRPr="00C95C74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 xml:space="preserve"> do 70% </w:t>
            </w:r>
            <w:r w:rsidR="00437219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za p</w:t>
            </w:r>
            <w:r w:rsidR="0072605D" w:rsidRPr="0072605D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rzedstawienie się w języku migowym. Próba odczytywania prostych zdań i liczb</w:t>
            </w:r>
            <w:r w:rsidR="007640CD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.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3E450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913ECD" w:rsidRPr="00C95C74" w:rsidRDefault="00501548" w:rsidP="003E450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</w:pPr>
            <w:r w:rsidRPr="00C95C74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Od 71%</w:t>
            </w:r>
            <w:r w:rsidR="00C95C74" w:rsidRPr="00C95C74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 xml:space="preserve"> do 80% </w:t>
            </w:r>
            <w:r w:rsidR="00437219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za u</w:t>
            </w:r>
            <w:r w:rsidR="0072605D" w:rsidRPr="0072605D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miejętność przedstawienia się i przekazania informacji o sobie w języku migowym, odczytanie prostych zdań i liczb z licznymi błędami. Znajomość kultury osób Głuchych.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3E450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913ECD" w:rsidRPr="00C95C74" w:rsidRDefault="00501548" w:rsidP="003E450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</w:pPr>
            <w:r w:rsidRPr="00C95C74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0d 81%</w:t>
            </w:r>
            <w:r w:rsidR="00C95C74" w:rsidRPr="00C95C74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 xml:space="preserve"> do 90%</w:t>
            </w:r>
            <w:r w:rsidR="0072605D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 xml:space="preserve"> </w:t>
            </w:r>
            <w:r w:rsidR="00437219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za u</w:t>
            </w:r>
            <w:r w:rsidR="0072605D" w:rsidRPr="0072605D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miejętność przedstawienia się i przekazania informacji o sobie w języku migowym, odczytanie prostych zdań i liczb z możliwością popełnienia drobnych błędów. Znajomość kultury osób Głuchych.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3E450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913ECD" w:rsidRPr="00C95C74" w:rsidRDefault="00501548" w:rsidP="003E450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</w:pPr>
            <w:r w:rsidRPr="00C95C74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Od 91%</w:t>
            </w:r>
            <w:r w:rsidR="00C95C74" w:rsidRPr="00C95C74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 xml:space="preserve"> do 100% </w:t>
            </w:r>
            <w:r w:rsidR="00437219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za u</w:t>
            </w:r>
            <w:r w:rsidR="0072605D" w:rsidRPr="0072605D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miejętność przedstawienia się i przekazania informacji o sobie w języku migowym, odczytanie prostych zdań i liczb. Znajomość kultury osób Głuchych.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016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016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:rsidTr="006C5000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</w:t>
            </w:r>
            <w:r w:rsidR="0056362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konwersatoriach, laboratoriach</w:t>
            </w:r>
          </w:p>
        </w:tc>
        <w:tc>
          <w:tcPr>
            <w:tcW w:w="2172" w:type="dxa"/>
            <w:vAlign w:val="center"/>
          </w:tcPr>
          <w:p w:rsidR="00896E3C" w:rsidRPr="00341AC4" w:rsidRDefault="00016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5636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896E3C" w:rsidRPr="00341AC4" w:rsidRDefault="00016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70</w:t>
            </w:r>
          </w:p>
        </w:tc>
        <w:tc>
          <w:tcPr>
            <w:tcW w:w="2173" w:type="dxa"/>
            <w:vAlign w:val="center"/>
          </w:tcPr>
          <w:p w:rsidR="00896E3C" w:rsidRPr="00341AC4" w:rsidRDefault="00016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016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016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341AC4" w:rsidRDefault="00016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016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2BC5B5E"/>
    <w:multiLevelType w:val="hybridMultilevel"/>
    <w:tmpl w:val="CBF4D150"/>
    <w:lvl w:ilvl="0" w:tplc="0415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5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>
    <w:nsid w:val="50CB42DB"/>
    <w:multiLevelType w:val="hybridMultilevel"/>
    <w:tmpl w:val="39F00234"/>
    <w:lvl w:ilvl="0" w:tplc="0415000F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5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69BC0DC5"/>
    <w:multiLevelType w:val="hybridMultilevel"/>
    <w:tmpl w:val="E83A8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>
    <w:nsid w:val="72DE0395"/>
    <w:multiLevelType w:val="hybridMultilevel"/>
    <w:tmpl w:val="27BE2C74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6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7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6"/>
  </w:num>
  <w:num w:numId="2">
    <w:abstractNumId w:val="5"/>
  </w:num>
  <w:num w:numId="3">
    <w:abstractNumId w:val="18"/>
  </w:num>
  <w:num w:numId="4">
    <w:abstractNumId w:val="37"/>
  </w:num>
  <w:num w:numId="5">
    <w:abstractNumId w:val="2"/>
  </w:num>
  <w:num w:numId="6">
    <w:abstractNumId w:val="34"/>
  </w:num>
  <w:num w:numId="7">
    <w:abstractNumId w:val="10"/>
  </w:num>
  <w:num w:numId="8">
    <w:abstractNumId w:val="17"/>
  </w:num>
  <w:num w:numId="9">
    <w:abstractNumId w:val="7"/>
  </w:num>
  <w:num w:numId="10">
    <w:abstractNumId w:val="25"/>
  </w:num>
  <w:num w:numId="11">
    <w:abstractNumId w:val="26"/>
  </w:num>
  <w:num w:numId="12">
    <w:abstractNumId w:val="33"/>
  </w:num>
  <w:num w:numId="13">
    <w:abstractNumId w:val="12"/>
  </w:num>
  <w:num w:numId="14">
    <w:abstractNumId w:val="29"/>
  </w:num>
  <w:num w:numId="15">
    <w:abstractNumId w:val="32"/>
  </w:num>
  <w:num w:numId="16">
    <w:abstractNumId w:val="31"/>
  </w:num>
  <w:num w:numId="17">
    <w:abstractNumId w:val="20"/>
  </w:num>
  <w:num w:numId="18">
    <w:abstractNumId w:val="9"/>
  </w:num>
  <w:num w:numId="19">
    <w:abstractNumId w:val="13"/>
  </w:num>
  <w:num w:numId="20">
    <w:abstractNumId w:val="1"/>
  </w:num>
  <w:num w:numId="21">
    <w:abstractNumId w:val="21"/>
  </w:num>
  <w:num w:numId="22">
    <w:abstractNumId w:val="23"/>
  </w:num>
  <w:num w:numId="23">
    <w:abstractNumId w:val="0"/>
  </w:num>
  <w:num w:numId="24">
    <w:abstractNumId w:val="38"/>
  </w:num>
  <w:num w:numId="25">
    <w:abstractNumId w:val="11"/>
  </w:num>
  <w:num w:numId="26">
    <w:abstractNumId w:val="19"/>
  </w:num>
  <w:num w:numId="27">
    <w:abstractNumId w:val="39"/>
  </w:num>
  <w:num w:numId="28">
    <w:abstractNumId w:val="14"/>
  </w:num>
  <w:num w:numId="29">
    <w:abstractNumId w:val="28"/>
  </w:num>
  <w:num w:numId="30">
    <w:abstractNumId w:val="6"/>
  </w:num>
  <w:num w:numId="31">
    <w:abstractNumId w:val="16"/>
  </w:num>
  <w:num w:numId="32">
    <w:abstractNumId w:val="22"/>
  </w:num>
  <w:num w:numId="33">
    <w:abstractNumId w:val="3"/>
  </w:num>
  <w:num w:numId="34">
    <w:abstractNumId w:val="15"/>
  </w:num>
  <w:num w:numId="35">
    <w:abstractNumId w:val="8"/>
  </w:num>
  <w:num w:numId="36">
    <w:abstractNumId w:val="27"/>
  </w:num>
  <w:num w:numId="37">
    <w:abstractNumId w:val="4"/>
  </w:num>
  <w:num w:numId="38">
    <w:abstractNumId w:val="24"/>
  </w:num>
  <w:num w:numId="39">
    <w:abstractNumId w:val="30"/>
  </w:num>
  <w:num w:numId="4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164E1"/>
    <w:rsid w:val="00040C7C"/>
    <w:rsid w:val="00053608"/>
    <w:rsid w:val="000657F2"/>
    <w:rsid w:val="000706A4"/>
    <w:rsid w:val="0007138A"/>
    <w:rsid w:val="000746C5"/>
    <w:rsid w:val="000800D0"/>
    <w:rsid w:val="000B0035"/>
    <w:rsid w:val="000D344E"/>
    <w:rsid w:val="000D4346"/>
    <w:rsid w:val="000E74FB"/>
    <w:rsid w:val="000F5265"/>
    <w:rsid w:val="00104870"/>
    <w:rsid w:val="00104F8D"/>
    <w:rsid w:val="001106DC"/>
    <w:rsid w:val="001373A5"/>
    <w:rsid w:val="00145EC7"/>
    <w:rsid w:val="00150F80"/>
    <w:rsid w:val="001C369B"/>
    <w:rsid w:val="001D18A7"/>
    <w:rsid w:val="001D511D"/>
    <w:rsid w:val="001E0ADE"/>
    <w:rsid w:val="001E7B5A"/>
    <w:rsid w:val="00204C4C"/>
    <w:rsid w:val="002401BA"/>
    <w:rsid w:val="0027397F"/>
    <w:rsid w:val="00281345"/>
    <w:rsid w:val="002C169C"/>
    <w:rsid w:val="002C1AD5"/>
    <w:rsid w:val="002E1991"/>
    <w:rsid w:val="002F4F54"/>
    <w:rsid w:val="00332E95"/>
    <w:rsid w:val="00341AC4"/>
    <w:rsid w:val="00345E46"/>
    <w:rsid w:val="0034602B"/>
    <w:rsid w:val="003622B2"/>
    <w:rsid w:val="00363F81"/>
    <w:rsid w:val="003B145F"/>
    <w:rsid w:val="003B55C2"/>
    <w:rsid w:val="003B6F34"/>
    <w:rsid w:val="003D038D"/>
    <w:rsid w:val="003D5C56"/>
    <w:rsid w:val="003E0703"/>
    <w:rsid w:val="003E450F"/>
    <w:rsid w:val="00402BCD"/>
    <w:rsid w:val="00405AD4"/>
    <w:rsid w:val="00406793"/>
    <w:rsid w:val="00421C9E"/>
    <w:rsid w:val="004256BE"/>
    <w:rsid w:val="00436303"/>
    <w:rsid w:val="00437219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463DC"/>
    <w:rsid w:val="0056362F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614C7"/>
    <w:rsid w:val="0067260F"/>
    <w:rsid w:val="006A0C6B"/>
    <w:rsid w:val="006B16F8"/>
    <w:rsid w:val="006B705C"/>
    <w:rsid w:val="006C07B4"/>
    <w:rsid w:val="006C5000"/>
    <w:rsid w:val="006D764F"/>
    <w:rsid w:val="006E60C3"/>
    <w:rsid w:val="006F029C"/>
    <w:rsid w:val="00725F8A"/>
    <w:rsid w:val="0072605D"/>
    <w:rsid w:val="007420CB"/>
    <w:rsid w:val="00745543"/>
    <w:rsid w:val="007640CD"/>
    <w:rsid w:val="00775AF1"/>
    <w:rsid w:val="0078420E"/>
    <w:rsid w:val="007B605E"/>
    <w:rsid w:val="007C3DBD"/>
    <w:rsid w:val="00823B29"/>
    <w:rsid w:val="00834C51"/>
    <w:rsid w:val="00862E0A"/>
    <w:rsid w:val="00865E0C"/>
    <w:rsid w:val="00896E3C"/>
    <w:rsid w:val="008A0368"/>
    <w:rsid w:val="008B336A"/>
    <w:rsid w:val="008C6041"/>
    <w:rsid w:val="00906C25"/>
    <w:rsid w:val="009109EC"/>
    <w:rsid w:val="00910DF1"/>
    <w:rsid w:val="00913ECD"/>
    <w:rsid w:val="00916FCE"/>
    <w:rsid w:val="00937B44"/>
    <w:rsid w:val="00952870"/>
    <w:rsid w:val="0095606D"/>
    <w:rsid w:val="00957188"/>
    <w:rsid w:val="009C1B34"/>
    <w:rsid w:val="009C5192"/>
    <w:rsid w:val="009D2D35"/>
    <w:rsid w:val="009D3E96"/>
    <w:rsid w:val="009D44FA"/>
    <w:rsid w:val="00A37682"/>
    <w:rsid w:val="00A376DE"/>
    <w:rsid w:val="00A462C4"/>
    <w:rsid w:val="00A5532D"/>
    <w:rsid w:val="00A66658"/>
    <w:rsid w:val="00A713B4"/>
    <w:rsid w:val="00AB3480"/>
    <w:rsid w:val="00AB6E40"/>
    <w:rsid w:val="00AC3AA2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A1E3C"/>
    <w:rsid w:val="00BB0629"/>
    <w:rsid w:val="00BE67AE"/>
    <w:rsid w:val="00C1154E"/>
    <w:rsid w:val="00C14619"/>
    <w:rsid w:val="00C15E8D"/>
    <w:rsid w:val="00C51D09"/>
    <w:rsid w:val="00C62B71"/>
    <w:rsid w:val="00C74615"/>
    <w:rsid w:val="00C92A62"/>
    <w:rsid w:val="00C95C74"/>
    <w:rsid w:val="00CA3616"/>
    <w:rsid w:val="00CB604E"/>
    <w:rsid w:val="00CC0F64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391C"/>
    <w:rsid w:val="00E948C6"/>
    <w:rsid w:val="00EA012A"/>
    <w:rsid w:val="00EA33AE"/>
    <w:rsid w:val="00EA7C7B"/>
    <w:rsid w:val="00EB05C8"/>
    <w:rsid w:val="00EC0C62"/>
    <w:rsid w:val="00EC2108"/>
    <w:rsid w:val="00EC5788"/>
    <w:rsid w:val="00EE3CEA"/>
    <w:rsid w:val="00EE649E"/>
    <w:rsid w:val="00EF03DF"/>
    <w:rsid w:val="00F05892"/>
    <w:rsid w:val="00F114BE"/>
    <w:rsid w:val="00F24029"/>
    <w:rsid w:val="00F5109B"/>
    <w:rsid w:val="00F55AD1"/>
    <w:rsid w:val="00F71386"/>
    <w:rsid w:val="00F75F6D"/>
    <w:rsid w:val="00F77196"/>
    <w:rsid w:val="00F77856"/>
    <w:rsid w:val="00F93849"/>
    <w:rsid w:val="00FB2C0D"/>
    <w:rsid w:val="00FB56D3"/>
    <w:rsid w:val="00FB6C8B"/>
    <w:rsid w:val="00FC3A26"/>
    <w:rsid w:val="00FD380B"/>
    <w:rsid w:val="00FE128D"/>
    <w:rsid w:val="00FE6295"/>
    <w:rsid w:val="00FE667D"/>
    <w:rsid w:val="00FF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74A15-A5DB-4596-949B-F5D14892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686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9</cp:revision>
  <cp:lastPrinted>2025-10-28T07:51:00Z</cp:lastPrinted>
  <dcterms:created xsi:type="dcterms:W3CDTF">2026-06-17T21:10:00Z</dcterms:created>
  <dcterms:modified xsi:type="dcterms:W3CDTF">2026-06-30T11:12:00Z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