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0B" w:rsidRDefault="0090500B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90500B" w:rsidRDefault="0065177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0500B" w:rsidRDefault="0065177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 w:cs="Calibri"/>
          <w:sz w:val="24"/>
          <w:szCs w:val="24"/>
        </w:rPr>
        <w:t>0113.1.PSP.C2.PKDM</w:t>
      </w:r>
    </w:p>
    <w:p w:rsidR="0090500B" w:rsidRDefault="00651775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Psychologia kliniczna dzieci i młodzieży</w:t>
      </w:r>
    </w:p>
    <w:p w:rsidR="0090500B" w:rsidRDefault="00651775">
      <w:pPr>
        <w:pStyle w:val="Styl1"/>
        <w:spacing w:line="276" w:lineRule="auto"/>
        <w:ind w:firstLine="426"/>
        <w:rPr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Clinical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psychology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children</w:t>
      </w:r>
      <w:proofErr w:type="spellEnd"/>
      <w:r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b/>
          <w:bCs/>
          <w:i w:val="0"/>
          <w:iCs/>
          <w:color w:val="000000" w:themeColor="text1"/>
        </w:rPr>
        <w:t>youth</w:t>
      </w:r>
      <w:proofErr w:type="spellEnd"/>
    </w:p>
    <w:p w:rsidR="0090500B" w:rsidRDefault="00651775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90500B">
        <w:trPr>
          <w:trHeight w:val="282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90500B">
        <w:trPr>
          <w:trHeight w:val="285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90500B">
        <w:trPr>
          <w:trHeight w:val="285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90500B">
        <w:trPr>
          <w:trHeight w:val="285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90500B">
        <w:trPr>
          <w:trHeight w:val="282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Agnieszka Mazur/mgr Inga Staszowska</w:t>
            </w:r>
          </w:p>
        </w:tc>
      </w:tr>
      <w:tr w:rsidR="0090500B">
        <w:trPr>
          <w:trHeight w:val="285"/>
          <w:jc w:val="center"/>
        </w:trPr>
        <w:tc>
          <w:tcPr>
            <w:tcW w:w="4742" w:type="dxa"/>
          </w:tcPr>
          <w:p w:rsidR="0090500B" w:rsidRDefault="0065177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0500B" w:rsidRDefault="00651775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agnieszka.mazur@ujk.edu.pl/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>inga.staszowska@ujk.edu.pl</w:t>
            </w:r>
          </w:p>
        </w:tc>
      </w:tr>
    </w:tbl>
    <w:p w:rsidR="0090500B" w:rsidRDefault="0065177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90500B">
        <w:trPr>
          <w:trHeight w:val="285"/>
          <w:jc w:val="center"/>
        </w:trPr>
        <w:tc>
          <w:tcPr>
            <w:tcW w:w="3467" w:type="dxa"/>
          </w:tcPr>
          <w:p w:rsidR="0090500B" w:rsidRDefault="0065177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0500B" w:rsidRDefault="00651775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90500B">
        <w:trPr>
          <w:trHeight w:val="282"/>
          <w:jc w:val="center"/>
        </w:trPr>
        <w:tc>
          <w:tcPr>
            <w:tcW w:w="3467" w:type="dxa"/>
          </w:tcPr>
          <w:p w:rsidR="0090500B" w:rsidRDefault="0065177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0500B" w:rsidRDefault="00651775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znajomość podstawowych zagadnień z zakresu: Psychologii ogólnej, Psychologii rozwojowej, Psychologii społeczno-wychowawczej, Podstaw anatomii, Podstaw genetyki, Podstaw neurologii, Podstaw psychiatrii,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Psychologii rozwojowej dzieci i młodzieży ze specjalnymi potrzebami edukacyjnymi, Psychologii wychowawczej dzieci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br/>
              <w:t>i młodzieży ze specjalnymi potrzebami edukacyjnymi</w:t>
            </w:r>
          </w:p>
        </w:tc>
      </w:tr>
    </w:tbl>
    <w:p w:rsidR="0090500B" w:rsidRDefault="0065177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90500B">
        <w:trPr>
          <w:trHeight w:val="285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0500B" w:rsidRDefault="00651775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Stacjonarne – wykłady, ćwiczenia, e-learning</w:t>
            </w:r>
          </w:p>
          <w:p w:rsidR="0090500B" w:rsidRDefault="00651775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Niestacjonarne – wykłady, ćwiczenia</w:t>
            </w:r>
          </w:p>
        </w:tc>
      </w:tr>
      <w:tr w:rsidR="0090500B">
        <w:trPr>
          <w:trHeight w:val="282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0500B" w:rsidRDefault="0065177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90500B">
        <w:trPr>
          <w:trHeight w:val="285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0500B" w:rsidRDefault="00C0015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6517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</w:p>
        </w:tc>
      </w:tr>
      <w:tr w:rsidR="0090500B">
        <w:trPr>
          <w:trHeight w:val="282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0500B" w:rsidRDefault="0065177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793D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metody podające (opis, objaśnianie, wykład informacyjny)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i problemowe (wykład problemowy), prezentacja multimedialna, </w:t>
            </w:r>
          </w:p>
          <w:p w:rsidR="0090500B" w:rsidRDefault="0065177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metody problemowe (analiza przypadków, metoda sytuacyjna) i praktyczne (ćwiczenia przedmiotowe, pokaz z opisem), pogłębione studium przypadku</w:t>
            </w:r>
          </w:p>
        </w:tc>
      </w:tr>
      <w:tr w:rsidR="0090500B">
        <w:trPr>
          <w:trHeight w:val="285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0500B" w:rsidRDefault="00651775" w:rsidP="0065177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Grzegorzewska, I.,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Cierpiałkowska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L., &amp; Borkowska, A. R. (red.). (2021). Psychologia kliniczna dzieci i młodzieży. Wydawnictwo Naukowe PWN.</w:t>
            </w:r>
          </w:p>
          <w:p w:rsidR="0090500B" w:rsidRDefault="00651775" w:rsidP="0065177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Namysłowska, I. (red.). (2016). Psychiatria dzieci i młodzieży. PZWL Wydawnictwo Lekarskie.</w:t>
            </w:r>
          </w:p>
          <w:p w:rsidR="0090500B" w:rsidRDefault="00651775" w:rsidP="00651775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Pilecka, W. (red.). (2013). Psychologia zdrowia dzieci i młodzieży. Wydawnictwo Uniwersytetu Jagiellońskiego.</w:t>
            </w:r>
          </w:p>
        </w:tc>
      </w:tr>
      <w:tr w:rsidR="0090500B">
        <w:trPr>
          <w:trHeight w:val="285"/>
          <w:jc w:val="center"/>
        </w:trPr>
        <w:tc>
          <w:tcPr>
            <w:tcW w:w="3466" w:type="dxa"/>
          </w:tcPr>
          <w:p w:rsidR="0090500B" w:rsidRDefault="0065177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90500B" w:rsidRDefault="00651775" w:rsidP="0065177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Cierpiałkowska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L., &amp; Sęk, H. (red.). (2016). Psychologia kliniczna. Wydawnictwo Naukowe PWN.</w:t>
            </w:r>
          </w:p>
          <w:p w:rsidR="0090500B" w:rsidRDefault="00651775" w:rsidP="0065177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Frith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U. (2005). Autyzm i zespół Aspergera. Wydawnictwo Lekarskie PZWL.</w:t>
            </w:r>
          </w:p>
          <w:p w:rsidR="0090500B" w:rsidRDefault="00651775" w:rsidP="0065177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Janas-Kozik, M., &amp; Wolańczyk, T. (2021). Psychiatria dzieci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i młodzieży (t. 1-2). PZWL Wydawnictwo Lekarskie.</w:t>
            </w:r>
          </w:p>
        </w:tc>
      </w:tr>
    </w:tbl>
    <w:p w:rsidR="0090500B" w:rsidRDefault="0065177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90500B" w:rsidRDefault="0065177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0500B" w:rsidRDefault="00651775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się z podstawowymi pojęciami z zakresu psychopatologii rozwojowej oraz postaciami  zaburzeń funkcjonowania psychicznego u dzieci i młodzieży.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umiejętności obserwowania i interpretowania zjawisk klinicznych i społecznych występujących w przebiegu zaburzeń psychicznych wieku rozwojowego.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otwartości wobec dzieci i młodzieży z zaburzeniami psychicznymi i ich rodzin.</w:t>
      </w:r>
    </w:p>
    <w:p w:rsidR="0090500B" w:rsidRDefault="00651775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poszczególnych postaci zaburzeń funkcjonowania psychicznego (czynników etiologicznych, objawów podstawowych i terapii).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umiejętności rozpoznawania i różnicowania zaburzeń psychicznych u dzieci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  <w:t>i  młodzieży oraz wybór odpowiednich form pomocy psychologicznej wobec typowych zaburzeń wieku rozwojowego.</w:t>
      </w:r>
    </w:p>
    <w:p w:rsidR="0090500B" w:rsidRDefault="00651775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Uwrażliwienie na indywidualne różnice w przebiegu zaburzeń psychicznych wieku rozwojowego oraz możliwe trudności w relacji z dzieckiem z zaburzeniami i jego rodziną.</w:t>
      </w:r>
    </w:p>
    <w:p w:rsidR="0090500B" w:rsidRDefault="0065177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bookmarkStart w:id="1" w:name="_GoBack"/>
      <w:bookmarkEnd w:id="1"/>
    </w:p>
    <w:p w:rsidR="0090500B" w:rsidRDefault="0065177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651775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Ramy i podstawy psychopatologii okresu rozwojowego.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Specyfika psychologii klinicznej dziecka (perspektywa kliniczna, rozwojowa i społeczna). Dwie grupy zaburzeń okresu rozwojowego – zaburzenia zachowania i/lub zaburzenia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intrapsychiczne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zaburzenia rozwojowe – całościowe.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procesualne i zaburzenia o charakterze stanów stałych.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emocjonalne u dzieci i młodzieży – na przykładzie foby szkolnej. Zaburzenia hiperkinetyczne (ADHD).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depresyjne wieku rozwojowego.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ze spektrum autyzmu (autyzm i Zespół Aspergera). Schizofrenia u dzieci i młodzieży.</w:t>
      </w:r>
    </w:p>
    <w:p w:rsidR="0090500B" w:rsidRDefault="00651775">
      <w:pPr>
        <w:pStyle w:val="TableParagraph"/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psychiczne okresu wczesnodziecięcego i przedszkolnego.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psychiczne okresu szkolnego.</w:t>
      </w:r>
    </w:p>
    <w:p w:rsidR="0090500B" w:rsidRDefault="00651775">
      <w:pPr>
        <w:pStyle w:val="TableParagraph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psychiczne okresu adolescencji.</w:t>
      </w:r>
    </w:p>
    <w:p w:rsidR="0090500B" w:rsidRDefault="0065177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51775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Etiologia i patogeneza zaburzeń psychicznych dzieci i młodzieży.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Plastyczność psychiki dziecka – możliwości stymulacji rozwoju. Kompensacja zaburzeń rozwojowych. Klasyfikacja zaburzeń psychicznych wieku rozwojowego.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problemy związane z chorobą somatyczną u dzieci i młodzieży.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zachowania i nieprawidłowy rozwój osobowości u dzieci i młodzieży.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nerwicowe – analiza przypadków klinicznych.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Zaburzenia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austystyczne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psychotyczne – analiza przypadków klinicznych.</w:t>
      </w:r>
    </w:p>
    <w:p w:rsidR="0090500B" w:rsidRDefault="00651775">
      <w:pPr>
        <w:pStyle w:val="TableParagraph"/>
        <w:numPr>
          <w:ilvl w:val="0"/>
          <w:numId w:val="8"/>
        </w:numPr>
        <w:spacing w:line="276" w:lineRule="auto"/>
        <w:ind w:left="113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Zaburzenia hiperkinetyczne – analiza przypadków klinicznych.</w:t>
      </w:r>
    </w:p>
    <w:p w:rsidR="0090500B" w:rsidRDefault="0065177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90500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90500B" w:rsidRDefault="0065177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0500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C.2.W4.</w:t>
            </w:r>
          </w:p>
        </w:tc>
        <w:tc>
          <w:tcPr>
            <w:tcW w:w="6830" w:type="dxa"/>
          </w:tcPr>
          <w:p w:rsidR="0090500B" w:rsidRDefault="00651775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terminologię z zakresu psychologii klinicznej dzieci i młodzieży oraz psychopatologii, w tym: pojęcie normy, normalności i zdrowia oraz zaburzenia zdrowia psychicznego w okresie dzieciństwa i dorastania, a także ich odniesienie do innych dyscyplin –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klasycznych i współczesnych teorii rozwoju człowieka, wychowania, uczenia się i nauczania lub kształcenia, socjalizacji oraz różnorodnych uwarunkowań tych procesów.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PSPEC_W02</w:t>
            </w:r>
          </w:p>
        </w:tc>
      </w:tr>
      <w:tr w:rsidR="0090500B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C.2.W4.</w:t>
            </w:r>
          </w:p>
        </w:tc>
        <w:tc>
          <w:tcPr>
            <w:tcW w:w="6830" w:type="dxa"/>
          </w:tcPr>
          <w:p w:rsidR="0090500B" w:rsidRPr="00793D96" w:rsidRDefault="00651775" w:rsidP="00793D96">
            <w:pPr>
              <w:spacing w:line="276" w:lineRule="auto"/>
              <w:ind w:left="157" w:right="147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zagadnienia związane z funkcjonowaniem psychicznym dzieci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 xml:space="preserve">i młodzieży w powiązaniu z dziedzinami nauk społecznych, humanistycznych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i medycznych, w tym uwarunkowania problemów klinicznych w rozwoju dzieci i młodzieży</w:t>
            </w:r>
            <w:r w:rsidR="000C3546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0C3546" w:rsidRPr="000C3546">
              <w:rPr>
                <w:rFonts w:ascii="Calibri" w:hAnsi="Calibri" w:cs="Calibri"/>
                <w:sz w:val="21"/>
                <w:szCs w:val="21"/>
              </w:rPr>
              <w:t xml:space="preserve">problematykę stresu i sytuacji kryzysowych oraz sposoby radzenia sobie z nimi, psychologicznych następstw doświadczeń traumatycznych, w tym choroby przewlekłej lub niepełnosprawności, psychologicznych aspektów </w:t>
            </w:r>
            <w:r w:rsidR="00793D96">
              <w:rPr>
                <w:rFonts w:ascii="Calibri" w:hAnsi="Calibri" w:cs="Calibri"/>
                <w:sz w:val="21"/>
                <w:szCs w:val="21"/>
              </w:rPr>
              <w:t xml:space="preserve">zaburzeń komunikacji językowej, </w:t>
            </w:r>
            <w:r w:rsidR="000C3546" w:rsidRPr="000C3546">
              <w:rPr>
                <w:rFonts w:ascii="Calibri" w:hAnsi="Calibri" w:cs="Calibri"/>
                <w:sz w:val="21"/>
                <w:szCs w:val="21"/>
              </w:rPr>
              <w:t>psychologiczny</w:t>
            </w:r>
            <w:r w:rsidR="00793D96">
              <w:rPr>
                <w:rFonts w:ascii="Calibri" w:hAnsi="Calibri" w:cs="Calibri"/>
                <w:sz w:val="21"/>
                <w:szCs w:val="21"/>
              </w:rPr>
              <w:t xml:space="preserve">ch metod  diagnozy problemów związanych ze </w:t>
            </w:r>
            <w:r w:rsidR="000C3546" w:rsidRPr="000C3546">
              <w:rPr>
                <w:rFonts w:ascii="Calibri" w:hAnsi="Calibri" w:cs="Calibri"/>
                <w:sz w:val="21"/>
                <w:szCs w:val="21"/>
              </w:rPr>
              <w:t>zdrowiem,   chorobą i niepełnosprawnością</w:t>
            </w:r>
            <w:r w:rsidR="00793D96">
              <w:rPr>
                <w:rFonts w:ascii="Calibri" w:hAnsi="Calibri" w:cs="Calibri"/>
                <w:sz w:val="21"/>
                <w:szCs w:val="21"/>
              </w:rPr>
              <w:t>,</w:t>
            </w:r>
            <w:r w:rsidR="000C3546" w:rsidRPr="000C3546">
              <w:rPr>
                <w:rFonts w:ascii="Calibri" w:hAnsi="Calibri" w:cs="Calibri"/>
                <w:sz w:val="21"/>
                <w:szCs w:val="21"/>
              </w:rPr>
              <w:t xml:space="preserve"> formy pomocy psychologicznej </w:t>
            </w:r>
            <w:r w:rsidR="00793D96">
              <w:rPr>
                <w:rFonts w:ascii="Calibri" w:hAnsi="Calibri" w:cs="Calibri"/>
                <w:sz w:val="21"/>
                <w:szCs w:val="21"/>
              </w:rPr>
              <w:br/>
            </w:r>
            <w:r w:rsidR="000C3546" w:rsidRPr="000C3546">
              <w:rPr>
                <w:rFonts w:ascii="Calibri" w:hAnsi="Calibri" w:cs="Calibri"/>
                <w:sz w:val="21"/>
                <w:szCs w:val="21"/>
              </w:rPr>
              <w:t>w rozwiązywaniu problemów zdrowotnych</w:t>
            </w:r>
            <w:r w:rsidR="000C354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PSPEC_W03</w:t>
            </w:r>
          </w:p>
        </w:tc>
      </w:tr>
      <w:tr w:rsidR="0090500B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C.2.W4.</w:t>
            </w:r>
          </w:p>
        </w:tc>
        <w:tc>
          <w:tcPr>
            <w:tcW w:w="6830" w:type="dxa"/>
          </w:tcPr>
          <w:p w:rsidR="0090500B" w:rsidRDefault="00651775" w:rsidP="006A25AC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etiologię, objawy oraz specyfikę zaburzeń okresu dzieciństwa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i adolescencji, w tym zaburzeń emocjonalnych i behawioralnych oraz całościowych zaburzeń rozwoju, rozumie ich społeczny kontekst w zakresie właściwym dla pedagogiki specjalnej i uwzględnia współczesne podejście do problemów uczniów ze specjalnymi potrzebami edukacyjnymi.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PSPEC_W09</w:t>
            </w:r>
          </w:p>
        </w:tc>
      </w:tr>
    </w:tbl>
    <w:p w:rsidR="0090500B" w:rsidRDefault="0065177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90500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C.2.U3.</w:t>
            </w:r>
          </w:p>
        </w:tc>
        <w:tc>
          <w:tcPr>
            <w:tcW w:w="6821" w:type="dxa"/>
          </w:tcPr>
          <w:p w:rsidR="0090500B" w:rsidRDefault="00651775">
            <w:pPr>
              <w:pStyle w:val="TableParagraph"/>
              <w:spacing w:line="276" w:lineRule="auto"/>
              <w:ind w:left="165" w:right="1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integrować wiedzę teoretyczną z zakresu psychopatologii dzieci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 xml:space="preserve">i młodzieży i pedagogiki specjalnej oraz innych powiązanych z nimi dyscyplinami naukowymi w celu analizy problemów rehabilitacyjnych, edukacyjnych, terapeutycznych i resocjalizacyjnych, a także potrafi opisać przebieg procesu psychospołecznej adaptacji do życia </w:t>
            </w:r>
            <w:r w:rsidR="00793D96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 niepełnosprawnością i chorobą przewlekłą</w:t>
            </w:r>
            <w:r w:rsidR="0033741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337410" w:rsidRPr="00337410">
              <w:rPr>
                <w:rFonts w:asciiTheme="minorHAnsi" w:hAnsiTheme="minorHAnsi" w:cstheme="minorHAnsi"/>
                <w:iCs/>
                <w:sz w:val="21"/>
                <w:szCs w:val="21"/>
              </w:rPr>
              <w:t>w kontekście uzyskania satysfakcjonującej jakości życia, odwołując się do wybranych koncepcji psychologicznych</w:t>
            </w:r>
            <w:r w:rsidR="0033741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PSPEC_U01</w:t>
            </w:r>
          </w:p>
        </w:tc>
      </w:tr>
      <w:tr w:rsidR="0090500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90500B" w:rsidRDefault="00651775" w:rsidP="003374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</w:p>
        </w:tc>
        <w:tc>
          <w:tcPr>
            <w:tcW w:w="6821" w:type="dxa"/>
          </w:tcPr>
          <w:p w:rsidR="0090500B" w:rsidRDefault="00651775">
            <w:pPr>
              <w:pStyle w:val="TableParagraph"/>
              <w:spacing w:line="276" w:lineRule="auto"/>
              <w:ind w:left="165" w:right="1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wykorzystywać wiedzę teoretyczną z zakresu psychologii klinicznej dzieci i młodzieży i pedagogiki specjalnej w celu diagnozowania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 xml:space="preserve">i interpretowania problemów klinicznych oraz w planowaniu, realizacji, monitorowaniu i ewaluacji procesu wychowania i nauczania uczniów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ze specjalnymi potrzebami edukacyjnymi.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PSPEC_U05</w:t>
            </w:r>
          </w:p>
        </w:tc>
      </w:tr>
    </w:tbl>
    <w:p w:rsidR="0090500B" w:rsidRDefault="0065177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0500B">
        <w:trPr>
          <w:trHeight w:val="58"/>
          <w:jc w:val="center"/>
        </w:trPr>
        <w:tc>
          <w:tcPr>
            <w:tcW w:w="1253" w:type="dxa"/>
            <w:shd w:val="clear" w:color="auto" w:fill="ECF1F8"/>
          </w:tcPr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:rsidR="0090500B" w:rsidRDefault="0065177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C.2.K1. C.2.K2.</w:t>
            </w:r>
          </w:p>
        </w:tc>
        <w:tc>
          <w:tcPr>
            <w:tcW w:w="6830" w:type="dxa"/>
          </w:tcPr>
          <w:p w:rsidR="0090500B" w:rsidRDefault="00651775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="00337410" w:rsidRPr="00337410">
              <w:rPr>
                <w:rFonts w:asciiTheme="minorHAnsi" w:hAnsiTheme="minorHAnsi" w:cstheme="minorHAnsi"/>
                <w:iCs/>
                <w:sz w:val="21"/>
                <w:szCs w:val="21"/>
              </w:rPr>
              <w:t>posługiwania się uniwersalnymi zasadami i normami etycznymi oraz okazywania szacunku dla każdego c</w:t>
            </w:r>
            <w:r w:rsidR="0033741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złowieka w aktywności zawodowej,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korzystania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wiedzy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zakresu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psychologii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rehabilitacji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niepełnosprawności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rozwiązywaniu problemów poznawczych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i praktycznych oraz zasięgania opinii psychologów w przypadku trudności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z samodzielnym rozwiązywaniem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problemów, a także prezentowania właściwej postawy wobec dzieci i uczniów ze specjalnymi potrzebami 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lastRenderedPageBreak/>
              <w:t>edukacyjnymi.</w:t>
            </w:r>
          </w:p>
        </w:tc>
        <w:tc>
          <w:tcPr>
            <w:tcW w:w="1773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PSPEC_K01</w:t>
            </w:r>
          </w:p>
        </w:tc>
      </w:tr>
    </w:tbl>
    <w:p w:rsidR="0090500B" w:rsidRDefault="0065177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:rsidR="0090500B" w:rsidRDefault="00651775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90500B" w:rsidTr="0061130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0500B" w:rsidRDefault="00651775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0500B" w:rsidRDefault="00651775" w:rsidP="0065177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90500B" w:rsidRDefault="00651775" w:rsidP="0065177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:rsidR="0090500B" w:rsidRDefault="00651775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9"/>
        <w:gridCol w:w="819"/>
        <w:gridCol w:w="819"/>
        <w:gridCol w:w="817"/>
        <w:gridCol w:w="819"/>
        <w:gridCol w:w="819"/>
        <w:gridCol w:w="819"/>
        <w:gridCol w:w="819"/>
      </w:tblGrid>
      <w:tr w:rsidR="0090500B" w:rsidTr="0061130F">
        <w:trPr>
          <w:jc w:val="center"/>
        </w:trPr>
        <w:tc>
          <w:tcPr>
            <w:tcW w:w="2475" w:type="dxa"/>
            <w:tcBorders>
              <w:tl2br w:val="single" w:sz="4" w:space="0" w:color="auto"/>
            </w:tcBorders>
          </w:tcPr>
          <w:p w:rsidR="0090500B" w:rsidRDefault="00651775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0500B" w:rsidRDefault="0065177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819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61130F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61130F" w:rsidRDefault="00611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 w:rsidP="00E114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1130F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61130F" w:rsidRDefault="00611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 w:rsidP="00E114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1130F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61130F" w:rsidRDefault="0061130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61130F" w:rsidRDefault="0061130F" w:rsidP="00E114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0500B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90500B" w:rsidRDefault="0065177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0500B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90500B" w:rsidRDefault="0065177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0500B" w:rsidTr="0061130F">
        <w:trPr>
          <w:jc w:val="center"/>
        </w:trPr>
        <w:tc>
          <w:tcPr>
            <w:tcW w:w="2475" w:type="dxa"/>
            <w:shd w:val="clear" w:color="auto" w:fill="ECF1F8"/>
          </w:tcPr>
          <w:p w:rsidR="0090500B" w:rsidRDefault="0065177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90500B" w:rsidRDefault="009050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500B" w:rsidRDefault="00651775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0500B" w:rsidRDefault="0065177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0500B" w:rsidRDefault="0065177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0500B" w:rsidRDefault="0065177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0500B" w:rsidRDefault="00651775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Uzyskał z kolokwium zaliczeniowego 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60% możliwych punktów</w:t>
            </w:r>
          </w:p>
        </w:tc>
      </w:tr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0500B" w:rsidRDefault="00651775" w:rsidP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Uzyskał z kolokwium zaliczeniowego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od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61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% do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70% możliwych punktów</w:t>
            </w:r>
          </w:p>
        </w:tc>
      </w:tr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0500B" w:rsidRDefault="00651775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Uzyskał z kolokwium zaliczeniowego 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71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80% możliwych punktów</w:t>
            </w:r>
          </w:p>
        </w:tc>
      </w:tr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0500B" w:rsidRDefault="00651775" w:rsidP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Uzyskał z kolokwium zaliczeniowego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od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81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90% możliwych punktów</w:t>
            </w:r>
          </w:p>
        </w:tc>
      </w:tr>
      <w:tr w:rsidR="0090500B">
        <w:trPr>
          <w:jc w:val="center"/>
        </w:trPr>
        <w:tc>
          <w:tcPr>
            <w:tcW w:w="961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90500B" w:rsidRDefault="00651775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Uzyskał z kolokwium zaliczeniowego 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91</w:t>
            </w:r>
            <w:r w:rsidR="0061130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100% możliwych punktów</w:t>
            </w:r>
          </w:p>
        </w:tc>
      </w:tr>
    </w:tbl>
    <w:p w:rsidR="0090500B" w:rsidRDefault="0065177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0500B" w:rsidRDefault="0065177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0500B" w:rsidRDefault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 za wszystkie zadania stawiane studentowi podczas zajęć</w:t>
            </w:r>
          </w:p>
        </w:tc>
      </w:tr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0500B" w:rsidRDefault="0061130F" w:rsidP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za wszystkie zadania stawiane studentowi podczas zajęć</w:t>
            </w:r>
          </w:p>
        </w:tc>
      </w:tr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0500B" w:rsidRDefault="0061130F" w:rsidP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za wszystkie zadania stawiane studentowi podczas zajęć</w:t>
            </w:r>
          </w:p>
        </w:tc>
      </w:tr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0500B" w:rsidRDefault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za wszystkie zadania stawiane studentowi podczas zajęć</w:t>
            </w:r>
          </w:p>
        </w:tc>
      </w:tr>
      <w:tr w:rsidR="0090500B">
        <w:trPr>
          <w:jc w:val="center"/>
        </w:trPr>
        <w:tc>
          <w:tcPr>
            <w:tcW w:w="953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0500B" w:rsidRDefault="0061130F" w:rsidP="0061130F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za wszystkie zadania stawiane studentowi podczas zajęć</w:t>
            </w:r>
          </w:p>
        </w:tc>
      </w:tr>
    </w:tbl>
    <w:p w:rsidR="0090500B" w:rsidRDefault="0065177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0500B" w:rsidRDefault="0065177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(E)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90500B">
        <w:trPr>
          <w:jc w:val="center"/>
        </w:trPr>
        <w:tc>
          <w:tcPr>
            <w:tcW w:w="955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0500B">
        <w:trPr>
          <w:jc w:val="center"/>
        </w:trPr>
        <w:tc>
          <w:tcPr>
            <w:tcW w:w="955" w:type="dxa"/>
          </w:tcPr>
          <w:p w:rsidR="0090500B" w:rsidRDefault="0065177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872" w:type="dxa"/>
          </w:tcPr>
          <w:p w:rsidR="0090500B" w:rsidRDefault="0065177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Analiza artykułu naukowego</w:t>
            </w:r>
          </w:p>
        </w:tc>
      </w:tr>
    </w:tbl>
    <w:p w:rsidR="0090500B" w:rsidRDefault="00651775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90500B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0B" w:rsidRDefault="0065177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500B" w:rsidRDefault="0065177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500B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90500B">
        <w:trPr>
          <w:trHeight w:val="285"/>
          <w:jc w:val="center"/>
        </w:trPr>
        <w:tc>
          <w:tcPr>
            <w:tcW w:w="5499" w:type="dxa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0500B">
        <w:trPr>
          <w:trHeight w:val="282"/>
          <w:jc w:val="center"/>
        </w:trPr>
        <w:tc>
          <w:tcPr>
            <w:tcW w:w="5499" w:type="dxa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0500B">
        <w:trPr>
          <w:trHeight w:val="282"/>
          <w:jc w:val="center"/>
        </w:trPr>
        <w:tc>
          <w:tcPr>
            <w:tcW w:w="5499" w:type="dxa"/>
          </w:tcPr>
          <w:p w:rsidR="0090500B" w:rsidRDefault="00AE54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90500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90500B">
        <w:trPr>
          <w:trHeight w:val="282"/>
          <w:jc w:val="center"/>
        </w:trPr>
        <w:tc>
          <w:tcPr>
            <w:tcW w:w="5499" w:type="dxa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90500B">
        <w:trPr>
          <w:trHeight w:val="285"/>
          <w:jc w:val="center"/>
        </w:trPr>
        <w:tc>
          <w:tcPr>
            <w:tcW w:w="5499" w:type="dxa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0500B">
        <w:trPr>
          <w:trHeight w:val="282"/>
          <w:jc w:val="center"/>
        </w:trPr>
        <w:tc>
          <w:tcPr>
            <w:tcW w:w="5499" w:type="dxa"/>
          </w:tcPr>
          <w:p w:rsidR="0090500B" w:rsidRDefault="003A37B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6517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0500B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90500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500B" w:rsidRDefault="006517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0500B" w:rsidRDefault="006517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90500B" w:rsidRDefault="00651775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0500B" w:rsidRDefault="0065177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90500B" w:rsidSect="00BE2BA1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FF3680"/>
    <w:multiLevelType w:val="hybridMultilevel"/>
    <w:tmpl w:val="F2ECC6D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BD4656E"/>
    <w:multiLevelType w:val="hybridMultilevel"/>
    <w:tmpl w:val="16F4044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C3546"/>
    <w:rsid w:val="000D4346"/>
    <w:rsid w:val="000F5265"/>
    <w:rsid w:val="00104870"/>
    <w:rsid w:val="00104F8D"/>
    <w:rsid w:val="001106DC"/>
    <w:rsid w:val="001373A5"/>
    <w:rsid w:val="00145EC7"/>
    <w:rsid w:val="00160810"/>
    <w:rsid w:val="001D18A7"/>
    <w:rsid w:val="001D511D"/>
    <w:rsid w:val="001E0ADE"/>
    <w:rsid w:val="001E7B5A"/>
    <w:rsid w:val="00204C4C"/>
    <w:rsid w:val="002401BA"/>
    <w:rsid w:val="0027397F"/>
    <w:rsid w:val="0029022F"/>
    <w:rsid w:val="002D17F3"/>
    <w:rsid w:val="00332E95"/>
    <w:rsid w:val="00337410"/>
    <w:rsid w:val="00341AC4"/>
    <w:rsid w:val="0034602B"/>
    <w:rsid w:val="003622B2"/>
    <w:rsid w:val="00363F81"/>
    <w:rsid w:val="003A37B2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787"/>
    <w:rsid w:val="00436303"/>
    <w:rsid w:val="004443B6"/>
    <w:rsid w:val="0044577E"/>
    <w:rsid w:val="004501ED"/>
    <w:rsid w:val="004838B3"/>
    <w:rsid w:val="004A241A"/>
    <w:rsid w:val="004B0AB0"/>
    <w:rsid w:val="004B30D1"/>
    <w:rsid w:val="004C2D66"/>
    <w:rsid w:val="004D64D3"/>
    <w:rsid w:val="004E017B"/>
    <w:rsid w:val="004E2A3E"/>
    <w:rsid w:val="004F47E5"/>
    <w:rsid w:val="00501548"/>
    <w:rsid w:val="00513674"/>
    <w:rsid w:val="00522DED"/>
    <w:rsid w:val="005363F3"/>
    <w:rsid w:val="00543BC4"/>
    <w:rsid w:val="005472C0"/>
    <w:rsid w:val="00566B57"/>
    <w:rsid w:val="00571CD4"/>
    <w:rsid w:val="005769E7"/>
    <w:rsid w:val="005866D1"/>
    <w:rsid w:val="005D2A79"/>
    <w:rsid w:val="005D3DF3"/>
    <w:rsid w:val="005E156F"/>
    <w:rsid w:val="005F0097"/>
    <w:rsid w:val="005F3556"/>
    <w:rsid w:val="0061130F"/>
    <w:rsid w:val="00621E17"/>
    <w:rsid w:val="006240FB"/>
    <w:rsid w:val="00625795"/>
    <w:rsid w:val="00626C00"/>
    <w:rsid w:val="00635E40"/>
    <w:rsid w:val="00651775"/>
    <w:rsid w:val="00654EA0"/>
    <w:rsid w:val="0067260F"/>
    <w:rsid w:val="00685239"/>
    <w:rsid w:val="006A0C6B"/>
    <w:rsid w:val="006A25AC"/>
    <w:rsid w:val="006C5000"/>
    <w:rsid w:val="006D764F"/>
    <w:rsid w:val="006E60C3"/>
    <w:rsid w:val="006F029C"/>
    <w:rsid w:val="00725F8A"/>
    <w:rsid w:val="00745543"/>
    <w:rsid w:val="00775AF1"/>
    <w:rsid w:val="0078420E"/>
    <w:rsid w:val="00793D96"/>
    <w:rsid w:val="007B605E"/>
    <w:rsid w:val="007C3DBD"/>
    <w:rsid w:val="00823B29"/>
    <w:rsid w:val="00834C51"/>
    <w:rsid w:val="008453A5"/>
    <w:rsid w:val="00862E0A"/>
    <w:rsid w:val="008658FA"/>
    <w:rsid w:val="00896E3C"/>
    <w:rsid w:val="008B336A"/>
    <w:rsid w:val="0090500B"/>
    <w:rsid w:val="00906C25"/>
    <w:rsid w:val="009109EC"/>
    <w:rsid w:val="00913ECD"/>
    <w:rsid w:val="00937B44"/>
    <w:rsid w:val="00952870"/>
    <w:rsid w:val="0095606D"/>
    <w:rsid w:val="00957188"/>
    <w:rsid w:val="00965781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E54A1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2E2F"/>
    <w:rsid w:val="00BB0629"/>
    <w:rsid w:val="00BE2BA1"/>
    <w:rsid w:val="00BE67AE"/>
    <w:rsid w:val="00C0015E"/>
    <w:rsid w:val="00C1154E"/>
    <w:rsid w:val="00C14619"/>
    <w:rsid w:val="00C15E8D"/>
    <w:rsid w:val="00C243F2"/>
    <w:rsid w:val="00C51D09"/>
    <w:rsid w:val="00C62B71"/>
    <w:rsid w:val="00C74615"/>
    <w:rsid w:val="00CA2869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3176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01E6"/>
    <w:rsid w:val="00F02A56"/>
    <w:rsid w:val="00F05892"/>
    <w:rsid w:val="00F114BE"/>
    <w:rsid w:val="00F24029"/>
    <w:rsid w:val="00F5109B"/>
    <w:rsid w:val="00F71386"/>
    <w:rsid w:val="00F75F6D"/>
    <w:rsid w:val="00F77196"/>
    <w:rsid w:val="00F77856"/>
    <w:rsid w:val="00F808C4"/>
    <w:rsid w:val="00F93849"/>
    <w:rsid w:val="00FB2C0D"/>
    <w:rsid w:val="00FD380B"/>
    <w:rsid w:val="00FE128D"/>
    <w:rsid w:val="00FE6295"/>
    <w:rsid w:val="00FE667D"/>
    <w:rsid w:val="5E12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BA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BA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E2BA1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BE2BA1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2BA1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BE2BA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BE2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E2B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BE2BA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E2BA1"/>
  </w:style>
  <w:style w:type="character" w:customStyle="1" w:styleId="Nagwek1Znak">
    <w:name w:val="Nagłówek 1 Znak"/>
    <w:basedOn w:val="Domylnaczcionkaakapitu"/>
    <w:link w:val="Nagwek1"/>
    <w:uiPriority w:val="9"/>
    <w:qFormat/>
    <w:rsid w:val="00BE2B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E2BA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2BA1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2BA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E2BA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E2BA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BE2BA1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BE2BA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BE2BA1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ormaltextrun">
    <w:name w:val="normaltextrun"/>
    <w:qFormat/>
    <w:rsid w:val="00BE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ormaltextrun">
    <w:name w:val="normaltextrun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FBDF-4BAB-46DC-ACE7-E6673ABA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17</cp:revision>
  <cp:lastPrinted>2025-10-28T07:51:00Z</cp:lastPrinted>
  <dcterms:created xsi:type="dcterms:W3CDTF">2026-05-27T12:58:00Z</dcterms:created>
  <dcterms:modified xsi:type="dcterms:W3CDTF">2026-06-29T17:34:00Z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4FE785F878BD4C6A90FAB06A0B4057E2_12</vt:lpwstr>
  </property>
</Properties>
</file>