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94220E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2D40D1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2D40D1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528EA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528EA" w:rsidRPr="001528EA"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  <w:t>0113.1.PSP.C2.PSYCH</w:t>
      </w:r>
    </w:p>
    <w:p w:rsidR="004501ED" w:rsidRPr="00341AC4" w:rsidRDefault="004838B3" w:rsidP="002D40D1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528E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528EA" w:rsidRPr="001528EA">
        <w:rPr>
          <w:rFonts w:asciiTheme="minorHAnsi" w:hAnsiTheme="minorHAnsi" w:cstheme="minorHAnsi"/>
          <w:b/>
          <w:bCs/>
          <w:color w:val="000000" w:themeColor="text1"/>
          <w:lang/>
        </w:rPr>
        <w:t>Psychoprofilaktyka</w:t>
      </w:r>
    </w:p>
    <w:p w:rsidR="004838B3" w:rsidRPr="00341AC4" w:rsidRDefault="004838B3" w:rsidP="002D40D1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528EA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528EA" w:rsidRPr="001528EA">
        <w:rPr>
          <w:b/>
          <w:bCs/>
          <w:i w:val="0"/>
          <w:iCs/>
          <w:color w:val="000000" w:themeColor="text1"/>
          <w:lang/>
        </w:rPr>
        <w:t>Psychoprophylaxis</w:t>
      </w:r>
      <w:proofErr w:type="spellEnd"/>
    </w:p>
    <w:p w:rsidR="000746C5" w:rsidRPr="00341AC4" w:rsidRDefault="00937B44" w:rsidP="002D40D1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2D40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1528EA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  <w:lang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2D40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Stacjonarne / 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2D40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2D40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2D40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dr Marta Wilk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2D40D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/>
              </w:rPr>
              <w:t>marta.wilk@ujk.edu.pl</w:t>
            </w:r>
          </w:p>
        </w:tc>
      </w:tr>
    </w:tbl>
    <w:p w:rsidR="000746C5" w:rsidRPr="00341AC4" w:rsidRDefault="00937B44" w:rsidP="002D40D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2D40D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94220E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220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2D40D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1528EA" w:rsidP="002D40D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Psychologia ogólna, Podstawy filozofii, Pedagogika ogólna, Pedagogika specjalna.</w:t>
            </w:r>
          </w:p>
        </w:tc>
      </w:tr>
    </w:tbl>
    <w:p w:rsidR="000746C5" w:rsidRPr="00341AC4" w:rsidRDefault="00937B44" w:rsidP="002D40D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2D40D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1528EA" w:rsidP="002D40D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>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2D40D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1528EA" w:rsidP="002D40D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2D40D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1528EA" w:rsidP="002D40D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2D40D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1528EA" w:rsidP="002D40D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Dyskusja dydaktyczna, prezentacja multimedialna, film , praca </w:t>
            </w:r>
            <w:r w:rsid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br/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w grupach, warsztat profilaktyczny.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2D40D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528EA" w:rsidRPr="001528EA" w:rsidRDefault="001528EA" w:rsidP="00B07C40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Grzelak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, Sz. (2015).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Vademecum skutecznej profilaktyki problemów młodzieży. Przewodnik dla samorządowców </w:t>
            </w:r>
            <w:r w:rsid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br/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i praktyków oparty na wynikach badań naukowych,  Ośrodek, Rozwoju Edukacji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</w:t>
            </w:r>
          </w:p>
          <w:p w:rsidR="001528EA" w:rsidRPr="001528EA" w:rsidRDefault="001A0DCD" w:rsidP="00B07C40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Niemiec, M. (2019).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Kształtowanie kompetencji społecznych uczniów z niepełnosprawnością w kontekście procesu wychowania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Pedagogika Studia i Rozprawy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 T. 28,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s. 169-180.</w:t>
            </w:r>
          </w:p>
          <w:p w:rsidR="001528EA" w:rsidRPr="001528EA" w:rsidRDefault="001528EA" w:rsidP="00B07C40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Gaś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,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Z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 (2000).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Psychoprofilaktyka , Procedury konstruowania progr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amów wczesnej interwencji, UMCS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</w:t>
            </w:r>
          </w:p>
          <w:p w:rsidR="001528EA" w:rsidRPr="001528EA" w:rsidRDefault="001A0DCD" w:rsidP="00B07C40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Gara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, J., 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Jankowska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, D.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, Zawadzk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a, E. (red.).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(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2019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).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Pedagogika </w:t>
            </w:r>
            <w:r w:rsidR="001528EA" w:rsidRP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dialogu pomiędzy w intersubiektywnej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 przestrzeni edukacyjnej, Wyd.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Akademii Pedagogiki Specjalnej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</w:t>
            </w:r>
          </w:p>
          <w:p w:rsidR="00566B57" w:rsidRPr="00341AC4" w:rsidRDefault="001528EA" w:rsidP="00B07C40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567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Wilk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, M. (</w:t>
            </w:r>
            <w:r w:rsidR="001A0DCD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2014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). 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Zalety i szanse  wykorzystania </w:t>
            </w:r>
            <w:proofErr w:type="spellStart"/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animaloterapii</w:t>
            </w:r>
            <w:proofErr w:type="spellEnd"/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</w:t>
            </w:r>
            <w:r w:rsid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br/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w resocjalizacji młodzieży niedostosowanej społecznie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</w:t>
            </w:r>
            <w:r w:rsidRPr="001528E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lang/>
              </w:rPr>
              <w:t xml:space="preserve"> 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Lubelski Rocznik Pedagogiczny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,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XXXIII,</w:t>
            </w:r>
            <w:r w:rsidR="001A0DCD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s. 201- 219.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2D40D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1528EA" w:rsidRPr="001528EA" w:rsidRDefault="001528EA" w:rsidP="00B07C40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567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Miller</w:t>
            </w:r>
            <w:r w:rsidR="001A0DCD"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</w:t>
            </w:r>
            <w:r w:rsidR="001A0DCD"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William, </w:t>
            </w:r>
            <w:proofErr w:type="spellStart"/>
            <w:r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Rollnick</w:t>
            </w:r>
            <w:proofErr w:type="spellEnd"/>
            <w:r w:rsidR="001A0DCD"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S.</w:t>
            </w:r>
            <w:r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1A0DCD" w:rsidRPr="00B07C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(2014). 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</w:t>
            </w:r>
            <w:r w:rsidRP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ialog motywujący. 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Jak pomóc ludziom w zmianie.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Wyd. Uniwe</w:t>
            </w:r>
            <w:r w:rsid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rsytetu Jagiellońskiego.</w:t>
            </w:r>
          </w:p>
          <w:p w:rsidR="001528EA" w:rsidRPr="001528EA" w:rsidRDefault="001A0DCD" w:rsidP="00B07C40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567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Bandach, M. (2013).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Trening umiejętności społecznych jako forma podnoszenia kompetencji społecznych, </w:t>
            </w:r>
            <w:proofErr w:type="spellStart"/>
            <w:r w:rsidR="001528EA" w:rsidRP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Econimics</w:t>
            </w:r>
            <w:proofErr w:type="spellEnd"/>
            <w:r w:rsidR="001528EA" w:rsidRPr="001A0D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and Management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nr 4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, s. 82 – 97.</w:t>
            </w:r>
          </w:p>
          <w:p w:rsidR="001528EA" w:rsidRPr="001528EA" w:rsidRDefault="001A0DCD" w:rsidP="00B07C40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567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Pikała, A., Sasin M. (</w:t>
            </w:r>
            <w:r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2016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). 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Arteterapia, scenariusze zajęć, Wyd. Uniwersytetu Łódzkiego. </w:t>
            </w:r>
          </w:p>
          <w:p w:rsidR="00566B57" w:rsidRPr="00341AC4" w:rsidRDefault="001A0DCD" w:rsidP="00B07C40">
            <w:pPr>
              <w:pStyle w:val="TableParagraph"/>
              <w:numPr>
                <w:ilvl w:val="0"/>
                <w:numId w:val="40"/>
              </w:numPr>
              <w:spacing w:line="276" w:lineRule="auto"/>
              <w:ind w:left="567" w:right="183" w:hanging="42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lastRenderedPageBreak/>
              <w:t>Chrzanowska, I. (2015).</w:t>
            </w:r>
            <w:r w:rsidR="001528EA" w:rsidRPr="001528E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 Pedagogika specjalna, Wyd. Impuls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.</w:t>
            </w:r>
          </w:p>
        </w:tc>
      </w:tr>
    </w:tbl>
    <w:p w:rsidR="000746C5" w:rsidRPr="00341AC4" w:rsidRDefault="00937B44" w:rsidP="002D40D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B07C40" w:rsidRDefault="00B07C40" w:rsidP="002D40D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:rsidR="003E0703" w:rsidRPr="00B07C40" w:rsidRDefault="003E0703" w:rsidP="002D40D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iCs/>
          <w:color w:val="000000" w:themeColor="text1"/>
          <w:sz w:val="24"/>
          <w:szCs w:val="24"/>
          <w:lang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528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1528EA" w:rsidRP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t xml:space="preserve">Celem przedmiotu jest zapoznanie studentów z problematyką profesjonalnej psychoprofilaktyki adresowanej do dzieci i młodzieży i osób dorosłych odbiegających od normy psychofizycznej ze specjalnymi potrzebami edukacyjnymi, niepełnosprawnych a także do grup </w:t>
      </w:r>
      <w:r w:rsid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br/>
      </w:r>
      <w:r w:rsidR="001528EA" w:rsidRP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t>i środowisk w których funkcjonują osoby z odchyleniami od normy.</w:t>
      </w:r>
    </w:p>
    <w:p w:rsidR="003E0703" w:rsidRPr="00B07C40" w:rsidRDefault="003E0703" w:rsidP="002D40D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D40D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Pr="002D40D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.</w:t>
      </w:r>
      <w:r w:rsidR="001528EA" w:rsidRPr="002D40D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1528EA" w:rsidRP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t>Celem przedmiotu jest zapoznanie studentów z aktualną problematyką badawczą dotyczącą oddziaływań profilaktycznych w ramach profilaktyki uniwersalnej i selektywnej ukierunkowanej na jednostki z odchyleniami od normy.</w:t>
      </w:r>
    </w:p>
    <w:p w:rsidR="001528EA" w:rsidRPr="00B07C40" w:rsidRDefault="001528EA" w:rsidP="002D40D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2D40D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2D40D1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. </w:t>
      </w:r>
      <w:r w:rsidRP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t xml:space="preserve">Celem przedmiotu jest zapoznanie studentów z genezą zaburzeń występujących u osób </w:t>
      </w:r>
      <w:r w:rsid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br/>
      </w:r>
      <w:r w:rsidRP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t xml:space="preserve">z odchyleniami od normy oraz z psychologicznymi konsekwencjami zaniedbań edukacyjnych </w:t>
      </w:r>
      <w:r w:rsid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br/>
      </w:r>
      <w:r w:rsidRPr="00B07C4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  <w:lang/>
        </w:rPr>
        <w:t>w tym zakresie.</w:t>
      </w:r>
    </w:p>
    <w:p w:rsidR="003E0703" w:rsidRPr="00341AC4" w:rsidRDefault="003E0703" w:rsidP="002D40D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6D764F" w:rsidRPr="00341AC4" w:rsidRDefault="00F60074" w:rsidP="002D40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0074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Zapoznanie z kartą przedmiotu i warunkami zaliczenia</w:t>
      </w:r>
      <w:r w:rsidR="00E5790A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.</w:t>
      </w:r>
    </w:p>
    <w:p w:rsidR="006D764F" w:rsidRPr="00341AC4" w:rsidRDefault="00F60074" w:rsidP="002D40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0074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Diagnoza problemów i pozytywnego potencjału młodzieży w ujęciu modelu profilaktyki zintegrowanej</w:t>
      </w:r>
      <w:r w:rsidR="00E5790A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.</w:t>
      </w:r>
    </w:p>
    <w:p w:rsidR="00EA7C7B" w:rsidRDefault="009B522F" w:rsidP="002D40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522F">
        <w:rPr>
          <w:rFonts w:asciiTheme="minorHAnsi" w:hAnsiTheme="minorHAnsi" w:cstheme="minorHAnsi"/>
          <w:color w:val="000000" w:themeColor="text1"/>
          <w:sz w:val="24"/>
          <w:szCs w:val="24"/>
        </w:rPr>
        <w:t>Trening umiejętności społecznych – rozwijanie umiejętności społecznych uczniów niepełnosprawnych</w:t>
      </w:r>
      <w:r w:rsidR="00E5790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9B522F" w:rsidRDefault="009B522F" w:rsidP="002D40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522F">
        <w:rPr>
          <w:rFonts w:asciiTheme="minorHAnsi" w:hAnsiTheme="minorHAnsi" w:cstheme="minorHAnsi"/>
          <w:color w:val="000000" w:themeColor="text1"/>
          <w:sz w:val="24"/>
          <w:szCs w:val="24"/>
        </w:rPr>
        <w:t>Wykorzystanie dialogu motywująco wspierającego w pracy z jednostką z odchyleniami od normy</w:t>
      </w:r>
      <w:r w:rsidR="00E5790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9B522F" w:rsidRPr="009B522F" w:rsidRDefault="009B522F" w:rsidP="002D40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B522F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Arteterapia jako forma psychoprofilaktyki- warsztat profilaktyczny</w:t>
      </w:r>
      <w:r w:rsidR="00E5790A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.</w:t>
      </w:r>
    </w:p>
    <w:p w:rsidR="009B522F" w:rsidRPr="00341AC4" w:rsidRDefault="009B522F" w:rsidP="002D40D1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9B522F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Animaloterapia</w:t>
      </w:r>
      <w:proofErr w:type="spellEnd"/>
      <w:r w:rsidRPr="009B522F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 xml:space="preserve"> jako forma psychoprofilaktyki</w:t>
      </w:r>
      <w:r w:rsidR="00E5790A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>.</w:t>
      </w:r>
      <w:r w:rsidRPr="009B522F">
        <w:rPr>
          <w:rFonts w:asciiTheme="minorHAnsi" w:hAnsiTheme="minorHAnsi" w:cstheme="minorHAnsi"/>
          <w:color w:val="000000" w:themeColor="text1"/>
          <w:sz w:val="24"/>
          <w:szCs w:val="24"/>
          <w:lang/>
        </w:rPr>
        <w:t xml:space="preserve">  </w:t>
      </w:r>
    </w:p>
    <w:p w:rsidR="00436303" w:rsidRPr="00341AC4" w:rsidRDefault="00436303" w:rsidP="002D40D1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2D40D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BC14AA" w:rsidRDefault="006E60C3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:rsidR="00E5790A" w:rsidRPr="00BC14AA" w:rsidRDefault="00E5790A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C</w:t>
            </w:r>
            <w:r w:rsidR="00D33D2E"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2.W3.</w:t>
            </w:r>
          </w:p>
          <w:p w:rsidR="006E60C3" w:rsidRPr="00BC14AA" w:rsidRDefault="006E60C3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BC14AA" w:rsidRDefault="00D33D2E" w:rsidP="00BC14A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p</w:t>
            </w:r>
            <w:r w:rsidR="00E26CFA"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 xml:space="preserve">odstawy aksjologii pedagogicznej, specyfikę środowisk wychowawczych głównie rodziny, szkoły masowej, integracyjnej i specjalnej  </w:t>
            </w:r>
          </w:p>
          <w:p w:rsidR="00D33D2E" w:rsidRPr="00BC14AA" w:rsidRDefault="00E26CFA" w:rsidP="00BC14A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>i zachodzących w nich procesów.</w:t>
            </w:r>
            <w:r w:rsid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 xml:space="preserve"> </w:t>
            </w:r>
            <w:r w:rsidR="00D33D2E"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 xml:space="preserve">Zna i rozumie </w:t>
            </w:r>
            <w:r w:rsidR="00D33D2E"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podstawy psychologii wychowawczej i psychoprofilaktyki: proces wychowawczy w kontekście wyzwań rozwojowych dzieci i uczniów ze specjalnymi potrzebami edukacyjnymi, psychologiczne wymiary interakcji wychowawczej oraz strategii oddziaływań wychowawczych, wychowanie do wartości i odpowiedzialności, kształtowanie postaw prospołecznych, kompetencje emocjonalno-społeczne (rozwój, zakłócenia, diagnoza, warunki i możliwości kształtowania), źródła niedostosowania społecznego i diagnozę jego ryzyka, psychologiczne konsekwencje zaniedbań środowiskowych, trudności wychowawcze </w:t>
            </w:r>
            <w:r w:rsidR="00BC14AA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D33D2E"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i adaptacyjne wynikające ze zmiany środowiska życia, założenia profilaktyki uniwersalnej i selektywnej, postawy i style wychowawcze.</w:t>
            </w:r>
          </w:p>
        </w:tc>
        <w:tc>
          <w:tcPr>
            <w:tcW w:w="1773" w:type="dxa"/>
          </w:tcPr>
          <w:p w:rsidR="006E60C3" w:rsidRPr="00341AC4" w:rsidRDefault="00E26CFA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6C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PSPEC_W01</w:t>
            </w:r>
          </w:p>
        </w:tc>
      </w:tr>
      <w:tr w:rsidR="00341AC4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6E60C3" w:rsidRDefault="00E26CFA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E5790A" w:rsidRPr="00341AC4" w:rsidRDefault="00E5790A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6E60C3" w:rsidRPr="00341AC4" w:rsidRDefault="00BC14AA" w:rsidP="00BC14A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Zna i rozumie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z</w:t>
            </w:r>
            <w:r w:rsidR="00E26CFA" w:rsidRPr="00E26C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 xml:space="preserve">naczenie procesu komunikowania  interpersonalnego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br/>
            </w:r>
            <w:r w:rsidR="00E26CFA" w:rsidRPr="00E26C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i społecznego z osobami o specjalnych potrzebach edukacyjnych; jak budować dobre relacje i jak właściwie się komunikować z osobami o specjalnych potrzebach edukacyjnych  oraz  zakłócenia w tym zakresie.</w:t>
            </w:r>
          </w:p>
        </w:tc>
        <w:tc>
          <w:tcPr>
            <w:tcW w:w="1773" w:type="dxa"/>
          </w:tcPr>
          <w:p w:rsidR="006E60C3" w:rsidRPr="00341AC4" w:rsidRDefault="00E26CFA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26C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/>
              </w:rPr>
              <w:t>PSPEC_W14</w:t>
            </w:r>
          </w:p>
        </w:tc>
      </w:tr>
    </w:tbl>
    <w:p w:rsidR="00A713B4" w:rsidRPr="00341AC4" w:rsidRDefault="00A713B4" w:rsidP="002D40D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341AC4" w:rsidRPr="00BC14AA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Pr="00BC14AA" w:rsidRDefault="00A713B4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U01</w:t>
            </w:r>
          </w:p>
          <w:p w:rsidR="00E5790A" w:rsidRPr="00BC14AA" w:rsidRDefault="00E5790A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C.2.U4.</w:t>
            </w:r>
          </w:p>
          <w:p w:rsidR="00A713B4" w:rsidRPr="00BC14AA" w:rsidRDefault="00A713B4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BC14AA" w:rsidRDefault="00D33D2E" w:rsidP="00BC14A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Potrafi r</w:t>
            </w:r>
            <w:r w:rsidR="00FB5DEA"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>rozpoznawać</w:t>
            </w:r>
            <w:r w:rsidR="00E26CFA"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 xml:space="preserve"> i interpretować zjawiska społeczne  w grupach w oparciu o subdyscypliny pedagogiki specjalnej i nauki pomocnicze pedagogiki specjalnej, umożliwiające zrozumienie procesów  zachodzących w organizmie człowieka z odchyleniami od normy, ze specjalnymi potrzebami edukacyjnymi  co gwarantuje jego dobre funkcjonowanie  biologiczne, psychiczne i społeczne.</w:t>
            </w:r>
          </w:p>
          <w:p w:rsidR="00D33D2E" w:rsidRPr="00BC14AA" w:rsidRDefault="00FB5DEA" w:rsidP="00BC14A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D33D2E"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identyfikować zewnętrzne i wewnętrzne zasoby kluczowe w rozwijaniu potencjału</w:t>
            </w: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D33D2E"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dzieci i uczniów z niepełnosprawnością lub chorobą przewlekłą.</w:t>
            </w:r>
          </w:p>
        </w:tc>
        <w:tc>
          <w:tcPr>
            <w:tcW w:w="1773" w:type="dxa"/>
          </w:tcPr>
          <w:p w:rsidR="00A713B4" w:rsidRPr="00BC14AA" w:rsidRDefault="00E26CFA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>PSPEC_U02</w:t>
            </w:r>
          </w:p>
        </w:tc>
      </w:tr>
    </w:tbl>
    <w:p w:rsidR="00A713B4" w:rsidRPr="00BC14AA" w:rsidRDefault="00A713B4" w:rsidP="002D40D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BC14AA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BC14AA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BC14AA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BC14AA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Pr="00BC14AA" w:rsidRDefault="00A713B4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:rsidR="00E5790A" w:rsidRPr="00BC14AA" w:rsidRDefault="00E5790A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C.2.K2.</w:t>
            </w:r>
          </w:p>
          <w:p w:rsidR="00A713B4" w:rsidRPr="00BC14AA" w:rsidRDefault="00A713B4" w:rsidP="002D40D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:rsidR="00FB5DEA" w:rsidRPr="00BC14AA" w:rsidRDefault="00FB5DEA" w:rsidP="00BC14AA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>Jest gotów po</w:t>
            </w:r>
            <w:r w:rsidR="00E26CFA"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 xml:space="preserve">rozumiewać się z osobami niepełnosprawnymi, o specjalnych potrzebach edukacyjnych o różnej kondycji emocjonalnej; do rozwiązywania konfliktów w sposób dialogowy zgodnie z zasadami kompetencji społecznych oraz działań na rzecz tworzenia dobrej atmosfery w środowiskach wychowawczych i instytucjach edukacyjnych w których przebywają osoby </w:t>
            </w:r>
            <w:r w:rsid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br/>
            </w:r>
            <w:r w:rsidR="00E26CFA"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>z odchyleniami od normy o specjalnych potrzebach edukacyjnych.</w:t>
            </w:r>
            <w:r w:rsid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 xml:space="preserve"> </w:t>
            </w:r>
            <w:r w:rsidRPr="00BC14AA">
              <w:rPr>
                <w:rFonts w:asciiTheme="minorHAnsi" w:hAnsiTheme="minorHAnsi" w:cstheme="minorHAnsi"/>
                <w:iCs/>
                <w:sz w:val="21"/>
                <w:szCs w:val="21"/>
              </w:rPr>
              <w:t>Jest gotów do prezentowania właściwej postawy wobec dzieci i uczniów ze specjalnymi potrzebami edukacyjnymi.</w:t>
            </w:r>
          </w:p>
        </w:tc>
        <w:tc>
          <w:tcPr>
            <w:tcW w:w="1773" w:type="dxa"/>
          </w:tcPr>
          <w:p w:rsidR="00A713B4" w:rsidRPr="00BC14AA" w:rsidRDefault="00E26CFA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C14AA">
              <w:rPr>
                <w:rFonts w:asciiTheme="minorHAnsi" w:hAnsiTheme="minorHAnsi" w:cstheme="minorHAnsi"/>
                <w:iCs/>
                <w:sz w:val="21"/>
                <w:szCs w:val="21"/>
                <w:lang/>
              </w:rPr>
              <w:t>PSPEC_K04</w:t>
            </w:r>
          </w:p>
        </w:tc>
      </w:tr>
    </w:tbl>
    <w:p w:rsidR="00436303" w:rsidRPr="00341AC4" w:rsidRDefault="00436303" w:rsidP="002D40D1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2D40D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91"/>
        <w:gridCol w:w="1963"/>
        <w:gridCol w:w="1963"/>
        <w:gridCol w:w="1963"/>
        <w:gridCol w:w="1963"/>
      </w:tblGrid>
      <w:tr w:rsidR="00D33D2E" w:rsidRPr="00341AC4" w:rsidTr="006B02B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D33D2E" w:rsidRPr="00341AC4" w:rsidRDefault="00D33D2E" w:rsidP="002D40D1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33D2E" w:rsidRPr="00341AC4" w:rsidRDefault="00D33D2E" w:rsidP="00B07C4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33D2E" w:rsidRPr="00341AC4" w:rsidRDefault="00B07C40" w:rsidP="002D40D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D33D2E" w:rsidRPr="00341AC4" w:rsidRDefault="00D33D2E" w:rsidP="00B07C4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33D2E" w:rsidRPr="00341AC4" w:rsidRDefault="00D33D2E" w:rsidP="002D40D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D33D2E" w:rsidRPr="00341AC4" w:rsidRDefault="00B07C40" w:rsidP="002D40D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341AC4" w:rsidRDefault="00C14619" w:rsidP="002D40D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/>
      </w:tblPr>
      <w:tblGrid>
        <w:gridCol w:w="1983"/>
        <w:gridCol w:w="656"/>
        <w:gridCol w:w="655"/>
        <w:gridCol w:w="655"/>
        <w:gridCol w:w="655"/>
        <w:gridCol w:w="654"/>
        <w:gridCol w:w="655"/>
        <w:gridCol w:w="655"/>
        <w:gridCol w:w="655"/>
        <w:gridCol w:w="655"/>
        <w:gridCol w:w="655"/>
        <w:gridCol w:w="655"/>
        <w:gridCol w:w="655"/>
      </w:tblGrid>
      <w:tr w:rsidR="00D33D2E" w:rsidRPr="00341AC4" w:rsidTr="006B02B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33D2E" w:rsidRPr="00341AC4" w:rsidRDefault="00D33D2E" w:rsidP="002D40D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D33D2E" w:rsidRPr="00341AC4" w:rsidRDefault="00D33D2E" w:rsidP="002D40D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33D2E" w:rsidRPr="00341AC4" w:rsidTr="006B02B3">
        <w:trPr>
          <w:jc w:val="center"/>
        </w:trPr>
        <w:tc>
          <w:tcPr>
            <w:tcW w:w="1237" w:type="dxa"/>
            <w:shd w:val="clear" w:color="auto" w:fill="ECF1F8"/>
          </w:tcPr>
          <w:p w:rsidR="00D33D2E" w:rsidRPr="00341AC4" w:rsidRDefault="00D33D2E" w:rsidP="002D40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3D2E" w:rsidRPr="00341AC4" w:rsidTr="006B02B3">
        <w:trPr>
          <w:jc w:val="center"/>
        </w:trPr>
        <w:tc>
          <w:tcPr>
            <w:tcW w:w="1237" w:type="dxa"/>
            <w:shd w:val="clear" w:color="auto" w:fill="ECF1F8"/>
          </w:tcPr>
          <w:p w:rsidR="00D33D2E" w:rsidRPr="00341AC4" w:rsidRDefault="00D33D2E" w:rsidP="002D40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3D2E" w:rsidRPr="00341AC4" w:rsidTr="006B02B3">
        <w:trPr>
          <w:trHeight w:val="358"/>
          <w:jc w:val="center"/>
        </w:trPr>
        <w:tc>
          <w:tcPr>
            <w:tcW w:w="1237" w:type="dxa"/>
            <w:shd w:val="clear" w:color="auto" w:fill="ECF1F8"/>
          </w:tcPr>
          <w:p w:rsidR="00D33D2E" w:rsidRPr="00341AC4" w:rsidRDefault="00D33D2E" w:rsidP="002D40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33D2E" w:rsidRPr="00341AC4" w:rsidTr="006B02B3">
        <w:trPr>
          <w:jc w:val="center"/>
        </w:trPr>
        <w:tc>
          <w:tcPr>
            <w:tcW w:w="1237" w:type="dxa"/>
            <w:shd w:val="clear" w:color="auto" w:fill="ECF1F8"/>
          </w:tcPr>
          <w:p w:rsidR="00D33D2E" w:rsidRPr="00341AC4" w:rsidRDefault="00D33D2E" w:rsidP="002D40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33D2E" w:rsidRPr="00341AC4" w:rsidRDefault="00D33D2E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2D40D1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2D40D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2D40D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2D40D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2D40D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2D40D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2D40D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017156" w:rsidRDefault="00017156" w:rsidP="002D40D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15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51% </w:t>
            </w:r>
            <w:r w:rsidR="0055659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 60%</w:t>
            </w:r>
            <w:r w:rsidR="00D33D2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za wszystkie zadania stawiane studentowi</w:t>
            </w:r>
            <w:r w:rsidR="006B02B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2D40D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017156" w:rsidRDefault="00017156" w:rsidP="002D40D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15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Od 61% </w:t>
            </w:r>
            <w:r w:rsidR="0055659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>do 70%</w:t>
            </w:r>
            <w:r w:rsidR="00D33D2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 za wszystkie zadania stawiane studentowi</w:t>
            </w:r>
            <w:r w:rsidR="006B02B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2D40D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017156" w:rsidRDefault="00017156" w:rsidP="002D40D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715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Od 71% </w:t>
            </w:r>
            <w:r w:rsidR="0055659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do 80% </w:t>
            </w:r>
            <w:r w:rsidR="00D33D2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>za wszystkie zadania stawiane studentowi</w:t>
            </w:r>
            <w:r w:rsidR="006B02B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2D40D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E26CFA" w:rsidRDefault="00E26CFA" w:rsidP="002D40D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26CF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Od 81% </w:t>
            </w:r>
            <w:r w:rsidR="00556599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>do 90%</w:t>
            </w:r>
            <w:r w:rsidR="00D33D2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 za wszystkie zadania stawiane studentowi</w:t>
            </w:r>
            <w:r w:rsidR="006B02B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/>
              </w:rPr>
              <w:t xml:space="preserve"> podczas zajęć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2D40D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E26CFA" w:rsidRDefault="00E26CFA" w:rsidP="002D40D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E26CFA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  <w:lang/>
              </w:rPr>
              <w:t xml:space="preserve">Od 91 % </w:t>
            </w:r>
            <w:r w:rsidR="00556599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  <w:lang/>
              </w:rPr>
              <w:t>do 100%</w:t>
            </w:r>
            <w:r w:rsidR="00D33D2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  <w:lang/>
              </w:rPr>
              <w:t xml:space="preserve"> za wszystkie zadania stawiane studentowi</w:t>
            </w:r>
            <w:r w:rsidR="006B02B3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  <w:lang/>
              </w:rPr>
              <w:t xml:space="preserve"> podczas zajęć</w:t>
            </w:r>
          </w:p>
        </w:tc>
      </w:tr>
    </w:tbl>
    <w:p w:rsidR="000746C5" w:rsidRPr="00341AC4" w:rsidRDefault="00896E3C" w:rsidP="002D40D1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2D40D1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2D40D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2D40D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2D4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B07C4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2D4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B07C40" w:rsidP="00B07C4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B07C4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bookmarkStart w:id="1" w:name="_GoBack"/>
            <w:bookmarkEnd w:id="1"/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2D4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2D40D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017156" w:rsidP="002D40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2D40D1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2D40D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8F54654"/>
    <w:multiLevelType w:val="hybridMultilevel"/>
    <w:tmpl w:val="89260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2933674"/>
    <w:multiLevelType w:val="hybridMultilevel"/>
    <w:tmpl w:val="5E80D634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4F261A77"/>
    <w:multiLevelType w:val="hybridMultilevel"/>
    <w:tmpl w:val="F3D49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>
    <w:nsid w:val="5A9C6344"/>
    <w:multiLevelType w:val="hybridMultilevel"/>
    <w:tmpl w:val="5ACA8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6"/>
  </w:num>
  <w:num w:numId="2">
    <w:abstractNumId w:val="5"/>
  </w:num>
  <w:num w:numId="3">
    <w:abstractNumId w:val="18"/>
  </w:num>
  <w:num w:numId="4">
    <w:abstractNumId w:val="37"/>
  </w:num>
  <w:num w:numId="5">
    <w:abstractNumId w:val="3"/>
  </w:num>
  <w:num w:numId="6">
    <w:abstractNumId w:val="35"/>
  </w:num>
  <w:num w:numId="7">
    <w:abstractNumId w:val="10"/>
  </w:num>
  <w:num w:numId="8">
    <w:abstractNumId w:val="17"/>
  </w:num>
  <w:num w:numId="9">
    <w:abstractNumId w:val="7"/>
  </w:num>
  <w:num w:numId="10">
    <w:abstractNumId w:val="26"/>
  </w:num>
  <w:num w:numId="11">
    <w:abstractNumId w:val="28"/>
  </w:num>
  <w:num w:numId="12">
    <w:abstractNumId w:val="34"/>
  </w:num>
  <w:num w:numId="13">
    <w:abstractNumId w:val="12"/>
  </w:num>
  <w:num w:numId="14">
    <w:abstractNumId w:val="31"/>
  </w:num>
  <w:num w:numId="15">
    <w:abstractNumId w:val="33"/>
  </w:num>
  <w:num w:numId="16">
    <w:abstractNumId w:val="32"/>
  </w:num>
  <w:num w:numId="17">
    <w:abstractNumId w:val="21"/>
  </w:num>
  <w:num w:numId="18">
    <w:abstractNumId w:val="9"/>
  </w:num>
  <w:num w:numId="19">
    <w:abstractNumId w:val="13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8"/>
  </w:num>
  <w:num w:numId="25">
    <w:abstractNumId w:val="11"/>
  </w:num>
  <w:num w:numId="26">
    <w:abstractNumId w:val="20"/>
  </w:num>
  <w:num w:numId="27">
    <w:abstractNumId w:val="39"/>
  </w:num>
  <w:num w:numId="28">
    <w:abstractNumId w:val="14"/>
  </w:num>
  <w:num w:numId="29">
    <w:abstractNumId w:val="30"/>
  </w:num>
  <w:num w:numId="30">
    <w:abstractNumId w:val="6"/>
  </w:num>
  <w:num w:numId="31">
    <w:abstractNumId w:val="16"/>
  </w:num>
  <w:num w:numId="32">
    <w:abstractNumId w:val="23"/>
  </w:num>
  <w:num w:numId="33">
    <w:abstractNumId w:val="4"/>
  </w:num>
  <w:num w:numId="34">
    <w:abstractNumId w:val="15"/>
  </w:num>
  <w:num w:numId="35">
    <w:abstractNumId w:val="8"/>
  </w:num>
  <w:num w:numId="36">
    <w:abstractNumId w:val="29"/>
  </w:num>
  <w:num w:numId="37">
    <w:abstractNumId w:val="27"/>
  </w:num>
  <w:num w:numId="38">
    <w:abstractNumId w:val="2"/>
  </w:num>
  <w:num w:numId="39">
    <w:abstractNumId w:val="2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17156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28EA"/>
    <w:rsid w:val="00170FD2"/>
    <w:rsid w:val="001A0DCD"/>
    <w:rsid w:val="001D18A7"/>
    <w:rsid w:val="001D511D"/>
    <w:rsid w:val="001E0ADE"/>
    <w:rsid w:val="001E7B5A"/>
    <w:rsid w:val="00204C4C"/>
    <w:rsid w:val="002401BA"/>
    <w:rsid w:val="0027397F"/>
    <w:rsid w:val="002D1867"/>
    <w:rsid w:val="002D40D1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56599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42B6"/>
    <w:rsid w:val="00635E40"/>
    <w:rsid w:val="00654EA0"/>
    <w:rsid w:val="0067260F"/>
    <w:rsid w:val="006A0C6B"/>
    <w:rsid w:val="006B02B3"/>
    <w:rsid w:val="006C5000"/>
    <w:rsid w:val="006D764F"/>
    <w:rsid w:val="006E60C3"/>
    <w:rsid w:val="006F029C"/>
    <w:rsid w:val="00725F8A"/>
    <w:rsid w:val="007362F4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4220E"/>
    <w:rsid w:val="00952870"/>
    <w:rsid w:val="0095606D"/>
    <w:rsid w:val="00957188"/>
    <w:rsid w:val="009B522F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07C40"/>
    <w:rsid w:val="00B20F2C"/>
    <w:rsid w:val="00B33301"/>
    <w:rsid w:val="00B36858"/>
    <w:rsid w:val="00B54F67"/>
    <w:rsid w:val="00B64890"/>
    <w:rsid w:val="00B6660E"/>
    <w:rsid w:val="00B72C78"/>
    <w:rsid w:val="00B877F7"/>
    <w:rsid w:val="00BB0629"/>
    <w:rsid w:val="00BC14AA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13FE6"/>
    <w:rsid w:val="00D33D2E"/>
    <w:rsid w:val="00D85EF3"/>
    <w:rsid w:val="00D864ED"/>
    <w:rsid w:val="00D938BC"/>
    <w:rsid w:val="00DA28D5"/>
    <w:rsid w:val="00DB5D67"/>
    <w:rsid w:val="00DD65E8"/>
    <w:rsid w:val="00DE1F53"/>
    <w:rsid w:val="00E17D02"/>
    <w:rsid w:val="00E26CFA"/>
    <w:rsid w:val="00E30DA9"/>
    <w:rsid w:val="00E5790A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0074"/>
    <w:rsid w:val="00F71386"/>
    <w:rsid w:val="00F75F6D"/>
    <w:rsid w:val="00F77196"/>
    <w:rsid w:val="00F77856"/>
    <w:rsid w:val="00F93849"/>
    <w:rsid w:val="00FB2C0D"/>
    <w:rsid w:val="00FB5DEA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74A32-8C51-4E63-B72A-077437B7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7</cp:revision>
  <cp:lastPrinted>2025-10-28T07:51:00Z</cp:lastPrinted>
  <dcterms:created xsi:type="dcterms:W3CDTF">2026-06-15T09:34:00Z</dcterms:created>
  <dcterms:modified xsi:type="dcterms:W3CDTF">2026-06-29T17:54:00Z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