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3BFB">
      <w:pPr>
        <w:pStyle w:val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6F25C9F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86A04A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67EEA8D0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hint="default" w:ascii="Calibri" w:hAnsi="Calibri" w:cstheme="minorHAnsi"/>
          <w:b/>
          <w:iCs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/>
          <w:b/>
          <w:color w:val="auto"/>
          <w:sz w:val="24"/>
          <w:szCs w:val="24"/>
        </w:rPr>
        <w:t>0113.1.PSP.D3MKUNSGZ</w:t>
      </w:r>
    </w:p>
    <w:p w14:paraId="3BDAF5F6">
      <w:pPr>
        <w:pStyle w:val="4"/>
        <w:spacing w:line="276" w:lineRule="auto"/>
        <w:ind w:firstLine="426"/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Metodyka kształcenia uczniów z niepełnosprawnością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>słuchu w grupach zróżnicowanych</w:t>
      </w:r>
    </w:p>
    <w:p w14:paraId="54F2B285">
      <w:pPr>
        <w:pStyle w:val="22"/>
        <w:spacing w:line="276" w:lineRule="auto"/>
        <w:ind w:firstLine="426"/>
        <w:rPr>
          <w:rFonts w:hint="default"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Methodology of Students’ Education with Hearing 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>Impairment in Diverse Groups</w:t>
      </w:r>
    </w:p>
    <w:p w14:paraId="200D17D0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49D6B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4271F974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vAlign w:val="top"/>
          </w:tcPr>
          <w:p w14:paraId="6822505E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Pedagogika specjalna</w:t>
            </w:r>
          </w:p>
        </w:tc>
      </w:tr>
      <w:tr w14:paraId="63AF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19D57ED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vAlign w:val="top"/>
          </w:tcPr>
          <w:p w14:paraId="519C8F3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  <w:lang w:val="pl-PL"/>
              </w:rPr>
              <w:t>Studia stacjonarne /studia niestacjonarne</w:t>
            </w:r>
          </w:p>
        </w:tc>
      </w:tr>
      <w:tr w14:paraId="51DE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20C183F6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vAlign w:val="top"/>
          </w:tcPr>
          <w:p w14:paraId="4E25A4B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Studia jednolite magisterskie </w:t>
            </w:r>
          </w:p>
        </w:tc>
      </w:tr>
      <w:tr w14:paraId="2130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93793C9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vAlign w:val="top"/>
          </w:tcPr>
          <w:p w14:paraId="6E8D7E4B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  <w:lang w:val="pl-PL"/>
              </w:rPr>
              <w:t>Ogólnoakademicki</w:t>
            </w:r>
          </w:p>
        </w:tc>
      </w:tr>
      <w:tr w14:paraId="4837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653939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vAlign w:val="top"/>
          </w:tcPr>
          <w:p w14:paraId="7380BE9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mgr Inga Staszowska</w:t>
            </w:r>
          </w:p>
        </w:tc>
      </w:tr>
      <w:tr w14:paraId="2808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DA6C45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vAlign w:val="top"/>
          </w:tcPr>
          <w:p w14:paraId="3617EE63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inga.staszowska@ujk.edu.pl</w:t>
            </w:r>
          </w:p>
        </w:tc>
      </w:tr>
    </w:tbl>
    <w:p w14:paraId="6A65F95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2CDF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17BF9550">
            <w:pPr>
              <w:pStyle w:val="15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7CB6AF50">
            <w:pPr>
              <w:pStyle w:val="15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5D73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22581143">
            <w:pPr>
              <w:pStyle w:val="15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719930FD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45CD045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72D9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24883EE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vAlign w:val="top"/>
          </w:tcPr>
          <w:p w14:paraId="3DE60760">
            <w:pPr>
              <w:tabs>
                <w:tab w:val="left" w:pos="0"/>
              </w:tabs>
              <w:rPr>
                <w:rFonts w:hint="default" w:ascii="Calibri" w:hAnsi="Calibri" w:cs="Calibri"/>
                <w:iCs/>
                <w:color w:val="EE000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ćwiczenia</w:t>
            </w:r>
          </w:p>
        </w:tc>
      </w:tr>
      <w:tr w14:paraId="29BF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F2BAF9F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vAlign w:val="top"/>
          </w:tcPr>
          <w:p w14:paraId="0E282139">
            <w:pPr>
              <w:pStyle w:val="24"/>
              <w:shd w:val="clear" w:color="auto" w:fill="auto"/>
              <w:spacing w:before="0" w:line="240" w:lineRule="auto"/>
              <w:ind w:firstLine="0" w:firstLineChars="0"/>
              <w:jc w:val="left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sz w:val="21"/>
                <w:szCs w:val="21"/>
              </w:rPr>
              <w:t>Zajęcia tradycyjne w pomieszczen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iach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dydaktyczny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 xml:space="preserve">WPP 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>UJK</w:t>
            </w:r>
          </w:p>
        </w:tc>
      </w:tr>
      <w:tr w14:paraId="1365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A703C4A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vAlign w:val="top"/>
          </w:tcPr>
          <w:p w14:paraId="774542A3">
            <w:pPr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Zaliczenie z oceną</w:t>
            </w:r>
          </w:p>
        </w:tc>
      </w:tr>
      <w:tr w14:paraId="7F2B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C152179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vAlign w:val="top"/>
          </w:tcPr>
          <w:p w14:paraId="699463D4">
            <w:pPr>
              <w:rPr>
                <w:rFonts w:hint="default" w:ascii="Calibri" w:hAnsi="Calibri" w:cs="Calibri"/>
                <w:bCs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color w:val="auto"/>
                <w:sz w:val="21"/>
                <w:szCs w:val="21"/>
              </w:rPr>
              <w:t>Metody podające: instruktaż, objaśnienie</w:t>
            </w:r>
            <w:r>
              <w:rPr>
                <w:rFonts w:hint="default" w:ascii="Calibri" w:hAnsi="Calibri" w:cs="Calibri"/>
                <w:bCs/>
                <w:color w:val="auto"/>
                <w:sz w:val="21"/>
                <w:szCs w:val="21"/>
                <w:lang w:val="pl-PL"/>
              </w:rPr>
              <w:t>, pogadanka</w:t>
            </w:r>
          </w:p>
          <w:p w14:paraId="663B9BC0">
            <w:pPr>
              <w:rPr>
                <w:rFonts w:hint="default" w:ascii="Calibri" w:hAnsi="Calibri" w:cs="Calibri"/>
                <w:b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Cs/>
                <w:color w:val="auto"/>
                <w:sz w:val="21"/>
                <w:szCs w:val="21"/>
              </w:rPr>
              <w:t xml:space="preserve">Metody problemowe: klasyczna metoda problemowa </w:t>
            </w:r>
          </w:p>
          <w:p w14:paraId="19362977">
            <w:pPr>
              <w:rPr>
                <w:rFonts w:hint="default" w:ascii="Calibri" w:hAnsi="Calibri" w:cs="Calibri"/>
                <w:b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Cs/>
                <w:color w:val="auto"/>
                <w:sz w:val="21"/>
                <w:szCs w:val="21"/>
              </w:rPr>
              <w:t>Metody eksponujące: pokaz</w:t>
            </w:r>
          </w:p>
          <w:p w14:paraId="454E032A">
            <w:pPr>
              <w:pStyle w:val="11"/>
              <w:spacing w:before="0" w:beforeAutospacing="0" w:after="0" w:afterAutospacing="0"/>
              <w:rPr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Metody praktyczne: ćwiczenia przedmiotowe</w:t>
            </w: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>, warsztaty</w:t>
            </w:r>
          </w:p>
          <w:p w14:paraId="5805B672">
            <w:pPr>
              <w:pStyle w:val="11"/>
              <w:spacing w:before="0" w:beforeAutospacing="0" w:after="0" w:afterAutospacing="0"/>
              <w:rPr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 xml:space="preserve">Metody aktywne: </w:t>
            </w:r>
            <w:r>
              <w:rPr>
                <w:rFonts w:hint="default" w:ascii="Calibri" w:hAnsi="Calibri" w:cs="Calibri"/>
                <w:sz w:val="21"/>
                <w:szCs w:val="21"/>
              </w:rPr>
              <w:t>burza mózgów, dyskusja dydaktyczna</w:t>
            </w: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 praca w grupach</w:t>
            </w:r>
          </w:p>
        </w:tc>
      </w:tr>
      <w:tr w14:paraId="0F1B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A7BE23F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1" w:colLast="1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vAlign w:val="top"/>
          </w:tcPr>
          <w:p w14:paraId="312F4EE1">
            <w:pP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Czyż, A. (2019). Podmiotowe uwarunkowania radzenia sobie ze stresem osób z uszkodzonym słuchem. Oficyna Wydawnicza Impuls.</w:t>
            </w:r>
          </w:p>
          <w:p w14:paraId="2530401C">
            <w:pP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Dłużniewska, A. (2021). Rozumienie tekstów literackich przez uczniów z uszkodzeniami słuchu. Oficyna Wydawnicza Impuls.</w:t>
            </w:r>
          </w:p>
          <w:p w14:paraId="05F43320">
            <w:pP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Jakonuik-Diallo, A. (red.). (2017). Dziecko z wadą słuchu u progu szkoły. Wydawnictwo Naukowe UAM.</w:t>
            </w:r>
          </w:p>
          <w:p w14:paraId="6F0D2E5E">
            <w:pP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Kosowska, M., Jagier, A. (2011). Relacje dziecka z wadą słuchu w szkole. Difin.</w:t>
            </w:r>
          </w:p>
          <w:p w14:paraId="45AC437D">
            <w:pP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Sakowicz - Boboryko, A. (2016). Wspieranie rodziców w rehabilitacji dzieci z niepełnosprawnością słuchową. W kręgu odpowiedzialności. Wydawnictwo Akademickie Żak.</w:t>
            </w:r>
          </w:p>
          <w:p w14:paraId="3558BE20">
            <w:pP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Wereszka, K. (2020).Uczeń niesłyszący i słabo słyszący: jak szkoła może wspierać rozwój dziecka. W: Szkoła w sytuacji trudnej - zdążyć z pomocą. (red.). B. Szurowska. Difin.</w:t>
            </w:r>
          </w:p>
        </w:tc>
      </w:tr>
      <w:tr w14:paraId="3A1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9D53E65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vAlign w:val="top"/>
          </w:tcPr>
          <w:p w14:paraId="24223B4C">
            <w:pPr>
              <w:rPr>
                <w:rFonts w:hint="default" w:ascii="Calibri" w:hAnsi="Calibri" w:eastAsia="Trebuchet MS" w:cs="Calibri"/>
                <w:i w:val="0"/>
                <w:i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Calibri" w:hAnsi="Calibri" w:eastAsia="Trebuchet MS" w:cs="Calibri"/>
                <w:i w:val="0"/>
                <w:i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Dłużniewska, A. (2010). Model pracy z uczniem niesłyszącym lub słabo słyszącym. W D. Al-Khamisy, M. Jabłonowska, A. Dłużniewska, P. Jurkiewicz, J. Łukasiewicz-Wieleba, B. Marcinkowska, B. Trochimiak, B. Rola, J. Gasik, U. Gosk, R. Dziubińska, J. Moleda, &amp; A. Lemańska (redaktorzy), Podniesienie efektywności kształcenia uczniów ze specjalnymi potrzebami edukacyjnymi. Materiały szkoleniowe. Cz. 2 (s. 31–78). MEN. ttp://static.scholaris.pl/main-file/102/537/podniesienie_efektywnosci_66013.pdf#page=31</w:t>
            </w:r>
          </w:p>
          <w:p w14:paraId="11F9DF1E">
            <w:pP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</w:rPr>
              <w:t>Domagała-Zyśk</w:t>
            </w: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  <w:t>, E. (2014).</w:t>
            </w: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</w:rPr>
              <w:t xml:space="preserve"> Surdoglottodydaktyka, Lekcje i zajęcia językowe dla uczniów niesłyszących i słabosłyszących</w:t>
            </w: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  <w:t xml:space="preserve">. </w:t>
            </w: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</w:rPr>
              <w:t>Wydawnictwo KUL</w:t>
            </w: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  <w:t>.</w:t>
            </w:r>
          </w:p>
          <w:p w14:paraId="671BE103">
            <w:pP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  <w:t>Goc, A. (2022). Głusza. Wydawnictwo DOWODY.</w:t>
            </w:r>
          </w:p>
          <w:p w14:paraId="71C3C9FD">
            <w:pP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  <w:t>Janciauskaiti, R., (2019). Powiedz to w MIG. Wydawnictwo DwieSiostry.</w:t>
            </w:r>
          </w:p>
          <w:p w14:paraId="744132C8">
            <w:pP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i w:val="0"/>
                <w:iCs/>
                <w:color w:val="auto"/>
                <w:sz w:val="21"/>
                <w:szCs w:val="21"/>
                <w:lang w:val="pl-PL"/>
              </w:rPr>
              <w:t>Korzon, A., Plutecka, K. (2010). Kształcenie zintegrowane uczniów niesłyszących w teorii i praktyce. Wydawnictwo Impuls.</w:t>
            </w:r>
          </w:p>
          <w:p w14:paraId="49CCFBB6">
            <w:pPr>
              <w:rPr>
                <w:rFonts w:hint="default" w:ascii="Calibri" w:hAnsi="Calibri" w:cs="Calibri"/>
                <w:bCs/>
                <w:i w:val="0"/>
                <w:iCs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i w:val="0"/>
                <w:iCs/>
                <w:sz w:val="21"/>
                <w:szCs w:val="21"/>
                <w:lang w:val="pl-PL"/>
              </w:rPr>
              <w:t xml:space="preserve">Plutecka, K. (2020). Od edukacji specjalnej do edukacji inkluzyjnej - przemiany w procesie kształcenia uczniów niesłyszących. Edukacja Elementarna w Teorii i Praktyce. Vol 15, Iss 3(57). </w:t>
            </w:r>
          </w:p>
          <w:p w14:paraId="27ECB832">
            <w:pPr>
              <w:rPr>
                <w:rFonts w:hint="default" w:ascii="Calibri" w:hAnsi="Calibri" w:cs="Calibri"/>
                <w:bCs/>
                <w:i w:val="0"/>
                <w:iCs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Cs/>
                <w:i w:val="0"/>
                <w:iCs/>
                <w:sz w:val="21"/>
                <w:szCs w:val="21"/>
                <w:lang w:val="pl-PL"/>
              </w:rPr>
              <w:t>Szuścik, P., Michniewska, O. (2020). Zamigaj mi! Co robię?. Wydawnictwo Od.Nowa Sp. z o.o.</w:t>
            </w:r>
          </w:p>
        </w:tc>
      </w:tr>
      <w:bookmarkEnd w:id="1"/>
    </w:tbl>
    <w:p w14:paraId="72FEC4B3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5AF8315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5E12E604">
      <w:pPr>
        <w:pStyle w:val="15"/>
        <w:numPr>
          <w:ilvl w:val="0"/>
          <w:numId w:val="0"/>
        </w:numPr>
        <w:snapToGrid w:val="0"/>
        <w:spacing w:line="276" w:lineRule="auto"/>
        <w:ind w:left="567" w:leftChars="0"/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wiczenia</w:t>
      </w:r>
    </w:p>
    <w:p w14:paraId="32F11384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Rozwijanie umiejętności kształcenia uczniów z niepełnosprawnością słuchu w grupach zróżnicowanych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123E6E65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C2.</w:t>
      </w: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Kształcenie umiejętności organizacji pracy na lekcji z uczniem z niepełnosprawnością słuchu w grupie zróżnicowanej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4A16AF6F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C3.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Rozwijanie umiejętności doboru środków dydaktycznych wspierających uczniów z niepełnosprawnością słuchu w grupach zróżnicowanych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3B58EB8C">
      <w:pPr>
        <w:pStyle w:val="15"/>
        <w:numPr>
          <w:ilvl w:val="0"/>
          <w:numId w:val="0"/>
        </w:numPr>
        <w:spacing w:line="276" w:lineRule="auto"/>
        <w:ind w:left="709" w:leftChars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DDFBC6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471DF29E">
      <w:pPr>
        <w:pStyle w:val="15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58E38189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z kartą przedmiotu oraz warunkami zaliczenia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757A9AC5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Możliwości i trudności psychofizyczne i społeczne uczniów z niepełnosprawnością słuchową.</w:t>
      </w:r>
    </w:p>
    <w:p w14:paraId="7804483E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Funkcjonowanie społeczne uczniów z niepełnosprawnością słuchową w placówce oświatowej.</w:t>
      </w:r>
    </w:p>
    <w:p w14:paraId="541D8807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Formy organizacyjne pracy na lekcji z uczniem z niepełnosprawnością słuchu w grupach zróżnicowanych (praca zbiorowa, grupowa, indywidualna, tutoring uczniowski w klasach włączających); </w:t>
      </w:r>
    </w:p>
    <w:p w14:paraId="38DBFD0C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Modele nauczania w małych grupach w klasach włączających.</w:t>
      </w:r>
    </w:p>
    <w:p w14:paraId="588487DC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Współpraca z rodzicami ucznia z niepełnosprawnością słuchową.</w:t>
      </w:r>
    </w:p>
    <w:p w14:paraId="1FBEC837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6D2F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25A1A65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2C5D8BD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748F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4273968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W01</w:t>
            </w:r>
          </w:p>
          <w:p w14:paraId="6364FABD">
            <w:pPr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D.3.W4.</w:t>
            </w:r>
          </w:p>
          <w:p w14:paraId="63F85736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30" w:type="dxa"/>
            <w:vAlign w:val="top"/>
          </w:tcPr>
          <w:p w14:paraId="212736BB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koncepcje rehabilitacji, edukacji, resocjalizacji i terapii osób z niepełnosprawnością słuchu oraz różnorodne uwarunkowania tych procesów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oraz 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rolę nowych technologii w dostosowaniu nauczania do potrzeb dzieci i uczniów;</w:t>
            </w:r>
          </w:p>
        </w:tc>
        <w:tc>
          <w:tcPr>
            <w:tcW w:w="1773" w:type="dxa"/>
            <w:vAlign w:val="top"/>
          </w:tcPr>
          <w:p w14:paraId="0E2CE4E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color w:val="auto"/>
                <w:sz w:val="21"/>
                <w:szCs w:val="21"/>
              </w:rPr>
              <w:t>PSPEC_W05</w:t>
            </w:r>
          </w:p>
        </w:tc>
      </w:tr>
      <w:tr w14:paraId="41A7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19D5735C">
            <w:pPr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W02</w:t>
            </w:r>
          </w:p>
          <w:p w14:paraId="0EE82C6A">
            <w:pPr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D.3.W5.</w:t>
            </w:r>
          </w:p>
          <w:p w14:paraId="4CA5B92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  <w:vAlign w:val="top"/>
          </w:tcPr>
          <w:p w14:paraId="73879CB5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współczesne podejście do problemów uczniów z niepełnosprawnością słuchu i wynikające z niego nowe formy edukacji, w tym integracyjna i włączająca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oraz stosowane w snich 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metody nauczania (konwencjonalne i niekonwencjonalne metody nauczania i ich adaptację do zróżnicowanych potrzeb dzieci i uczniów, metody aktywizujące, metodę projektów, pracę badawczą dziecka i ucznia), a także alternatywne sposoby uczenia się i elastycznego nauczania.</w:t>
            </w:r>
          </w:p>
        </w:tc>
        <w:tc>
          <w:tcPr>
            <w:tcW w:w="1773" w:type="dxa"/>
            <w:vAlign w:val="top"/>
          </w:tcPr>
          <w:p w14:paraId="01F68A3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color w:val="auto"/>
                <w:sz w:val="21"/>
                <w:szCs w:val="21"/>
              </w:rPr>
              <w:t>PSPEC_W09</w:t>
            </w:r>
          </w:p>
        </w:tc>
      </w:tr>
      <w:tr w14:paraId="3D075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004DA019">
            <w:pPr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W03</w:t>
            </w:r>
          </w:p>
          <w:p w14:paraId="6F21BEFB">
            <w:pPr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D.3.W7.</w:t>
            </w:r>
          </w:p>
          <w:p w14:paraId="3F2C1EF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  <w:vAlign w:val="top"/>
          </w:tcPr>
          <w:p w14:paraId="3303C165">
            <w:pPr>
              <w:jc w:val="both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modele współpracy nauczycieli i specjalistów z rodzicami lub opiekunami oraz ich konsekwencje dla organizacji zajęć edukacyjnych oraz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organizację i metodyki kształcenia uczniów z niepełnosprawnością słuchu w systemie integracyjnym i włączającym,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w tym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 modele indywidualizacji lekcji, efektywne strategie nauczania i uniwersalnego projektowania zajęć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5D5CA13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color w:val="auto"/>
                <w:sz w:val="21"/>
                <w:szCs w:val="21"/>
              </w:rPr>
              <w:t>PSPEC_W11</w:t>
            </w:r>
          </w:p>
        </w:tc>
      </w:tr>
    </w:tbl>
    <w:p w14:paraId="2CA7A56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3FF3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3A5D83FF">
            <w:pPr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U01</w:t>
            </w:r>
          </w:p>
          <w:p w14:paraId="570E130F">
            <w:pPr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D.3.U1.</w:t>
            </w:r>
          </w:p>
          <w:p w14:paraId="49F7A065">
            <w:pPr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D.3.U2.</w:t>
            </w:r>
          </w:p>
          <w:p w14:paraId="4338728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1" w:type="dxa"/>
            <w:vAlign w:val="top"/>
          </w:tcPr>
          <w:p w14:paraId="1635401F">
            <w:pPr>
              <w:jc w:val="both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Potrafi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wykorzystywać i integrować wiedzę z zakresu pedagogiki specjalnej oraz powiązanych z nią dyscyplin naukowych w celu analizy problemów rehabilitacyjnych, edukacyjnych, terapeutycznych i resocjalizacyjnych ucznia z niepełnosprawnością słuchu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oraz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projektowa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nia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 xml:space="preserve"> zaję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ć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 xml:space="preserve"> dla zróżnicowanych grup dzieci i uczniów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, a także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 xml:space="preserve">dobierać i adaptować środki dydaktyczne do potrzeb dziecka i ucznia; </w:t>
            </w:r>
          </w:p>
          <w:p w14:paraId="57273013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Potrafi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opracowywać materiały dydaktyczne zgodnie z zasadami uniwersalnego projektowania zajęć; dostosować treści i formy sprawdzianów do możliwości uczniów ze specjalnymi potrzebami edukacyjnymi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0DE8000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color w:val="auto"/>
                <w:sz w:val="21"/>
                <w:szCs w:val="21"/>
              </w:rPr>
              <w:t>PSPEC_U01</w:t>
            </w:r>
          </w:p>
        </w:tc>
      </w:tr>
    </w:tbl>
    <w:p w14:paraId="46A8919F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6CFA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62923F9E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K01</w:t>
            </w:r>
          </w:p>
          <w:p w14:paraId="4F7273BB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D.3.K1.</w:t>
            </w:r>
          </w:p>
        </w:tc>
        <w:tc>
          <w:tcPr>
            <w:tcW w:w="6830" w:type="dxa"/>
            <w:vAlign w:val="top"/>
          </w:tcPr>
          <w:p w14:paraId="23FCB7E3">
            <w:pPr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Jest gotów do podjęcia odpowiedzialności za podejmowane decyzje w edukacji włączającej w zakresie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komunikowania się i współpracy z otoczeniem oraz aktywnego uczestnictwa w grupach i organizacjach realizujących działania edukacyjne, rehabilitacyjne, terapeutyczne i resocjalizacyjne ucznia z niepełnosprawnością słuchu;</w:t>
            </w:r>
          </w:p>
        </w:tc>
        <w:tc>
          <w:tcPr>
            <w:tcW w:w="1773" w:type="dxa"/>
            <w:vAlign w:val="top"/>
          </w:tcPr>
          <w:p w14:paraId="58C12184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color w:val="auto"/>
                <w:sz w:val="21"/>
                <w:szCs w:val="21"/>
              </w:rPr>
              <w:t>PSPEC_K03</w:t>
            </w:r>
          </w:p>
        </w:tc>
      </w:tr>
      <w:tr w14:paraId="4F9CB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1926D27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K02</w:t>
            </w:r>
          </w:p>
          <w:p w14:paraId="42C4F9D0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D.3.K1.</w:t>
            </w:r>
          </w:p>
        </w:tc>
        <w:tc>
          <w:tcPr>
            <w:tcW w:w="6830" w:type="dxa"/>
            <w:vAlign w:val="top"/>
          </w:tcPr>
          <w:p w14:paraId="56E5684B">
            <w:pPr>
              <w:jc w:val="both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Jest gotów do podjęcia odpowiedzialności za podejmowane decyzje w edukacji włączającej w zakresie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rozpoznawania specyfiki środowiska lokalnego i regionalnego oraz ich wpływu na funkcjonowanie uczniów z niepełnosprawnością słuchu a także podejmowania współpracy na rzecz dobra uczniów i tych środowisk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28E9692B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color w:val="auto"/>
                <w:sz w:val="21"/>
                <w:szCs w:val="21"/>
              </w:rPr>
              <w:t>PSPEC_K05</w:t>
            </w:r>
          </w:p>
        </w:tc>
      </w:tr>
    </w:tbl>
    <w:p w14:paraId="2D2B4EBE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1C414C0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3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</w:tblGrid>
      <w:tr w14:paraId="6D4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>
            <w:pPr>
              <w:pStyle w:val="15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7276A7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FDCDC6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15D670F9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79B396A4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3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8"/>
        <w:gridCol w:w="409"/>
        <w:gridCol w:w="409"/>
        <w:gridCol w:w="409"/>
        <w:gridCol w:w="409"/>
      </w:tblGrid>
      <w:tr w14:paraId="418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70E4D4B0">
            <w:pPr>
              <w:pStyle w:val="15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418BEEC">
            <w:pPr>
              <w:pStyle w:val="15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F7C6A0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323B143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D30F91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7EF90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7DC42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ED82D8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43F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777F5F62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7F4E7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6364A56B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36A334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0D7B36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86CB8F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31E4D0F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39F46BF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93C312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A05C114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221327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88F883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F75D93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E6F634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4F37F01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0641A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7F2AA74F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50B834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0F6373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E10FF87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32B6F86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6939CFC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69D135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3E911F1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222D7F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13FFE7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0420E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B6A3DA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D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2CDACCCF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07CD0A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48796673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7B5C37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70F7C1C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8822F3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228EEF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4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05B9D8D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ACCD54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51DC062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5A9839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A60E4F2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7B3095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C6EB2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8F0AF1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7CEFDAA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1751A559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7E4162B3">
      <w:pPr>
        <w:pStyle w:val="15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29EA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5FD6310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5C5AAF8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3279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DEB9AD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vAlign w:val="top"/>
          </w:tcPr>
          <w:p w14:paraId="5E511EC0">
            <w:pPr>
              <w:ind w:right="113" w:rightChars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od 50%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- 60%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14:paraId="0C0E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7B4331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vAlign w:val="top"/>
          </w:tcPr>
          <w:p w14:paraId="46A771C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od 61%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- 70%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punktów uzyskanych za zadania opracowane wspólnie z grupą</w:t>
            </w:r>
          </w:p>
        </w:tc>
      </w:tr>
      <w:tr w14:paraId="4F21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9F9A63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vAlign w:val="top"/>
          </w:tcPr>
          <w:p w14:paraId="7D41C9D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od 71%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- 80%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14:paraId="5CF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407145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vAlign w:val="top"/>
          </w:tcPr>
          <w:p w14:paraId="569F98C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od 81%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- 90%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punktów uzyskanych za zadania opracowane wspólnie z grupą</w:t>
            </w:r>
          </w:p>
        </w:tc>
      </w:tr>
      <w:tr w14:paraId="67A5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961986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vAlign w:val="top"/>
          </w:tcPr>
          <w:p w14:paraId="76D195DA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od 91%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- 100%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punktów uzyskanych za zadania opracowane wspólnie z grupą</w:t>
            </w:r>
          </w:p>
        </w:tc>
      </w:tr>
    </w:tbl>
    <w:p w14:paraId="474C4D4F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6A51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B5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12924D36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140D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3210C4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18BB7D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F2BF5F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</w:tr>
      <w:tr w14:paraId="07B9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613013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79EBF9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BE17C8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14:paraId="0458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AB50C8B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ADFB1D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7AC4BB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</w:tr>
      <w:tr w14:paraId="399D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0D4AD54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04C3B0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4C838E9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14:paraId="182A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035BDEC9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118EBC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25DD2C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</w:tr>
      <w:tr w14:paraId="7422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6CFA8E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2714F8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2FC765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AE6B8C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563C694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D9E217B"/>
    <w:multiLevelType w:val="multilevel"/>
    <w:tmpl w:val="6D9E217B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3C37432"/>
    <w:rsid w:val="04C92094"/>
    <w:rsid w:val="05D4412C"/>
    <w:rsid w:val="071B361A"/>
    <w:rsid w:val="0D9117AB"/>
    <w:rsid w:val="2D0B0FF8"/>
    <w:rsid w:val="58236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0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66" w:hanging="349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7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8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9">
    <w:name w:val="Temat komentarza Znak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0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2">
    <w:name w:val="Styl1"/>
    <w:basedOn w:val="4"/>
    <w:link w:val="23"/>
    <w:qFormat/>
    <w:uiPriority w:val="0"/>
    <w:rPr>
      <w:rFonts w:ascii="Calibri" w:hAnsi="Calibri"/>
      <w:i/>
      <w:color w:val="auto"/>
    </w:rPr>
  </w:style>
  <w:style w:type="character" w:customStyle="1" w:styleId="23">
    <w:name w:val="Styl1 Znak"/>
    <w:basedOn w:val="21"/>
    <w:link w:val="22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4">
    <w:name w:val="Body text (3)7"/>
    <w:basedOn w:val="1"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character" w:customStyle="1" w:styleId="25">
    <w:name w:val="normaltextru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769C-B2DA-4B67-A6BE-256564FFD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1029</Words>
  <Characters>7036</Characters>
  <Lines>25</Lines>
  <Paragraphs>7</Paragraphs>
  <TotalTime>12</TotalTime>
  <ScaleCrop>false</ScaleCrop>
  <LinksUpToDate>false</LinksUpToDate>
  <CharactersWithSpaces>7916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2026-02-16T21:51:00Z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2026-06-02T10:49:19Z</dcterms:modified>
  <dc:title>Zarządzenie nr 189-2025 Budowa programu studiów Załącznik nr 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1045-12.1.0.26372</vt:lpwstr>
  </property>
  <property fmtid="{D5CDD505-2E9C-101B-9397-08002B2CF9AE}" pid="6" name="ICV">
    <vt:lpwstr>EB020DB719204BA88D77BE98C279AE44_13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