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B5" w:rsidRDefault="00C13BB5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C13BB5" w:rsidRDefault="001B5F62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C13BB5" w:rsidRDefault="001B5F62" w:rsidP="000336F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/>
          <w:iCs/>
          <w:color w:val="000000" w:themeColor="text1"/>
          <w:sz w:val="24"/>
          <w:szCs w:val="24"/>
        </w:rPr>
        <w:t>0113.1.PSP.E2.WEUMPD</w:t>
      </w:r>
    </w:p>
    <w:p w:rsidR="00C13BB5" w:rsidRDefault="001B5F62" w:rsidP="000336F0">
      <w:pPr>
        <w:pStyle w:val="Nagwek3"/>
        <w:spacing w:before="0" w:line="276" w:lineRule="auto"/>
        <w:ind w:left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Wspieranie edukacyjne uczniów z mózgowym porażeniem dziecięcym</w:t>
      </w:r>
    </w:p>
    <w:p w:rsidR="00C13BB5" w:rsidRDefault="001B5F62" w:rsidP="000336F0">
      <w:pPr>
        <w:pStyle w:val="Styl1"/>
        <w:spacing w:before="0" w:line="276" w:lineRule="auto"/>
        <w:ind w:left="425"/>
        <w:rPr>
          <w:b/>
          <w:bCs/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Educational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EE47FE">
        <w:rPr>
          <w:b/>
          <w:bCs/>
          <w:i w:val="0"/>
          <w:iCs/>
          <w:color w:val="000000" w:themeColor="text1"/>
        </w:rPr>
        <w:t>s</w:t>
      </w:r>
      <w:r>
        <w:rPr>
          <w:b/>
          <w:bCs/>
          <w:i w:val="0"/>
          <w:iCs/>
          <w:color w:val="000000" w:themeColor="text1"/>
        </w:rPr>
        <w:t>upport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EE47FE">
        <w:rPr>
          <w:b/>
          <w:bCs/>
          <w:i w:val="0"/>
          <w:iCs/>
          <w:color w:val="000000" w:themeColor="text1"/>
        </w:rPr>
        <w:t>c</w:t>
      </w:r>
      <w:r>
        <w:rPr>
          <w:b/>
          <w:bCs/>
          <w:i w:val="0"/>
          <w:iCs/>
          <w:color w:val="000000" w:themeColor="text1"/>
        </w:rPr>
        <w:t>tudents</w:t>
      </w:r>
      <w:proofErr w:type="spellEnd"/>
      <w:r>
        <w:rPr>
          <w:b/>
          <w:bCs/>
          <w:i w:val="0"/>
          <w:iCs/>
          <w:color w:val="000000" w:themeColor="text1"/>
        </w:rPr>
        <w:t xml:space="preserve"> with </w:t>
      </w:r>
      <w:proofErr w:type="spellStart"/>
      <w:r w:rsidR="00EE47FE">
        <w:rPr>
          <w:b/>
          <w:bCs/>
          <w:i w:val="0"/>
          <w:iCs/>
          <w:color w:val="000000" w:themeColor="text1"/>
        </w:rPr>
        <w:t>c</w:t>
      </w:r>
      <w:r>
        <w:rPr>
          <w:b/>
          <w:bCs/>
          <w:i w:val="0"/>
          <w:iCs/>
          <w:color w:val="000000" w:themeColor="text1"/>
        </w:rPr>
        <w:t>erebral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EE47FE">
        <w:rPr>
          <w:b/>
          <w:bCs/>
          <w:i w:val="0"/>
          <w:iCs/>
          <w:color w:val="000000" w:themeColor="text1"/>
        </w:rPr>
        <w:t>p</w:t>
      </w:r>
      <w:r>
        <w:rPr>
          <w:b/>
          <w:bCs/>
          <w:i w:val="0"/>
          <w:iCs/>
          <w:color w:val="000000" w:themeColor="text1"/>
        </w:rPr>
        <w:t>alsy</w:t>
      </w:r>
      <w:proofErr w:type="spellEnd"/>
    </w:p>
    <w:p w:rsidR="00C13BB5" w:rsidRDefault="001B5F62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C13BB5">
        <w:trPr>
          <w:trHeight w:val="282"/>
          <w:jc w:val="center"/>
        </w:trPr>
        <w:tc>
          <w:tcPr>
            <w:tcW w:w="4742" w:type="dxa"/>
          </w:tcPr>
          <w:p w:rsidR="00C13BB5" w:rsidRDefault="001B5F6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C13BB5" w:rsidRPr="007B71AE" w:rsidRDefault="001B5F62" w:rsidP="007B71AE">
            <w:pPr>
              <w:spacing w:line="276" w:lineRule="auto"/>
              <w:ind w:left="14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B71AE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C13BB5">
        <w:trPr>
          <w:trHeight w:val="285"/>
          <w:jc w:val="center"/>
        </w:trPr>
        <w:tc>
          <w:tcPr>
            <w:tcW w:w="4742" w:type="dxa"/>
          </w:tcPr>
          <w:p w:rsidR="00C13BB5" w:rsidRDefault="001B5F6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C13BB5" w:rsidRPr="007B71AE" w:rsidRDefault="001B5F62" w:rsidP="007B71AE">
            <w:pPr>
              <w:spacing w:line="276" w:lineRule="auto"/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71AE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C13BB5">
        <w:trPr>
          <w:trHeight w:val="285"/>
          <w:jc w:val="center"/>
        </w:trPr>
        <w:tc>
          <w:tcPr>
            <w:tcW w:w="4742" w:type="dxa"/>
          </w:tcPr>
          <w:p w:rsidR="00C13BB5" w:rsidRDefault="001B5F6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C13BB5" w:rsidRPr="007B71AE" w:rsidRDefault="001B5F62" w:rsidP="007B71AE">
            <w:pPr>
              <w:spacing w:line="276" w:lineRule="auto"/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71AE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C13BB5">
        <w:trPr>
          <w:trHeight w:val="285"/>
          <w:jc w:val="center"/>
        </w:trPr>
        <w:tc>
          <w:tcPr>
            <w:tcW w:w="4742" w:type="dxa"/>
          </w:tcPr>
          <w:p w:rsidR="00C13BB5" w:rsidRDefault="001B5F6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C13BB5" w:rsidRPr="007B71AE" w:rsidRDefault="001B5F62" w:rsidP="007B71AE">
            <w:pPr>
              <w:spacing w:line="276" w:lineRule="auto"/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B71AE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C13BB5" w:rsidTr="007B71AE">
        <w:trPr>
          <w:trHeight w:val="142"/>
          <w:jc w:val="center"/>
        </w:trPr>
        <w:tc>
          <w:tcPr>
            <w:tcW w:w="4742" w:type="dxa"/>
          </w:tcPr>
          <w:p w:rsidR="00C13BB5" w:rsidRDefault="001B5F6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C13BB5" w:rsidRPr="007B71AE" w:rsidRDefault="001B5F62" w:rsidP="007B71AE">
            <w:pPr>
              <w:spacing w:line="276" w:lineRule="auto"/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71AE">
              <w:rPr>
                <w:rFonts w:ascii="Calibri" w:hAnsi="Calibri" w:cs="Calibri"/>
                <w:sz w:val="21"/>
                <w:szCs w:val="21"/>
              </w:rPr>
              <w:t>mgr Inga Staszowska</w:t>
            </w:r>
          </w:p>
        </w:tc>
      </w:tr>
      <w:tr w:rsidR="00C13BB5">
        <w:trPr>
          <w:trHeight w:val="285"/>
          <w:jc w:val="center"/>
        </w:trPr>
        <w:tc>
          <w:tcPr>
            <w:tcW w:w="4742" w:type="dxa"/>
          </w:tcPr>
          <w:p w:rsidR="00C13BB5" w:rsidRDefault="001B5F6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C13BB5" w:rsidRPr="007B71AE" w:rsidRDefault="001B5F62" w:rsidP="007B71AE">
            <w:pPr>
              <w:spacing w:line="276" w:lineRule="auto"/>
              <w:ind w:left="14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B71AE">
              <w:rPr>
                <w:rFonts w:ascii="Calibri" w:hAnsi="Calibri" w:cs="Calibri"/>
                <w:sz w:val="21"/>
                <w:szCs w:val="21"/>
              </w:rPr>
              <w:t>inga.staszowska@ujk.edu.pl</w:t>
            </w:r>
          </w:p>
        </w:tc>
      </w:tr>
    </w:tbl>
    <w:p w:rsidR="00C13BB5" w:rsidRDefault="001B5F6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C13BB5">
        <w:trPr>
          <w:trHeight w:val="285"/>
          <w:jc w:val="center"/>
        </w:trPr>
        <w:tc>
          <w:tcPr>
            <w:tcW w:w="3467" w:type="dxa"/>
          </w:tcPr>
          <w:p w:rsidR="00C13BB5" w:rsidRDefault="001B5F62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C13BB5" w:rsidRPr="007B71AE" w:rsidRDefault="001B5F62" w:rsidP="007B71AE">
            <w:pPr>
              <w:snapToGrid w:val="0"/>
              <w:spacing w:line="276" w:lineRule="auto"/>
              <w:ind w:left="13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71AE">
              <w:rPr>
                <w:rFonts w:ascii="Calibri" w:hAnsi="Calibri" w:cs="Calibri"/>
                <w:sz w:val="21"/>
                <w:szCs w:val="21"/>
              </w:rPr>
              <w:t>polski</w:t>
            </w:r>
          </w:p>
        </w:tc>
      </w:tr>
      <w:tr w:rsidR="00C13BB5">
        <w:trPr>
          <w:trHeight w:val="282"/>
          <w:jc w:val="center"/>
        </w:trPr>
        <w:tc>
          <w:tcPr>
            <w:tcW w:w="3467" w:type="dxa"/>
          </w:tcPr>
          <w:p w:rsidR="00C13BB5" w:rsidRDefault="001B5F62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C13BB5" w:rsidRPr="007B71AE" w:rsidRDefault="001B5F62" w:rsidP="007B71AE">
            <w:pPr>
              <w:snapToGrid w:val="0"/>
              <w:spacing w:line="276" w:lineRule="auto"/>
              <w:ind w:left="13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71AE">
              <w:rPr>
                <w:rFonts w:ascii="Calibri" w:hAnsi="Calibri" w:cs="Calibri"/>
                <w:sz w:val="21"/>
                <w:szCs w:val="21"/>
              </w:rPr>
              <w:t>brak</w:t>
            </w:r>
          </w:p>
        </w:tc>
      </w:tr>
    </w:tbl>
    <w:p w:rsidR="00C13BB5" w:rsidRDefault="001B5F6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C13BB5">
        <w:trPr>
          <w:trHeight w:val="285"/>
          <w:jc w:val="center"/>
        </w:trPr>
        <w:tc>
          <w:tcPr>
            <w:tcW w:w="3466" w:type="dxa"/>
          </w:tcPr>
          <w:p w:rsidR="00C13BB5" w:rsidRDefault="001B5F6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C13BB5" w:rsidRPr="000336F0" w:rsidRDefault="0060071A" w:rsidP="007B71AE">
            <w:pPr>
              <w:tabs>
                <w:tab w:val="left" w:pos="134"/>
              </w:tabs>
              <w:spacing w:line="276" w:lineRule="auto"/>
              <w:ind w:left="134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Ćwiczenia</w:t>
            </w:r>
          </w:p>
        </w:tc>
      </w:tr>
      <w:tr w:rsidR="00C13BB5">
        <w:trPr>
          <w:trHeight w:val="282"/>
          <w:jc w:val="center"/>
        </w:trPr>
        <w:tc>
          <w:tcPr>
            <w:tcW w:w="3466" w:type="dxa"/>
          </w:tcPr>
          <w:p w:rsidR="00C13BB5" w:rsidRDefault="001B5F6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C13BB5" w:rsidRPr="000336F0" w:rsidRDefault="0060071A" w:rsidP="007B71AE">
            <w:pPr>
              <w:pStyle w:val="Bodytext31"/>
              <w:shd w:val="clear" w:color="auto" w:fill="auto"/>
              <w:tabs>
                <w:tab w:val="left" w:pos="134"/>
              </w:tabs>
              <w:snapToGrid w:val="0"/>
              <w:spacing w:before="0" w:line="276" w:lineRule="auto"/>
              <w:ind w:left="134"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336F0">
              <w:rPr>
                <w:rFonts w:ascii="Calibri" w:hAnsi="Calibri" w:cs="Calibri"/>
                <w:color w:val="000000"/>
              </w:rPr>
              <w:t>Pomieszczenia dydaktyczne UJK</w:t>
            </w:r>
          </w:p>
        </w:tc>
      </w:tr>
      <w:tr w:rsidR="00C13BB5">
        <w:trPr>
          <w:trHeight w:val="285"/>
          <w:jc w:val="center"/>
        </w:trPr>
        <w:tc>
          <w:tcPr>
            <w:tcW w:w="3466" w:type="dxa"/>
          </w:tcPr>
          <w:p w:rsidR="00C13BB5" w:rsidRDefault="001B5F6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C13BB5" w:rsidRPr="000336F0" w:rsidRDefault="0060071A" w:rsidP="007B71AE">
            <w:pPr>
              <w:tabs>
                <w:tab w:val="left" w:pos="134"/>
              </w:tabs>
              <w:snapToGrid w:val="0"/>
              <w:spacing w:line="276" w:lineRule="auto"/>
              <w:ind w:left="13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C13BB5">
        <w:trPr>
          <w:trHeight w:val="282"/>
          <w:jc w:val="center"/>
        </w:trPr>
        <w:tc>
          <w:tcPr>
            <w:tcW w:w="3466" w:type="dxa"/>
          </w:tcPr>
          <w:p w:rsidR="00C13BB5" w:rsidRDefault="001B5F6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C13BB5" w:rsidRPr="001B5F62" w:rsidRDefault="0060071A" w:rsidP="007B71AE">
            <w:pPr>
              <w:tabs>
                <w:tab w:val="left" w:pos="134"/>
              </w:tabs>
              <w:spacing w:line="276" w:lineRule="auto"/>
              <w:ind w:left="134"/>
              <w:rPr>
                <w:rFonts w:ascii="Calibri" w:hAnsi="Calibri" w:cs="Calibri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wykład inf</w:t>
            </w:r>
            <w:r w:rsidR="001B5F62">
              <w:rPr>
                <w:rFonts w:ascii="Calibri" w:hAnsi="Calibri" w:cs="Calibri"/>
                <w:sz w:val="21"/>
                <w:szCs w:val="21"/>
              </w:rPr>
              <w:t xml:space="preserve">ormacyjny, rozmowa, wyjaśnienia, metoda problemowa klasyczna, </w:t>
            </w:r>
            <w:r w:rsidRPr="000336F0">
              <w:rPr>
                <w:rFonts w:ascii="Calibri" w:hAnsi="Calibri" w:cs="Calibri"/>
                <w:sz w:val="21"/>
                <w:szCs w:val="21"/>
              </w:rPr>
              <w:t xml:space="preserve">dyskusja, </w:t>
            </w:r>
            <w:r w:rsidR="001B5F62">
              <w:rPr>
                <w:rFonts w:ascii="Calibri" w:hAnsi="Calibri" w:cs="Calibri"/>
                <w:sz w:val="21"/>
                <w:szCs w:val="21"/>
              </w:rPr>
              <w:t xml:space="preserve">burza mózgów, metoda sytuacyjna, </w:t>
            </w:r>
            <w:r w:rsidRPr="000336F0">
              <w:rPr>
                <w:rFonts w:ascii="Calibri" w:hAnsi="Calibri" w:cs="Calibri"/>
                <w:sz w:val="21"/>
                <w:szCs w:val="21"/>
              </w:rPr>
              <w:t>film</w:t>
            </w:r>
          </w:p>
        </w:tc>
      </w:tr>
      <w:tr w:rsidR="00C13BB5">
        <w:trPr>
          <w:trHeight w:val="285"/>
          <w:jc w:val="center"/>
        </w:trPr>
        <w:tc>
          <w:tcPr>
            <w:tcW w:w="3466" w:type="dxa"/>
          </w:tcPr>
          <w:p w:rsidR="00C13BB5" w:rsidRDefault="001B5F6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C13BB5" w:rsidRPr="008A13E0" w:rsidRDefault="001B5F62" w:rsidP="007B71A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0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Brzezińska, A.I.,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Ohme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, M.,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Resler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-Maj, A., Kaczan, R., Wiliński, </w:t>
            </w:r>
            <w:r w:rsidR="007B71AE">
              <w:rPr>
                <w:rFonts w:ascii="Calibri" w:hAnsi="Calibri" w:cs="Calibri"/>
                <w:sz w:val="21"/>
                <w:szCs w:val="21"/>
              </w:rPr>
              <w:br/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M. (2009).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 xml:space="preserve">Jak wspomagać rozwój dzieci i młodzieży </w:t>
            </w:r>
            <w:r w:rsidR="007B71AE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z ograniczeniami sprawności.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GWP.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Eliks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, M., &amp; Gajewska, E. (2019). Wczesna diagnostyka mózgowego porażenia dziecięcego. Czy jest możliwa już w pierwszym półroczu życia?.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Neurologia Dziecięca, 28(57),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29-33.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0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Hryniewicz-Czarnecka, M. (2018).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Mózgowe porażenie dziecięce. Studium przypadku.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CzytaMisie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0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Loska, M. (2004).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 xml:space="preserve">Uczniowie z mózgowym porażeniem dziecięcym. </w:t>
            </w:r>
            <w:r w:rsidRPr="008A13E0">
              <w:rPr>
                <w:rFonts w:ascii="Calibri" w:hAnsi="Calibri" w:cs="Calibri"/>
                <w:sz w:val="21"/>
                <w:szCs w:val="21"/>
              </w:rPr>
              <w:t>Osiągnięcia edukacyjne. WSiP.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0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>Marciniak-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Firadza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, R. (2020). Terapia logopedyczna dziecka </w:t>
            </w:r>
            <w:r w:rsidR="007B71AE">
              <w:rPr>
                <w:rFonts w:ascii="Calibri" w:hAnsi="Calibri" w:cs="Calibri"/>
                <w:sz w:val="21"/>
                <w:szCs w:val="21"/>
              </w:rPr>
              <w:br/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z mózgowym porażeniem dziecięcym–stymulacja dotykowa. </w:t>
            </w:r>
            <w:r w:rsidR="007B71AE">
              <w:rPr>
                <w:rFonts w:ascii="Calibri" w:hAnsi="Calibri" w:cs="Calibri"/>
                <w:sz w:val="21"/>
                <w:szCs w:val="21"/>
              </w:rPr>
              <w:br/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W: Zając E., Szurek M. (red.).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 xml:space="preserve">Interdyscyplinarne aspekty diagnozy </w:t>
            </w:r>
            <w:r w:rsidR="007B71AE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i terapii logopedycznej.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Wydawnictwo Uniwersytetu Łódzkiego.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Szopa, A., Domagalska-Szopa, M. (2023).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Postępowanie usprawniające w Mózgowym Porażeniu Dziecięcym.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Edra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 Urban </w:t>
            </w:r>
            <w:r w:rsidR="007B71AE">
              <w:rPr>
                <w:rFonts w:ascii="Calibri" w:hAnsi="Calibri" w:cs="Calibri"/>
                <w:sz w:val="21"/>
                <w:szCs w:val="21"/>
              </w:rPr>
              <w:br/>
            </w:r>
            <w:r w:rsidRPr="008A13E0">
              <w:rPr>
                <w:rFonts w:ascii="Calibri" w:hAnsi="Calibri" w:cs="Calibri"/>
                <w:sz w:val="21"/>
                <w:szCs w:val="21"/>
              </w:rPr>
              <w:t>&amp; Partner</w:t>
            </w:r>
          </w:p>
        </w:tc>
      </w:tr>
      <w:tr w:rsidR="00C13BB5">
        <w:trPr>
          <w:trHeight w:val="285"/>
          <w:jc w:val="center"/>
        </w:trPr>
        <w:tc>
          <w:tcPr>
            <w:tcW w:w="3466" w:type="dxa"/>
          </w:tcPr>
          <w:p w:rsidR="00C13BB5" w:rsidRDefault="001B5F6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C13BB5" w:rsidRPr="008A13E0" w:rsidRDefault="001B5F62" w:rsidP="007B71AE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Jaszczuk, J., Przybylska, E. (2005). Wykorzystanie specjalistycznych pomocy i przyborów szkolnych w edukacji dzieci z mózgowym porażeniem dziecięcym. W: 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 xml:space="preserve">Uczeń z niepełnosprawnością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lastRenderedPageBreak/>
              <w:t>ruchową w szkole ogólnodostępnej.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GWP.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Kuliński, W., &amp; Żukowska, M. (2019).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Cerebral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palsy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Clinical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 and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social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problems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 xml:space="preserve"> mózgowe porażenie dziecięce. Problemy kliniczne i społeczne. Wiadomości Lekarskie, 2261.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Król, M. (2010).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Mózgowe porażenie dziecięce</w:t>
            </w:r>
            <w:r w:rsidRPr="008A13E0">
              <w:rPr>
                <w:rFonts w:ascii="Calibri" w:hAnsi="Calibri" w:cs="Calibri"/>
                <w:sz w:val="21"/>
                <w:szCs w:val="21"/>
              </w:rPr>
              <w:t>. Harmonia.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Michalik, M. (2015).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 xml:space="preserve">Mózgowe porażenie dziecięce w teorii </w:t>
            </w:r>
            <w:r w:rsidR="007B71AE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i praktyce logopedycznej.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Harmonia</w:t>
            </w:r>
            <w:r w:rsidR="00010734" w:rsidRPr="008A13E0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="Calibri" w:hAnsi="Calibri" w:cs="Calibri"/>
                <w:sz w:val="21"/>
                <w:szCs w:val="21"/>
              </w:rPr>
            </w:pPr>
            <w:r w:rsidRPr="008A13E0">
              <w:rPr>
                <w:rFonts w:ascii="Calibri" w:hAnsi="Calibri" w:cs="Calibri"/>
                <w:sz w:val="21"/>
                <w:szCs w:val="21"/>
              </w:rPr>
              <w:t xml:space="preserve">Mazanek, E. (2004). 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>Mózgowe porażenie dziecięce – problemy psychologiczno-pedagogiczne.</w:t>
            </w:r>
            <w:r w:rsidRPr="008A13E0">
              <w:rPr>
                <w:rFonts w:ascii="Calibri" w:hAnsi="Calibri" w:cs="Calibri"/>
                <w:sz w:val="21"/>
                <w:szCs w:val="21"/>
              </w:rPr>
              <w:t xml:space="preserve"> Wydawnictwo APS</w:t>
            </w:r>
            <w:r w:rsidR="00010734" w:rsidRPr="008A13E0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C13BB5" w:rsidRPr="008A13E0" w:rsidRDefault="001B5F62" w:rsidP="007B71AE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A13E0">
              <w:rPr>
                <w:rFonts w:ascii="Calibri" w:hAnsi="Calibri" w:cs="Calibri"/>
                <w:sz w:val="21"/>
                <w:szCs w:val="21"/>
              </w:rPr>
              <w:t>Ziątek</w:t>
            </w:r>
            <w:proofErr w:type="spellEnd"/>
            <w:r w:rsidRPr="008A13E0">
              <w:rPr>
                <w:rFonts w:ascii="Calibri" w:hAnsi="Calibri" w:cs="Calibri"/>
                <w:sz w:val="21"/>
                <w:szCs w:val="21"/>
              </w:rPr>
              <w:t>, K., Jaszczuk, J. (2004).</w:t>
            </w:r>
            <w:r w:rsidRPr="008A13E0">
              <w:rPr>
                <w:rFonts w:ascii="Calibri" w:hAnsi="Calibri" w:cs="Calibri"/>
                <w:iCs/>
                <w:sz w:val="21"/>
                <w:szCs w:val="21"/>
              </w:rPr>
              <w:t xml:space="preserve"> Dziecko niepełnosprawne ruchowo na drodze do niezależności</w:t>
            </w:r>
            <w:r w:rsidRPr="008A13E0">
              <w:rPr>
                <w:rFonts w:ascii="Calibri" w:hAnsi="Calibri" w:cs="Calibri"/>
                <w:sz w:val="21"/>
                <w:szCs w:val="21"/>
              </w:rPr>
              <w:t>. Stowarzyszenie Spokojne Jutro</w:t>
            </w:r>
            <w:r w:rsidR="00010734" w:rsidRPr="008A13E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</w:tbl>
    <w:p w:rsidR="00C13BB5" w:rsidRDefault="001B5F62" w:rsidP="007B71A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C13BB5" w:rsidRDefault="001B5F62" w:rsidP="007B71AE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C13BB5" w:rsidRDefault="001B5F62" w:rsidP="007B71AE">
      <w:pPr>
        <w:pStyle w:val="TableParagraph"/>
        <w:spacing w:line="276" w:lineRule="auto"/>
        <w:ind w:left="709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C13BB5" w:rsidRDefault="001B5F62" w:rsidP="007B71AE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Zapoznanie z etiologią mózgowego porażenia dziecięcego, charakt</w:t>
      </w:r>
      <w:r w:rsidR="007B71AE">
        <w:rPr>
          <w:rFonts w:asciiTheme="minorHAnsi" w:hAnsiTheme="minorHAnsi"/>
          <w:bCs/>
          <w:iCs/>
          <w:color w:val="000000" w:themeColor="text1"/>
          <w:sz w:val="24"/>
          <w:szCs w:val="24"/>
        </w:rPr>
        <w:t>erystycznymi cechami i objawami.</w:t>
      </w:r>
    </w:p>
    <w:p w:rsidR="00C13BB5" w:rsidRDefault="001B5F62" w:rsidP="007B71AE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Uświadomienie znaczenia wczesnego wspomagania rozwoju dziecka z </w:t>
      </w:r>
      <w:proofErr w:type="spellStart"/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mpdz</w:t>
      </w:r>
      <w:proofErr w:type="spellEnd"/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.</w:t>
      </w:r>
    </w:p>
    <w:p w:rsidR="00C13BB5" w:rsidRDefault="001B5F62" w:rsidP="007B71AE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Kształtowanie umiejętności projektowania i prowadzenia zindywidualizowanych działań edukacyjnych i terapeutyczny</w:t>
      </w:r>
      <w:r w:rsidR="007B71AE"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ch wobec dziecka/ucznia z </w:t>
      </w:r>
      <w:proofErr w:type="spellStart"/>
      <w:r w:rsidR="007B71AE">
        <w:rPr>
          <w:rFonts w:asciiTheme="minorHAnsi" w:hAnsiTheme="minorHAnsi"/>
          <w:bCs/>
          <w:iCs/>
          <w:color w:val="000000" w:themeColor="text1"/>
          <w:sz w:val="24"/>
          <w:szCs w:val="24"/>
        </w:rPr>
        <w:t>mpdz</w:t>
      </w:r>
      <w:proofErr w:type="spellEnd"/>
      <w:r w:rsidR="007B71AE">
        <w:rPr>
          <w:rFonts w:asciiTheme="minorHAnsi" w:hAnsiTheme="minorHAnsi"/>
          <w:bCs/>
          <w:iCs/>
          <w:color w:val="000000" w:themeColor="text1"/>
          <w:sz w:val="24"/>
          <w:szCs w:val="24"/>
        </w:rPr>
        <w:t>.</w:t>
      </w:r>
    </w:p>
    <w:p w:rsidR="00C13BB5" w:rsidRDefault="001B5F62" w:rsidP="007B71AE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Kształtowanie umiejętności prowadzenia działań wspierających dziecko/ucznia z </w:t>
      </w:r>
      <w:proofErr w:type="spellStart"/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mpdz</w:t>
      </w:r>
      <w:proofErr w:type="spellEnd"/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. </w:t>
      </w:r>
      <w:r w:rsidR="00FB4C70">
        <w:rPr>
          <w:rFonts w:asciiTheme="minorHAnsi" w:hAnsiTheme="minorHAnsi"/>
          <w:bCs/>
          <w:iCs/>
          <w:color w:val="000000" w:themeColor="text1"/>
          <w:sz w:val="24"/>
          <w:szCs w:val="24"/>
        </w:rPr>
        <w:br/>
      </w:r>
      <w:r w:rsidR="007B71AE">
        <w:rPr>
          <w:rFonts w:asciiTheme="minorHAnsi" w:hAnsiTheme="minorHAnsi"/>
          <w:bCs/>
          <w:iCs/>
          <w:color w:val="000000" w:themeColor="text1"/>
          <w:sz w:val="24"/>
          <w:szCs w:val="24"/>
        </w:rPr>
        <w:t>i jego rodzinę.</w:t>
      </w:r>
    </w:p>
    <w:p w:rsidR="00C13BB5" w:rsidRDefault="001B5F62" w:rsidP="007B71AE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C5.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Rozwijanie umiejętności pracy w zespole z przyjmowaniem określonych ról wynikających </w:t>
      </w:r>
      <w:r w:rsidR="00FB4C70">
        <w:rPr>
          <w:rFonts w:asciiTheme="minorHAnsi" w:hAnsi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z potrzeb dziecka/ucznia z </w:t>
      </w:r>
      <w:proofErr w:type="spellStart"/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mpdz</w:t>
      </w:r>
      <w:proofErr w:type="spellEnd"/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.</w:t>
      </w:r>
    </w:p>
    <w:p w:rsidR="00C13BB5" w:rsidRDefault="00C13BB5" w:rsidP="007B71A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C13BB5" w:rsidRDefault="001B5F62" w:rsidP="007B71AE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C13BB5" w:rsidRDefault="001B5F62" w:rsidP="007B71A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7B71AE" w:rsidRDefault="007B71AE" w:rsidP="007B71A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C13BB5" w:rsidRDefault="001B5F62" w:rsidP="007B71AE">
      <w:pPr>
        <w:pStyle w:val="TableParagraph"/>
        <w:tabs>
          <w:tab w:val="left" w:pos="1134"/>
        </w:tabs>
        <w:snapToGrid w:val="0"/>
        <w:spacing w:line="276" w:lineRule="auto"/>
        <w:ind w:left="1134" w:hanging="283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1. </w:t>
      </w:r>
      <w:r w:rsidR="00223A0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i warunkami zaliczenia.</w:t>
      </w:r>
    </w:p>
    <w:p w:rsidR="00C13BB5" w:rsidRDefault="001B5F62" w:rsidP="007B71AE">
      <w:pPr>
        <w:pStyle w:val="TableParagraph"/>
        <w:tabs>
          <w:tab w:val="left" w:pos="1134"/>
        </w:tabs>
        <w:snapToGrid w:val="0"/>
        <w:spacing w:line="276" w:lineRule="auto"/>
        <w:ind w:left="1134" w:hanging="283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2.</w:t>
      </w:r>
      <w:r w:rsidR="004C775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23A0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Mózgowe porażenie dziecięce - etiologia i opis. </w:t>
      </w:r>
    </w:p>
    <w:p w:rsidR="00C13BB5" w:rsidRDefault="001B5F62" w:rsidP="007B71AE">
      <w:pPr>
        <w:pStyle w:val="TableParagraph"/>
        <w:tabs>
          <w:tab w:val="left" w:pos="1134"/>
        </w:tabs>
        <w:snapToGrid w:val="0"/>
        <w:spacing w:line="276" w:lineRule="auto"/>
        <w:ind w:left="1134" w:hanging="283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3.</w:t>
      </w:r>
      <w:r w:rsidR="004C775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23A0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Rola wczesnego wspomagania rozwoju.</w:t>
      </w:r>
    </w:p>
    <w:p w:rsidR="00C13BB5" w:rsidRDefault="001B5F62" w:rsidP="007B71AE">
      <w:pPr>
        <w:pStyle w:val="TableParagraph"/>
        <w:tabs>
          <w:tab w:val="left" w:pos="1134"/>
        </w:tabs>
        <w:snapToGrid w:val="0"/>
        <w:spacing w:line="276" w:lineRule="auto"/>
        <w:ind w:left="1134" w:hanging="283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4.</w:t>
      </w:r>
      <w:r w:rsidR="004C775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23A0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Metody pracy z uczniem, psychoedukacja i wsparcie rodziców. </w:t>
      </w:r>
    </w:p>
    <w:p w:rsidR="00C13BB5" w:rsidRDefault="001B5F62" w:rsidP="007B71AE">
      <w:pPr>
        <w:pStyle w:val="TableParagraph"/>
        <w:tabs>
          <w:tab w:val="left" w:pos="1134"/>
        </w:tabs>
        <w:snapToGrid w:val="0"/>
        <w:spacing w:line="276" w:lineRule="auto"/>
        <w:ind w:left="1134" w:hanging="283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5.</w:t>
      </w:r>
      <w:r w:rsidR="004C775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23A0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Edukacja i rehabilitacje ucznia z mózgowym porażeniem dziecięcym.</w:t>
      </w:r>
    </w:p>
    <w:p w:rsidR="00223A08" w:rsidRDefault="00223A08" w:rsidP="007B71AE">
      <w:pPr>
        <w:pStyle w:val="TableParagraph"/>
        <w:tabs>
          <w:tab w:val="left" w:pos="1134"/>
        </w:tabs>
        <w:snapToGrid w:val="0"/>
        <w:spacing w:line="276" w:lineRule="auto"/>
        <w:ind w:left="1134" w:hanging="283"/>
        <w:rPr>
          <w:rFonts w:asciiTheme="minorHAnsi" w:hAnsiTheme="minorHAnsi"/>
          <w:color w:val="000000" w:themeColor="text1"/>
          <w:sz w:val="24"/>
          <w:szCs w:val="24"/>
        </w:rPr>
      </w:pPr>
    </w:p>
    <w:p w:rsidR="00C13BB5" w:rsidRDefault="001B5F62" w:rsidP="007B71AE">
      <w:pPr>
        <w:pStyle w:val="TableParagraph"/>
        <w:snapToGrid w:val="0"/>
        <w:spacing w:before="120" w:after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4. 3.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C13BB5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C13BB5" w:rsidRDefault="001B5F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C13BB5" w:rsidRDefault="001B5F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C13BB5" w:rsidRDefault="001B5F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C13BB5" w:rsidRDefault="001B5F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C13BB5" w:rsidRDefault="001B5F6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C13BB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13BB5" w:rsidRPr="00EB570D" w:rsidRDefault="001B5F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B570D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:rsidR="00C13BB5" w:rsidRPr="00EB570D" w:rsidRDefault="001B5F62">
            <w:pPr>
              <w:jc w:val="center"/>
              <w:textAlignment w:val="baseline"/>
              <w:rPr>
                <w:rFonts w:ascii="Calibri" w:eastAsia="SimSun" w:hAnsi="Calibri" w:cs="Calibri"/>
                <w:sz w:val="21"/>
                <w:szCs w:val="21"/>
              </w:rPr>
            </w:pPr>
            <w:r w:rsidRPr="00EB570D">
              <w:rPr>
                <w:rFonts w:ascii="Calibri" w:eastAsia="SimSun" w:hAnsi="Calibri" w:cs="Calibri"/>
                <w:sz w:val="21"/>
                <w:szCs w:val="21"/>
              </w:rPr>
              <w:t>E.2I.W4.</w:t>
            </w:r>
          </w:p>
          <w:p w:rsidR="00C13BB5" w:rsidRDefault="00C13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:rsidR="00C13BB5" w:rsidRPr="00C6228A" w:rsidRDefault="007B71AE" w:rsidP="007B71AE">
            <w:pPr>
              <w:pStyle w:val="Tekstpodstawowy"/>
              <w:snapToGrid w:val="0"/>
              <w:spacing w:line="276" w:lineRule="auto"/>
              <w:ind w:left="135"/>
              <w:textAlignment w:val="baseline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</w:t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 i rozumie etiologię mózgowego porażenia dziecięcego oraz opisuje postacie i stopnie zaburzenia w kontekście funkcjonowania poznawczego, emocjonalnego i społecznego oraz metodykę pracy rewalidacyjno-wychowawczej z osobami ze sprzężoną i znaczną niepełnosprawnością intelektualną.</w:t>
            </w:r>
          </w:p>
        </w:tc>
        <w:tc>
          <w:tcPr>
            <w:tcW w:w="1773" w:type="dxa"/>
          </w:tcPr>
          <w:p w:rsidR="00C13BB5" w:rsidRPr="00C6228A" w:rsidRDefault="001B5F62">
            <w:pPr>
              <w:snapToGrid w:val="0"/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6228A">
              <w:rPr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  <w:tr w:rsidR="00C13BB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C13BB5" w:rsidRPr="00EB570D" w:rsidRDefault="001B5F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B570D">
              <w:rPr>
                <w:rFonts w:ascii="Calibri" w:hAnsi="Calibri" w:cs="Calibri"/>
                <w:sz w:val="21"/>
                <w:szCs w:val="21"/>
              </w:rPr>
              <w:t>W02</w:t>
            </w:r>
          </w:p>
          <w:p w:rsidR="00C13BB5" w:rsidRPr="00EB570D" w:rsidRDefault="001B5F62">
            <w:pPr>
              <w:jc w:val="center"/>
              <w:textAlignment w:val="baseline"/>
              <w:rPr>
                <w:rFonts w:ascii="Calibri" w:eastAsia="SimSun" w:hAnsi="Calibri" w:cs="Calibri"/>
                <w:sz w:val="21"/>
                <w:szCs w:val="21"/>
              </w:rPr>
            </w:pPr>
            <w:r w:rsidRPr="00EB570D">
              <w:rPr>
                <w:rFonts w:ascii="Calibri" w:eastAsia="SimSun" w:hAnsi="Calibri" w:cs="Calibri"/>
                <w:sz w:val="21"/>
                <w:szCs w:val="21"/>
              </w:rPr>
              <w:t>E.2I.W4.</w:t>
            </w:r>
          </w:p>
          <w:p w:rsidR="00C13BB5" w:rsidRDefault="00C13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:rsidR="00C13BB5" w:rsidRPr="00C6228A" w:rsidRDefault="001B5F62" w:rsidP="007B71AE">
            <w:pPr>
              <w:pStyle w:val="Tekstpodstawowy"/>
              <w:snapToGrid w:val="0"/>
              <w:spacing w:line="276" w:lineRule="auto"/>
              <w:ind w:left="135"/>
              <w:textAlignment w:val="baseline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lastRenderedPageBreak/>
              <w:t xml:space="preserve">Zna i rozumie znaczenie wczesnego wspomagania rozwoju dziecka </w:t>
            </w:r>
            <w:r w:rsidR="00010734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br/>
            </w:r>
            <w:r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lastRenderedPageBreak/>
              <w:t xml:space="preserve">z mózgowym porażeniem dziecięcym oraz współpracy ze środowiskiem rodzinnym lub personelem opiekuńczym placówek pobytu stałego. </w:t>
            </w:r>
          </w:p>
        </w:tc>
        <w:tc>
          <w:tcPr>
            <w:tcW w:w="1773" w:type="dxa"/>
          </w:tcPr>
          <w:p w:rsidR="00C13BB5" w:rsidRPr="00C6228A" w:rsidRDefault="001B5F62">
            <w:pPr>
              <w:snapToGrid w:val="0"/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6228A">
              <w:rPr>
                <w:rFonts w:ascii="Calibri" w:hAnsi="Calibri" w:cs="Calibri"/>
                <w:sz w:val="21"/>
                <w:szCs w:val="21"/>
              </w:rPr>
              <w:lastRenderedPageBreak/>
              <w:t>PSPEC_W08</w:t>
            </w:r>
          </w:p>
        </w:tc>
      </w:tr>
    </w:tbl>
    <w:p w:rsidR="00C13BB5" w:rsidRDefault="001B5F62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C13BB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C13BB5" w:rsidRPr="00EB570D" w:rsidRDefault="001B5F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B570D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:rsidR="00C13BB5" w:rsidRDefault="001B5F62">
            <w:pPr>
              <w:jc w:val="center"/>
              <w:textAlignment w:val="baseline"/>
              <w:rPr>
                <w:rFonts w:ascii="Calibri" w:eastAsia="SimSun" w:hAnsi="Calibri" w:cs="Calibri"/>
              </w:rPr>
            </w:pPr>
            <w:r w:rsidRPr="00EB570D">
              <w:rPr>
                <w:rFonts w:ascii="Calibri" w:eastAsia="SimSun" w:hAnsi="Calibri" w:cs="Calibri"/>
                <w:sz w:val="21"/>
                <w:szCs w:val="21"/>
              </w:rPr>
              <w:t>E.2I.U3</w:t>
            </w:r>
            <w:r>
              <w:rPr>
                <w:rFonts w:ascii="Calibri" w:eastAsia="SimSun" w:hAnsi="Calibri" w:cs="Calibri"/>
              </w:rPr>
              <w:t>.</w:t>
            </w:r>
          </w:p>
          <w:p w:rsidR="00C13BB5" w:rsidRDefault="00C13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21" w:type="dxa"/>
          </w:tcPr>
          <w:p w:rsidR="00C13BB5" w:rsidRPr="00C6228A" w:rsidRDefault="007B71AE" w:rsidP="007B71AE">
            <w:pPr>
              <w:pStyle w:val="Tekstpodstawowy"/>
              <w:snapToGrid w:val="0"/>
              <w:spacing w:line="276" w:lineRule="auto"/>
              <w:ind w:left="135"/>
              <w:textAlignment w:val="baseline"/>
              <w:rPr>
                <w:rFonts w:ascii="Calibri" w:hAnsi="Calibri" w:cs="Calibri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</w:t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otrafi prowadzić działania terapeutyczne i edukacyjne z wykorzystaniem  odpowiednich metod i form  pracy, uwzględniając  indywidualne potrzeby edukacyjne i możliwości  psychofizyczne dziecka z </w:t>
            </w:r>
            <w:proofErr w:type="spellStart"/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mpdz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</w:t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oraz analizować metodykę wychowania i kształcenia uczniów z umiarkowaną i znaczną niepełnosprawnością intelektualną w różnych typach placówek systemu oświaty, na różnych etapach edukacyjnych; realizować podstawę programową kształcenia ogólnego dla uczniów z niepełnosprawnością intelektualną </w:t>
            </w:r>
            <w:r w:rsidR="00010734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br/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 stopniu umiarkowanym lub znacznym w szkołach podstawowych oraz kształcenia ogólnego dla szkoły specjalnej przysposabiającej do pracy; dokonywać wielospecjalistycznej oceny poziomu funkcjonowania ucznia </w:t>
            </w:r>
            <w:r w:rsidR="00010734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br/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opracowywać oraz modyfikować indywidualne programy edukacyjno-terapeut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yczne.</w:t>
            </w:r>
          </w:p>
        </w:tc>
        <w:tc>
          <w:tcPr>
            <w:tcW w:w="1773" w:type="dxa"/>
          </w:tcPr>
          <w:p w:rsidR="00C13BB5" w:rsidRPr="00C6228A" w:rsidRDefault="001B5F62">
            <w:pPr>
              <w:snapToGrid w:val="0"/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6228A">
              <w:rPr>
                <w:rFonts w:ascii="Calibri" w:hAnsi="Calibri" w:cs="Calibri"/>
                <w:sz w:val="21"/>
                <w:szCs w:val="21"/>
              </w:rPr>
              <w:t>PSPEC_U04</w:t>
            </w:r>
          </w:p>
        </w:tc>
      </w:tr>
      <w:tr w:rsidR="00C13BB5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C13BB5" w:rsidRPr="00EB570D" w:rsidRDefault="001B5F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B570D">
              <w:rPr>
                <w:rFonts w:ascii="Calibri" w:hAnsi="Calibri" w:cs="Calibri"/>
                <w:sz w:val="21"/>
                <w:szCs w:val="21"/>
              </w:rPr>
              <w:t>U02</w:t>
            </w:r>
          </w:p>
          <w:p w:rsidR="00C13BB5" w:rsidRPr="00EB570D" w:rsidRDefault="001B5F62">
            <w:pPr>
              <w:jc w:val="center"/>
              <w:textAlignment w:val="baseline"/>
              <w:rPr>
                <w:rFonts w:ascii="Calibri" w:eastAsia="SimSun" w:hAnsi="Calibri" w:cs="Calibri"/>
                <w:sz w:val="21"/>
                <w:szCs w:val="21"/>
              </w:rPr>
            </w:pPr>
            <w:r w:rsidRPr="00EB570D">
              <w:rPr>
                <w:rFonts w:ascii="Calibri" w:eastAsia="SimSun" w:hAnsi="Calibri" w:cs="Calibri"/>
                <w:sz w:val="21"/>
                <w:szCs w:val="21"/>
              </w:rPr>
              <w:t>E.2I.U3.</w:t>
            </w:r>
          </w:p>
          <w:p w:rsidR="00C13BB5" w:rsidRDefault="00C13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21" w:type="dxa"/>
          </w:tcPr>
          <w:p w:rsidR="00C13BB5" w:rsidRPr="00C6228A" w:rsidRDefault="007B71AE" w:rsidP="007B71AE">
            <w:pPr>
              <w:pStyle w:val="Tekstpodstawowy"/>
              <w:snapToGrid w:val="0"/>
              <w:spacing w:line="276" w:lineRule="auto"/>
              <w:ind w:left="135"/>
              <w:textAlignment w:val="baseline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</w:t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otrafi prowadzić działania </w:t>
            </w:r>
            <w:proofErr w:type="spellStart"/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psychoedukacyjne</w:t>
            </w:r>
            <w:proofErr w:type="spellEnd"/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wspierające rodziców dziecka z </w:t>
            </w:r>
            <w:proofErr w:type="spellStart"/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mpdz</w:t>
            </w:r>
            <w:proofErr w:type="spellEnd"/>
            <w:r w:rsidR="00AB612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</w:t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, a także analizować i stosować specjalistyczne metody rozwijania kompetencji osobistych, komunikacyjnych i społecznych; organizować przestrzeń szkolną oraz optymalne stanowisko  pracy;  współpracować  </w:t>
            </w:r>
            <w:r w:rsidR="000336F0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br/>
            </w:r>
            <w:r w:rsidR="008A7181" w:rsidRPr="00C6228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 rodzinami  uczniów,  nauczycielami i specjalistami.</w:t>
            </w:r>
          </w:p>
        </w:tc>
        <w:tc>
          <w:tcPr>
            <w:tcW w:w="1773" w:type="dxa"/>
          </w:tcPr>
          <w:p w:rsidR="00C13BB5" w:rsidRPr="00C6228A" w:rsidRDefault="001B5F62">
            <w:pPr>
              <w:snapToGrid w:val="0"/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6228A">
              <w:rPr>
                <w:rFonts w:ascii="Calibri" w:hAnsi="Calibri" w:cs="Calibri"/>
                <w:sz w:val="21"/>
                <w:szCs w:val="21"/>
              </w:rPr>
              <w:t>PSPEC_U09</w:t>
            </w:r>
          </w:p>
        </w:tc>
      </w:tr>
    </w:tbl>
    <w:p w:rsidR="00C13BB5" w:rsidRDefault="001B5F62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C13BB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13BB5" w:rsidRPr="00EB570D" w:rsidRDefault="001B5F6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B570D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:rsidR="00C13BB5" w:rsidRPr="00EB570D" w:rsidRDefault="001B5F62">
            <w:pPr>
              <w:jc w:val="center"/>
              <w:textAlignment w:val="baseline"/>
              <w:rPr>
                <w:rFonts w:ascii="Calibri" w:eastAsia="SimSun" w:hAnsi="Calibri" w:cs="Calibri"/>
                <w:sz w:val="21"/>
                <w:szCs w:val="21"/>
              </w:rPr>
            </w:pPr>
            <w:r w:rsidRPr="00EB570D">
              <w:rPr>
                <w:rFonts w:ascii="Calibri" w:eastAsia="SimSun" w:hAnsi="Calibri" w:cs="Calibri"/>
                <w:sz w:val="21"/>
                <w:szCs w:val="21"/>
              </w:rPr>
              <w:t>E.2I.K1.</w:t>
            </w:r>
          </w:p>
          <w:p w:rsidR="00C13BB5" w:rsidRPr="00EB570D" w:rsidRDefault="001B5F62">
            <w:pPr>
              <w:jc w:val="center"/>
              <w:textAlignment w:val="baseline"/>
              <w:rPr>
                <w:rFonts w:ascii="Calibri" w:eastAsia="SimSun" w:hAnsi="Calibri" w:cs="Calibri"/>
                <w:sz w:val="21"/>
                <w:szCs w:val="21"/>
              </w:rPr>
            </w:pPr>
            <w:r w:rsidRPr="00EB570D">
              <w:rPr>
                <w:rFonts w:ascii="Calibri" w:eastAsia="SimSun" w:hAnsi="Calibri" w:cs="Calibri"/>
                <w:sz w:val="21"/>
                <w:szCs w:val="21"/>
              </w:rPr>
              <w:t>E.2I.K3.</w:t>
            </w:r>
          </w:p>
          <w:p w:rsidR="00C13BB5" w:rsidRDefault="001B5F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70D">
              <w:rPr>
                <w:rFonts w:ascii="Calibri" w:eastAsia="SimSun" w:hAnsi="Calibri" w:cs="Calibri"/>
                <w:sz w:val="21"/>
                <w:szCs w:val="21"/>
              </w:rPr>
              <w:t>E.2I.K4.</w:t>
            </w:r>
          </w:p>
        </w:tc>
        <w:tc>
          <w:tcPr>
            <w:tcW w:w="6830" w:type="dxa"/>
          </w:tcPr>
          <w:p w:rsidR="00C13BB5" w:rsidRPr="00C6228A" w:rsidRDefault="00AB612F" w:rsidP="00010734">
            <w:pPr>
              <w:snapToGrid w:val="0"/>
              <w:spacing w:line="276" w:lineRule="auto"/>
              <w:ind w:left="135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</w:t>
            </w:r>
            <w:r w:rsidR="008A7181" w:rsidRPr="00C6228A">
              <w:rPr>
                <w:rFonts w:ascii="Calibri" w:hAnsi="Calibri" w:cs="Calibri"/>
                <w:sz w:val="21"/>
                <w:szCs w:val="21"/>
              </w:rPr>
              <w:t xml:space="preserve">est gotów do pracy w zespole do spraw dziecka/ucznia z </w:t>
            </w:r>
            <w:proofErr w:type="spellStart"/>
            <w:r w:rsidR="008A7181" w:rsidRPr="00C6228A">
              <w:rPr>
                <w:rFonts w:ascii="Calibri" w:hAnsi="Calibri" w:cs="Calibri"/>
                <w:sz w:val="21"/>
                <w:szCs w:val="21"/>
              </w:rPr>
              <w:t>mpdz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.</w:t>
            </w:r>
            <w:r w:rsidR="008A7181" w:rsidRPr="00C6228A">
              <w:rPr>
                <w:rFonts w:ascii="Calibri" w:hAnsi="Calibri" w:cs="Calibri"/>
                <w:sz w:val="21"/>
                <w:szCs w:val="21"/>
              </w:rPr>
              <w:t xml:space="preserve">, w tym do pełnienia roli wychowawczej, terapeutycznej, edukacyjnej oraz współpracy </w:t>
            </w:r>
            <w:r w:rsidR="000336F0" w:rsidRPr="00C6228A">
              <w:rPr>
                <w:rFonts w:ascii="Calibri" w:hAnsi="Calibri" w:cs="Calibri"/>
                <w:sz w:val="21"/>
                <w:szCs w:val="21"/>
              </w:rPr>
              <w:br/>
            </w:r>
            <w:r w:rsidR="008A7181" w:rsidRPr="00C6228A">
              <w:rPr>
                <w:rFonts w:ascii="Calibri" w:hAnsi="Calibri" w:cs="Calibri"/>
                <w:sz w:val="21"/>
                <w:szCs w:val="21"/>
              </w:rPr>
              <w:t xml:space="preserve">z nauczycielami, pedagogami, specjalistami, rodzicami i innymi członkami społeczności szkolnej i lokalnej w celu podnoszenia jakości funkcjonowania dziecka/ucznia z </w:t>
            </w:r>
            <w:proofErr w:type="spellStart"/>
            <w:r w:rsidR="008A7181" w:rsidRPr="00C6228A">
              <w:rPr>
                <w:rFonts w:ascii="Calibri" w:hAnsi="Calibri" w:cs="Calibri"/>
                <w:sz w:val="21"/>
                <w:szCs w:val="21"/>
              </w:rPr>
              <w:t>mpdz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.</w:t>
            </w:r>
            <w:r w:rsidR="008A7181" w:rsidRPr="00C6228A">
              <w:rPr>
                <w:rFonts w:ascii="Calibri" w:hAnsi="Calibri" w:cs="Calibri"/>
                <w:sz w:val="21"/>
                <w:szCs w:val="21"/>
              </w:rPr>
              <w:t xml:space="preserve"> oraz okazywania empatii dzieciom i uczniom potrzebującym wsparcia i pomocy. Jest gotów do samodzielnego pogłębiania wiedzy pedagogicznej oraz współpracy z nauczycielami i specjalistami w celu doskonalenia swojego warsztatu</w:t>
            </w:r>
            <w:r w:rsidR="000336F0" w:rsidRPr="00C6228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A7181" w:rsidRPr="00C6228A">
              <w:rPr>
                <w:rFonts w:ascii="Calibri" w:hAnsi="Calibri" w:cs="Calibri"/>
                <w:sz w:val="21"/>
                <w:szCs w:val="21"/>
              </w:rPr>
              <w:t>pracy.</w:t>
            </w:r>
          </w:p>
        </w:tc>
        <w:tc>
          <w:tcPr>
            <w:tcW w:w="1773" w:type="dxa"/>
          </w:tcPr>
          <w:p w:rsidR="00C13BB5" w:rsidRPr="00C6228A" w:rsidRDefault="001B5F62">
            <w:pPr>
              <w:snapToGrid w:val="0"/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6228A">
              <w:rPr>
                <w:rFonts w:ascii="Calibri" w:hAnsi="Calibri" w:cs="Calibri"/>
                <w:sz w:val="21"/>
                <w:szCs w:val="21"/>
              </w:rPr>
              <w:t>PSPEC_K02</w:t>
            </w:r>
          </w:p>
        </w:tc>
      </w:tr>
    </w:tbl>
    <w:p w:rsidR="00C13BB5" w:rsidRDefault="001B5F62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13BB5" w:rsidRDefault="001B5F62" w:rsidP="00AB48EB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10533" w:type="dxa"/>
        <w:jc w:val="center"/>
        <w:tblLayout w:type="fixed"/>
        <w:tblLook w:val="04A0" w:firstRow="1" w:lastRow="0" w:firstColumn="1" w:lastColumn="0" w:noHBand="0" w:noVBand="1"/>
      </w:tblPr>
      <w:tblGrid>
        <w:gridCol w:w="1778"/>
        <w:gridCol w:w="1751"/>
        <w:gridCol w:w="1751"/>
        <w:gridCol w:w="1751"/>
        <w:gridCol w:w="1751"/>
        <w:gridCol w:w="1751"/>
      </w:tblGrid>
      <w:tr w:rsidR="00AB612F" w:rsidTr="00AB612F">
        <w:trPr>
          <w:trHeight w:val="570"/>
          <w:jc w:val="center"/>
        </w:trPr>
        <w:tc>
          <w:tcPr>
            <w:tcW w:w="1778" w:type="dxa"/>
            <w:shd w:val="clear" w:color="auto" w:fill="ECF1F8"/>
            <w:vAlign w:val="center"/>
          </w:tcPr>
          <w:p w:rsidR="00AB612F" w:rsidRDefault="00AB612F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:rsidR="00AB612F" w:rsidRDefault="00AB612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751" w:type="dxa"/>
            <w:vAlign w:val="center"/>
          </w:tcPr>
          <w:p w:rsidR="00AB612F" w:rsidRDefault="00AB612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:rsidR="00AB612F" w:rsidRDefault="00AB612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:rsidR="00AB612F" w:rsidRDefault="00AB612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AB612F" w:rsidRDefault="00AB612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751" w:type="dxa"/>
            <w:shd w:val="clear" w:color="auto" w:fill="F2F2F2" w:themeFill="background1" w:themeFillShade="F2"/>
          </w:tcPr>
          <w:p w:rsidR="00AB612F" w:rsidRDefault="00AB612F" w:rsidP="00AB612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(gazetka)</w:t>
            </w:r>
          </w:p>
        </w:tc>
      </w:tr>
    </w:tbl>
    <w:p w:rsidR="00C13BB5" w:rsidRDefault="001B5F62" w:rsidP="00AB48EB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411" w:type="dxa"/>
        <w:jc w:val="center"/>
        <w:tblLook w:val="04A0" w:firstRow="1" w:lastRow="0" w:firstColumn="1" w:lastColumn="0" w:noHBand="0" w:noVBand="1"/>
      </w:tblPr>
      <w:tblGrid>
        <w:gridCol w:w="1676"/>
        <w:gridCol w:w="598"/>
        <w:gridCol w:w="580"/>
        <w:gridCol w:w="591"/>
        <w:gridCol w:w="597"/>
        <w:gridCol w:w="579"/>
        <w:gridCol w:w="591"/>
        <w:gridCol w:w="597"/>
        <w:gridCol w:w="579"/>
        <w:gridCol w:w="591"/>
        <w:gridCol w:w="597"/>
        <w:gridCol w:w="579"/>
        <w:gridCol w:w="591"/>
        <w:gridCol w:w="555"/>
        <w:gridCol w:w="555"/>
        <w:gridCol w:w="555"/>
      </w:tblGrid>
      <w:tr w:rsidR="00AB612F" w:rsidTr="00AB612F">
        <w:trPr>
          <w:jc w:val="center"/>
        </w:trPr>
        <w:tc>
          <w:tcPr>
            <w:tcW w:w="1676" w:type="dxa"/>
            <w:tcBorders>
              <w:tl2br w:val="single" w:sz="4" w:space="0" w:color="auto"/>
            </w:tcBorders>
          </w:tcPr>
          <w:p w:rsidR="00AB612F" w:rsidRDefault="00AB612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B612F" w:rsidRDefault="00AB612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97" w:type="dxa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79" w:type="dxa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1" w:type="dxa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AB612F" w:rsidTr="00AB612F">
        <w:trPr>
          <w:jc w:val="center"/>
        </w:trPr>
        <w:tc>
          <w:tcPr>
            <w:tcW w:w="1676" w:type="dxa"/>
            <w:shd w:val="clear" w:color="auto" w:fill="ECF1F8"/>
          </w:tcPr>
          <w:p w:rsidR="00AB612F" w:rsidRDefault="00AB612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1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612F" w:rsidTr="00AB612F">
        <w:trPr>
          <w:jc w:val="center"/>
        </w:trPr>
        <w:tc>
          <w:tcPr>
            <w:tcW w:w="1676" w:type="dxa"/>
            <w:shd w:val="clear" w:color="auto" w:fill="ECF1F8"/>
          </w:tcPr>
          <w:p w:rsidR="00AB612F" w:rsidRDefault="00AB612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1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612F" w:rsidTr="00AB612F">
        <w:trPr>
          <w:jc w:val="center"/>
        </w:trPr>
        <w:tc>
          <w:tcPr>
            <w:tcW w:w="1676" w:type="dxa"/>
            <w:shd w:val="clear" w:color="auto" w:fill="ECF1F8"/>
          </w:tcPr>
          <w:p w:rsidR="00AB612F" w:rsidRDefault="00AB612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/>
              </w:rPr>
            </w:pPr>
            <w:r w:rsidRPr="000336F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1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612F" w:rsidTr="00AB612F">
        <w:trPr>
          <w:jc w:val="center"/>
        </w:trPr>
        <w:tc>
          <w:tcPr>
            <w:tcW w:w="1676" w:type="dxa"/>
            <w:shd w:val="clear" w:color="auto" w:fill="ECF1F8"/>
          </w:tcPr>
          <w:p w:rsidR="00AB612F" w:rsidRDefault="00AB612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1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612F" w:rsidTr="00AB612F">
        <w:trPr>
          <w:jc w:val="center"/>
        </w:trPr>
        <w:tc>
          <w:tcPr>
            <w:tcW w:w="1676" w:type="dxa"/>
            <w:shd w:val="clear" w:color="auto" w:fill="ECF1F8"/>
          </w:tcPr>
          <w:p w:rsidR="00AB612F" w:rsidRDefault="00AB612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1" w:type="dxa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AB612F" w:rsidRPr="000336F0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AB612F" w:rsidRPr="000336F0" w:rsidRDefault="00AB612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  <w:bookmarkStart w:id="1" w:name="_GoBack"/>
            <w:bookmarkEnd w:id="1"/>
          </w:p>
        </w:tc>
        <w:tc>
          <w:tcPr>
            <w:tcW w:w="555" w:type="dxa"/>
            <w:shd w:val="clear" w:color="auto" w:fill="F2F2F2" w:themeFill="background1" w:themeFillShade="F2"/>
          </w:tcPr>
          <w:p w:rsidR="00AB612F" w:rsidRDefault="00AB61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C13BB5" w:rsidRDefault="001B5F62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1B5F62" w:rsidRDefault="001B5F62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1B5F62" w:rsidRDefault="001B5F62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C13BB5" w:rsidRDefault="001B5F62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C13BB5" w:rsidRDefault="001B5F62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C13BB5" w:rsidRDefault="001B5F6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C13BB5">
        <w:trPr>
          <w:jc w:val="center"/>
        </w:trPr>
        <w:tc>
          <w:tcPr>
            <w:tcW w:w="953" w:type="dxa"/>
          </w:tcPr>
          <w:p w:rsidR="00C13BB5" w:rsidRDefault="001B5F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C13BB5" w:rsidRDefault="001B5F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13BB5">
        <w:trPr>
          <w:jc w:val="center"/>
        </w:trPr>
        <w:tc>
          <w:tcPr>
            <w:tcW w:w="953" w:type="dxa"/>
          </w:tcPr>
          <w:p w:rsidR="00C13BB5" w:rsidRDefault="001B5F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C13BB5" w:rsidRPr="000336F0" w:rsidRDefault="001B5F62" w:rsidP="0001073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do 60% p</w:t>
            </w:r>
            <w:r w:rsidRPr="000336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unktów uzyskanych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wszystkie zadania stawiane studentowi</w:t>
            </w:r>
          </w:p>
        </w:tc>
      </w:tr>
      <w:tr w:rsidR="00C13BB5">
        <w:trPr>
          <w:jc w:val="center"/>
        </w:trPr>
        <w:tc>
          <w:tcPr>
            <w:tcW w:w="953" w:type="dxa"/>
          </w:tcPr>
          <w:p w:rsidR="00C13BB5" w:rsidRDefault="001B5F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C13BB5" w:rsidRPr="000336F0" w:rsidRDefault="001B5F62" w:rsidP="0001073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do 70% p</w:t>
            </w:r>
            <w:r w:rsidRPr="000336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unktów uzyskanych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wszystkie zadania stawiane studentowi</w:t>
            </w:r>
          </w:p>
        </w:tc>
      </w:tr>
      <w:tr w:rsidR="00C13BB5">
        <w:trPr>
          <w:jc w:val="center"/>
        </w:trPr>
        <w:tc>
          <w:tcPr>
            <w:tcW w:w="953" w:type="dxa"/>
          </w:tcPr>
          <w:p w:rsidR="00C13BB5" w:rsidRDefault="001B5F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C13BB5" w:rsidRPr="000336F0" w:rsidRDefault="001B5F62" w:rsidP="0001073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do 80% p</w:t>
            </w:r>
            <w:r w:rsidRPr="000336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unktów uzyskanych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wszystkie zadania stawiane studentowi</w:t>
            </w:r>
          </w:p>
        </w:tc>
      </w:tr>
      <w:tr w:rsidR="00C13BB5">
        <w:trPr>
          <w:jc w:val="center"/>
        </w:trPr>
        <w:tc>
          <w:tcPr>
            <w:tcW w:w="953" w:type="dxa"/>
          </w:tcPr>
          <w:p w:rsidR="00C13BB5" w:rsidRDefault="001B5F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C13BB5" w:rsidRPr="000336F0" w:rsidRDefault="001B5F62" w:rsidP="0001073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do 90% p</w:t>
            </w:r>
            <w:r w:rsidRPr="000336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unktów uzyskanych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wszystkie zadania stawiane studentowi</w:t>
            </w:r>
          </w:p>
        </w:tc>
      </w:tr>
      <w:tr w:rsidR="00C13BB5">
        <w:trPr>
          <w:jc w:val="center"/>
        </w:trPr>
        <w:tc>
          <w:tcPr>
            <w:tcW w:w="953" w:type="dxa"/>
          </w:tcPr>
          <w:p w:rsidR="00C13BB5" w:rsidRDefault="001B5F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C13BB5" w:rsidRPr="000336F0" w:rsidRDefault="001B5F62" w:rsidP="001B5F62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do 100% p</w:t>
            </w:r>
            <w:r w:rsidRPr="000336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unktów uzyskanych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wszystkie zadania stawiane studentowi</w:t>
            </w:r>
          </w:p>
        </w:tc>
      </w:tr>
    </w:tbl>
    <w:p w:rsidR="00C13BB5" w:rsidRDefault="001B5F62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C13BB5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B5" w:rsidRDefault="001B5F6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C13BB5" w:rsidRDefault="001B5F6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C13BB5" w:rsidRDefault="001B5F6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C13BB5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iCs/>
                <w:sz w:val="21"/>
                <w:szCs w:val="21"/>
              </w:rPr>
              <w:t>20</w:t>
            </w:r>
          </w:p>
        </w:tc>
      </w:tr>
      <w:tr w:rsidR="00C13BB5">
        <w:trPr>
          <w:trHeight w:val="282"/>
          <w:jc w:val="center"/>
        </w:trPr>
        <w:tc>
          <w:tcPr>
            <w:tcW w:w="5499" w:type="dxa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C13BB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C13BB5">
        <w:trPr>
          <w:trHeight w:val="285"/>
          <w:jc w:val="center"/>
        </w:trPr>
        <w:tc>
          <w:tcPr>
            <w:tcW w:w="5499" w:type="dxa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C13BB5" w:rsidRPr="000336F0" w:rsidRDefault="000336F0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C13BB5">
        <w:trPr>
          <w:trHeight w:val="282"/>
          <w:jc w:val="center"/>
        </w:trPr>
        <w:tc>
          <w:tcPr>
            <w:tcW w:w="5499" w:type="dxa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C13BB5">
        <w:trPr>
          <w:trHeight w:val="285"/>
          <w:jc w:val="center"/>
        </w:trPr>
        <w:tc>
          <w:tcPr>
            <w:tcW w:w="5499" w:type="dxa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(przygotowanie gazetki informacyjnej)</w:t>
            </w:r>
          </w:p>
        </w:tc>
        <w:tc>
          <w:tcPr>
            <w:tcW w:w="2172" w:type="dxa"/>
            <w:vAlign w:val="center"/>
          </w:tcPr>
          <w:p w:rsidR="00C13BB5" w:rsidRPr="000336F0" w:rsidRDefault="000336F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C13BB5" w:rsidRPr="000336F0" w:rsidRDefault="001B5F62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C13BB5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bCs/>
                <w:sz w:val="21"/>
                <w:szCs w:val="21"/>
              </w:rPr>
              <w:t>50</w:t>
            </w:r>
          </w:p>
        </w:tc>
      </w:tr>
      <w:tr w:rsidR="00C13BB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13BB5" w:rsidRDefault="001B5F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13BB5" w:rsidRPr="000336F0" w:rsidRDefault="001B5F6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336F0">
              <w:rPr>
                <w:rFonts w:ascii="Calibri" w:hAnsi="Calibri" w:cs="Calibri"/>
                <w:b/>
                <w:bCs/>
                <w:sz w:val="21"/>
                <w:szCs w:val="21"/>
              </w:rPr>
              <w:t>2</w:t>
            </w:r>
          </w:p>
        </w:tc>
      </w:tr>
    </w:tbl>
    <w:p w:rsidR="00C13BB5" w:rsidRDefault="001B5F62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C13BB5" w:rsidRDefault="001B5F62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C13BB5" w:rsidSect="00010734">
      <w:pgSz w:w="11910" w:h="16840"/>
      <w:pgMar w:top="720" w:right="995" w:bottom="993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12E"/>
    <w:multiLevelType w:val="hybridMultilevel"/>
    <w:tmpl w:val="E48086C4"/>
    <w:lvl w:ilvl="0" w:tplc="0415000F">
      <w:start w:val="1"/>
      <w:numFmt w:val="decimal"/>
      <w:lvlText w:val="%1."/>
      <w:lvlJc w:val="left"/>
      <w:pPr>
        <w:ind w:left="854" w:hanging="360"/>
      </w:p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751C7B78"/>
    <w:multiLevelType w:val="hybridMultilevel"/>
    <w:tmpl w:val="196A3DE4"/>
    <w:lvl w:ilvl="0" w:tplc="0415000F">
      <w:start w:val="1"/>
      <w:numFmt w:val="decimal"/>
      <w:lvlText w:val="%1."/>
      <w:lvlJc w:val="left"/>
      <w:pPr>
        <w:ind w:left="854" w:hanging="360"/>
      </w:p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00E3"/>
    <w:rsid w:val="00010734"/>
    <w:rsid w:val="000336F0"/>
    <w:rsid w:val="00040C7C"/>
    <w:rsid w:val="00053608"/>
    <w:rsid w:val="000657F2"/>
    <w:rsid w:val="000706A4"/>
    <w:rsid w:val="0007138A"/>
    <w:rsid w:val="000746C5"/>
    <w:rsid w:val="000800D0"/>
    <w:rsid w:val="000B621B"/>
    <w:rsid w:val="000D4346"/>
    <w:rsid w:val="000E4E99"/>
    <w:rsid w:val="000F5265"/>
    <w:rsid w:val="00104870"/>
    <w:rsid w:val="00104F8D"/>
    <w:rsid w:val="001106DC"/>
    <w:rsid w:val="001373A5"/>
    <w:rsid w:val="00145EC7"/>
    <w:rsid w:val="00160810"/>
    <w:rsid w:val="001B5F62"/>
    <w:rsid w:val="001D18A7"/>
    <w:rsid w:val="001D511D"/>
    <w:rsid w:val="001E0ADE"/>
    <w:rsid w:val="001E7B5A"/>
    <w:rsid w:val="00204C4C"/>
    <w:rsid w:val="00223A08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775C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071A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B71AE"/>
    <w:rsid w:val="007C3DBD"/>
    <w:rsid w:val="00823B29"/>
    <w:rsid w:val="00834C51"/>
    <w:rsid w:val="00862E0A"/>
    <w:rsid w:val="00896E3C"/>
    <w:rsid w:val="008A13E0"/>
    <w:rsid w:val="008A7181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48EB"/>
    <w:rsid w:val="00AB612F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3BB5"/>
    <w:rsid w:val="00C14619"/>
    <w:rsid w:val="00C15E8D"/>
    <w:rsid w:val="00C51D09"/>
    <w:rsid w:val="00C6228A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B570D"/>
    <w:rsid w:val="00EC0C62"/>
    <w:rsid w:val="00EC2108"/>
    <w:rsid w:val="00EE3CEA"/>
    <w:rsid w:val="00EE47FE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B4C70"/>
    <w:rsid w:val="00FD380B"/>
    <w:rsid w:val="00FE128D"/>
    <w:rsid w:val="00FE6295"/>
    <w:rsid w:val="00FE667D"/>
    <w:rsid w:val="02DF1744"/>
    <w:rsid w:val="04DF6C8C"/>
    <w:rsid w:val="29F60DDA"/>
    <w:rsid w:val="574D3F39"/>
    <w:rsid w:val="72FE0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9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4E99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4E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E4E99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E4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E4E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E4E99"/>
    <w:rPr>
      <w:b/>
      <w:bCs/>
    </w:rPr>
  </w:style>
  <w:style w:type="character" w:styleId="Uwydatnienie">
    <w:name w:val="Emphasis"/>
    <w:uiPriority w:val="20"/>
    <w:qFormat/>
    <w:rsid w:val="000E4E99"/>
    <w:rPr>
      <w:i/>
      <w:iCs/>
    </w:rPr>
  </w:style>
  <w:style w:type="paragraph" w:styleId="NormalnyWeb">
    <w:name w:val="Normal (Web)"/>
    <w:basedOn w:val="Normalny"/>
    <w:uiPriority w:val="99"/>
    <w:semiHidden/>
    <w:unhideWhenUsed/>
    <w:qFormat/>
    <w:rsid w:val="000E4E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0E4E99"/>
    <w:rPr>
      <w:b/>
      <w:bCs/>
    </w:rPr>
  </w:style>
  <w:style w:type="table" w:styleId="Tabela-Siatka">
    <w:name w:val="Table Grid"/>
    <w:basedOn w:val="Standardowy"/>
    <w:uiPriority w:val="39"/>
    <w:qFormat/>
    <w:rsid w:val="000E4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E4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0E4E99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0E4E99"/>
  </w:style>
  <w:style w:type="character" w:customStyle="1" w:styleId="Nagwek1Znak">
    <w:name w:val="Nagłówek 1 Znak"/>
    <w:basedOn w:val="Domylnaczcionkaakapitu"/>
    <w:link w:val="Nagwek1"/>
    <w:uiPriority w:val="9"/>
    <w:qFormat/>
    <w:rsid w:val="000E4E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E4E9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E4E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E4E99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E4E99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E4E9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0E4E99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0E4E99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rsid w:val="000E4E99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normaltextrun">
    <w:name w:val="normaltextrun"/>
    <w:basedOn w:val="Domylnaczcionkaakapitu"/>
    <w:qFormat/>
    <w:rsid w:val="000E4E99"/>
  </w:style>
  <w:style w:type="character" w:customStyle="1" w:styleId="eop">
    <w:name w:val="eop"/>
    <w:basedOn w:val="Domylnaczcionkaakapitu"/>
    <w:qFormat/>
    <w:rsid w:val="000E4E99"/>
  </w:style>
  <w:style w:type="paragraph" w:customStyle="1" w:styleId="Bodytext31">
    <w:name w:val="Body text (3)1"/>
    <w:basedOn w:val="Normalny"/>
    <w:qFormat/>
    <w:rsid w:val="000E4E99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0F6B-0909-419F-BEDA-095D3A42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1127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5</cp:revision>
  <cp:lastPrinted>2025-10-28T07:51:00Z</cp:lastPrinted>
  <dcterms:created xsi:type="dcterms:W3CDTF">2026-06-03T11:51:00Z</dcterms:created>
  <dcterms:modified xsi:type="dcterms:W3CDTF">2026-06-30T09:47:00Z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1045-12.1.0.26372</vt:lpwstr>
  </property>
  <property fmtid="{D5CDD505-2E9C-101B-9397-08002B2CF9AE}" pid="6" name="ICV">
    <vt:lpwstr>CE10F26D0B6048F283DE910C95BB6F85_13</vt:lpwstr>
  </property>
  <property fmtid="{D5CDD505-2E9C-101B-9397-08002B2CF9AE}" pid="7" name="KSOTemplateDocerSaveRecord">
    <vt:lpwstr>eyJoZGlkIjoiOGI4NjI5OTBmMDM1ODFlMDkzNDFlZTFiMWNhZWU5ZTMiLCJ1c2VySWQiOiIzMDQxMzM4MDAyNjk5In0=</vt:lpwstr>
  </property>
</Properties>
</file>