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50DF" w14:textId="77777777" w:rsidR="00AD0E10" w:rsidRPr="00EE1239" w:rsidRDefault="00AD0E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4E7137EE" w14:textId="77777777" w:rsidR="00AD0E10" w:rsidRPr="00EE1239" w:rsidRDefault="00AD0E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1256"/>
        <w:gridCol w:w="5947"/>
      </w:tblGrid>
      <w:tr w:rsidR="00AD0E10" w:rsidRPr="00EE1239" w14:paraId="174B4598" w14:textId="77777777">
        <w:trPr>
          <w:trHeight w:val="284"/>
        </w:trPr>
        <w:tc>
          <w:tcPr>
            <w:tcW w:w="19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87B72C9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2EF743D" w14:textId="77777777" w:rsidR="00AD0E10" w:rsidRPr="00EE1239" w:rsidRDefault="00A94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0923.3.PS1.F14.EEOGD</w:t>
            </w:r>
          </w:p>
        </w:tc>
      </w:tr>
      <w:tr w:rsidR="00AD0E10" w:rsidRPr="00EE1239" w14:paraId="0CA09391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DB98E3E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w języku</w:t>
            </w: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292B8F1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1CDB5EB" w14:textId="743E8515" w:rsidR="00AD0E10" w:rsidRPr="00EE1239" w:rsidRDefault="00AD0E10" w:rsidP="00590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Elementy ekonomii i organizacji gospodarstwa domowego</w:t>
            </w:r>
          </w:p>
          <w:p w14:paraId="6BC8ACF8" w14:textId="393653ED" w:rsidR="00AD0E10" w:rsidRPr="00EE1239" w:rsidRDefault="00AD0E10" w:rsidP="00590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Elements of household economics and organization</w:t>
            </w:r>
          </w:p>
        </w:tc>
      </w:tr>
      <w:tr w:rsidR="00AD0E10" w:rsidRPr="00EE1239" w14:paraId="2C1EA4B3" w14:textId="77777777">
        <w:trPr>
          <w:trHeight w:val="380"/>
        </w:trPr>
        <w:tc>
          <w:tcPr>
            <w:tcW w:w="19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749E3B1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8B0B1C0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D9FF248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A13A46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4561B3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1.USYTUOWANIE PRZEDMIOTU W SYSTEMIE STUDIÓW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7"/>
        <w:gridCol w:w="5063"/>
      </w:tblGrid>
      <w:tr w:rsidR="00AD0E10" w:rsidRPr="00EE1239" w14:paraId="268C6D57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2C1FACD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76BF5E2A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AD0E10" w:rsidRPr="00EE1239" w14:paraId="266C67E8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744B74A6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0DC7008A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AD0E10" w:rsidRPr="00EE1239" w14:paraId="1B2B54AF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27DAE47B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37C1B2D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Pierwszego stopnia </w:t>
            </w:r>
          </w:p>
        </w:tc>
      </w:tr>
      <w:tr w:rsidR="00AD0E10" w:rsidRPr="00EE1239" w14:paraId="64925D74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85C6E0D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CF6D691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AD0E10" w:rsidRPr="00EE1239" w14:paraId="31D1B5C9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E1810BE" w14:textId="77777777" w:rsidR="00AD0E10" w:rsidRPr="00EE1239" w:rsidRDefault="00AD0E10">
            <w:pPr>
              <w:ind w:left="340" w:hanging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C472E8D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Mgr Magdalena Gościniewicz</w:t>
            </w:r>
          </w:p>
        </w:tc>
      </w:tr>
      <w:tr w:rsidR="00AD0E10" w:rsidRPr="00EE1239" w14:paraId="2191EDB0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5379C56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175718C" w14:textId="11C93B16" w:rsidR="00AD0E10" w:rsidRPr="00EE1239" w:rsidRDefault="00607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magdalena.gosciniewicz@ujk.edu.pl</w:t>
            </w:r>
          </w:p>
        </w:tc>
      </w:tr>
    </w:tbl>
    <w:p w14:paraId="76584D01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8F17ED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2.OGÓLNA CHARAKTERYSTYKA PRZEDMIOTU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4990"/>
      </w:tblGrid>
      <w:tr w:rsidR="00AD0E10" w:rsidRPr="00EE1239" w14:paraId="1C0396A5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70959C9C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6A611BF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AD0E10" w:rsidRPr="00EE1239" w14:paraId="47E9A08F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0B6EBA4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47AD928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Bez wymagań </w:t>
            </w:r>
          </w:p>
        </w:tc>
      </w:tr>
    </w:tbl>
    <w:p w14:paraId="68C15D4C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251429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3.SZCZEGÓŁOWA CHARAKTERYSTYKA PRZEDMIOTU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721"/>
        <w:gridCol w:w="5832"/>
      </w:tblGrid>
      <w:tr w:rsidR="00AD0E10" w:rsidRPr="00EE1239" w14:paraId="254688F4" w14:textId="77777777" w:rsidTr="009D3C34">
        <w:tc>
          <w:tcPr>
            <w:tcW w:w="3292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728343C8" w14:textId="32CF1F59" w:rsidR="00AD0E10" w:rsidRPr="00EE1239" w:rsidRDefault="00AD0E10" w:rsidP="005901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 w:rsidR="0059013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0CC3629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 ćwiczenia</w:t>
            </w:r>
          </w:p>
        </w:tc>
      </w:tr>
      <w:tr w:rsidR="00AD0E10" w:rsidRPr="00EE1239" w14:paraId="534275BE" w14:textId="77777777" w:rsidTr="009D3C34">
        <w:tc>
          <w:tcPr>
            <w:tcW w:w="3292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E00CC1D" w14:textId="4EF259B2" w:rsidR="00AD0E10" w:rsidRPr="00EE1239" w:rsidRDefault="00AD0E10" w:rsidP="005901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  <w:r w:rsidR="0059013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FA3355A" w14:textId="77777777" w:rsidR="00AD0E10" w:rsidRPr="00EE1239" w:rsidRDefault="00AD0E1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Pomieszczenia dydaktyczne UJK</w:t>
            </w:r>
          </w:p>
        </w:tc>
      </w:tr>
      <w:tr w:rsidR="00AD0E10" w:rsidRPr="00EE1239" w14:paraId="7F56EDD3" w14:textId="77777777" w:rsidTr="009D3C34">
        <w:tc>
          <w:tcPr>
            <w:tcW w:w="3292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7ABCEC5" w14:textId="4267DCA1" w:rsidR="00AD0E10" w:rsidRPr="00EE1239" w:rsidRDefault="00AD0E10" w:rsidP="005901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  <w:r w:rsidR="0059013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5281FC0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ćwiczenia- zaliczenie z oceną</w:t>
            </w:r>
          </w:p>
        </w:tc>
      </w:tr>
      <w:tr w:rsidR="00AD0E10" w:rsidRPr="00EE1239" w14:paraId="79119EF6" w14:textId="77777777" w:rsidTr="009D3C34">
        <w:tc>
          <w:tcPr>
            <w:tcW w:w="3292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44EEB921" w14:textId="2587D399" w:rsidR="00AD0E10" w:rsidRPr="00EE1239" w:rsidRDefault="00AD0E10" w:rsidP="005901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  <w:r w:rsidR="0059013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540FC09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Podająco – problemowe, pogadanka,   ćwiczenia, dyskusja</w:t>
            </w:r>
          </w:p>
        </w:tc>
      </w:tr>
      <w:tr w:rsidR="00AD0E10" w:rsidRPr="00EE1239" w14:paraId="4B85B957" w14:textId="77777777" w:rsidTr="009D3C34">
        <w:tc>
          <w:tcPr>
            <w:tcW w:w="152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40C3E53" w14:textId="755757C5" w:rsidR="00AD0E10" w:rsidRPr="00EE1239" w:rsidRDefault="00590130">
            <w:p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3.5. </w:t>
            </w:r>
            <w:r w:rsidR="00AD0E1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4BFD2D6" w14:textId="77777777" w:rsidR="00AD0E10" w:rsidRPr="00EE1239" w:rsidRDefault="00AD0E10">
            <w:pPr>
              <w:ind w:left="426" w:hanging="39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E085008" w14:textId="77777777" w:rsidR="00AD0E10" w:rsidRPr="00EE1239" w:rsidRDefault="00AD0E10" w:rsidP="009D3C34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Milewski R. (RED.)Podstawy ekonomii, Wyd. Naukowe PWN, Warszawa 2005</w:t>
            </w:r>
          </w:p>
          <w:p w14:paraId="7FF31925" w14:textId="77777777" w:rsidR="00AD0E10" w:rsidRPr="00EE1239" w:rsidRDefault="00AD0E10" w:rsidP="009D3C34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Planowanie budżetów domowych oraz podejmowanie ważnych decyzji finansowych, TNS OBOP dla Portalu Domowe Finanse, Warszawa 2006</w:t>
            </w:r>
          </w:p>
          <w:p w14:paraId="2C18A345" w14:textId="77777777" w:rsidR="00AD0E10" w:rsidRPr="00EE1239" w:rsidRDefault="00AD0E10" w:rsidP="009D3C34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Bień W., Zarządzanie finansami przedsiębiorstw, Difin, Warszawa 2000</w:t>
            </w:r>
          </w:p>
          <w:p w14:paraId="483C473D" w14:textId="77777777" w:rsidR="00AD0E10" w:rsidRPr="00EE1239" w:rsidRDefault="00AD0E10" w:rsidP="009D3C34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Białowąs S.,Zachowania oszczędnościowe w polskich gospodarstwach domowych, Wydawnictwo UE w Poznaniu, Poznań 2013</w:t>
            </w:r>
          </w:p>
        </w:tc>
      </w:tr>
      <w:tr w:rsidR="00AD0E10" w:rsidRPr="00EE1239" w14:paraId="0A566A90" w14:textId="77777777" w:rsidTr="009D3C34">
        <w:tc>
          <w:tcPr>
            <w:tcW w:w="152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42411B3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6C7EAB9" w14:textId="77777777" w:rsidR="00AD0E10" w:rsidRPr="00EE1239" w:rsidRDefault="00AD0E10">
            <w:pPr>
              <w:ind w:left="426" w:hanging="39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4E84AE39" w14:textId="77777777" w:rsidR="00AD0E10" w:rsidRPr="00EE1239" w:rsidRDefault="00AD0E10" w:rsidP="009D3C34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Górniak J. , My i nasze pieniądze. Studium postaw wobec pieniądza. Aureus, Kraków 2000</w:t>
            </w:r>
          </w:p>
          <w:p w14:paraId="531C9394" w14:textId="77777777" w:rsidR="00AD0E10" w:rsidRPr="00EE1239" w:rsidRDefault="00AD0E10" w:rsidP="009D3C34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Koręnik D., Oszczędzanie indywidualne w Polsce. Produkty różnych pośredników i ich atrakcyjność, Wydawnictwo Akademii Ekonomicznej im. Oskara Lanego we Wrocławiu, Wrocław 2003</w:t>
            </w:r>
          </w:p>
        </w:tc>
      </w:tr>
    </w:tbl>
    <w:p w14:paraId="3042C8F7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247D7B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BEE91AD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578A51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4. CELE, TREŚCI I EFEKTY UCZENIA SIĘ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D0E10" w:rsidRPr="00EE1239" w14:paraId="1AEC59C5" w14:textId="77777777">
        <w:trPr>
          <w:trHeight w:val="907"/>
        </w:trPr>
        <w:tc>
          <w:tcPr>
            <w:tcW w:w="97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B62118E" w14:textId="77777777" w:rsidR="00AD0E10" w:rsidRPr="00EE1239" w:rsidRDefault="00AD0E10">
            <w:pPr>
              <w:ind w:left="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4.1Cele przedmiotu (z uwzględnieniem formy zajęć)</w:t>
            </w:r>
          </w:p>
          <w:p w14:paraId="6C483D0A" w14:textId="77777777" w:rsidR="00AD0E10" w:rsidRPr="00EE1239" w:rsidRDefault="00AD0E10" w:rsidP="005B6EF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2A5A9B46" w14:textId="77777777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C-1 - </w:t>
            </w: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Przyswojenie wiedzy przez słuchaczy w zakresie terminologii przedmiotu, zarządzaniem budżetem domowym</w:t>
            </w:r>
          </w:p>
          <w:p w14:paraId="7103A2F8" w14:textId="77777777" w:rsidR="00AD0E10" w:rsidRPr="00EE1239" w:rsidRDefault="00AD0E1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C-2- Nabycie </w:t>
            </w: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przez studentów umiejętności </w:t>
            </w: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określania motywów zachowań finansowych</w:t>
            </w:r>
          </w:p>
          <w:p w14:paraId="338FFC6E" w14:textId="77777777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C-3- Nabycie </w:t>
            </w: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 studentów umiejętności znajdowania i interpretowania informacji zawartych w budżetach gospodarstw domowych</w:t>
            </w:r>
          </w:p>
          <w:p w14:paraId="35D3D703" w14:textId="77777777" w:rsidR="00AD0E10" w:rsidRPr="00EE1239" w:rsidRDefault="00AD0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C-4- Kształtowanie postawy gotowości do aktualizowania wiedzy z róznych dziedzin, niezbędną do zrozumienia zachowań finansowych gospodarstw domowych</w:t>
            </w:r>
          </w:p>
        </w:tc>
      </w:tr>
      <w:tr w:rsidR="00AD0E10" w:rsidRPr="00EE1239" w14:paraId="5B545A32" w14:textId="77777777">
        <w:trPr>
          <w:trHeight w:val="907"/>
        </w:trPr>
        <w:tc>
          <w:tcPr>
            <w:tcW w:w="97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83C9F92" w14:textId="77777777" w:rsidR="00AD0E10" w:rsidRPr="00EE1239" w:rsidRDefault="00AD0E10">
            <w:pPr>
              <w:ind w:left="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4.2Treści programowe (z uwzględnieniem formy zajęć)</w:t>
            </w:r>
          </w:p>
          <w:p w14:paraId="48C2AF68" w14:textId="77777777" w:rsidR="001F4B72" w:rsidRPr="00EE1239" w:rsidRDefault="00AD0E10" w:rsidP="001F4B72">
            <w:pPr>
              <w:ind w:left="3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Ć</w:t>
            </w:r>
            <w:r w:rsidRPr="00EE123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wiczenia</w:t>
            </w: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FCFFCEC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Zapoznanie studentów z terminologią przedmiotu</w:t>
            </w:r>
            <w:r w:rsidR="001F4B72"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926E944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Budżet gospodarstwa domowego-efektywne planowanie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04CF8F2D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Zarządzanie budżetem domowym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29B4710A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Techniki efektywneg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o korzystania z budżetu domowego,</w:t>
            </w:r>
          </w:p>
          <w:p w14:paraId="0A614F3F" w14:textId="77777777" w:rsidR="00AD0E10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Psychologia budżetu domowego</w:t>
            </w:r>
          </w:p>
          <w:p w14:paraId="5229E9B8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Zasady konstruowania budżetu domowego - ABC finansów domowych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2CF81CC6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Zarządzanie budżetem domowym za pomocą programu  Budżet dom, Skarbnik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4574A51B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Hierarchia potrzeb rodziny, smart shopping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26EEDA19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Efektywne oszczędzanie- trening ekonomiczny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3431AA07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Praktyczne rady dotyczące ubezpieczenia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7054AA2D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Fundusze 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inwestycyjne- wybrane zagadnienia.</w:t>
            </w:r>
          </w:p>
          <w:p w14:paraId="7B11862B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Usługi finansowe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6A550958" w14:textId="77777777" w:rsidR="00AD0E10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Własny biznes przedsiębiorczości- porady ogólne.</w:t>
            </w:r>
          </w:p>
        </w:tc>
      </w:tr>
    </w:tbl>
    <w:p w14:paraId="4E151937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751FC9" w14:textId="77777777" w:rsidR="00AD0E10" w:rsidRPr="00EE1239" w:rsidRDefault="00AD0E10">
      <w:pPr>
        <w:ind w:left="426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4.3</w:t>
      </w:r>
      <w:r w:rsidR="009D3C34" w:rsidRPr="00EE12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E1239">
        <w:rPr>
          <w:rFonts w:ascii="Times New Roman" w:hAnsi="Times New Roman" w:cs="Times New Roman"/>
          <w:b/>
          <w:bCs/>
          <w:sz w:val="20"/>
          <w:szCs w:val="20"/>
        </w:rPr>
        <w:t>Przedmiotowe efekty uczenia się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6641"/>
        <w:gridCol w:w="1596"/>
      </w:tblGrid>
      <w:tr w:rsidR="00AD0E10" w:rsidRPr="00EE1239" w14:paraId="10F401F1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A511C77" w14:textId="77777777" w:rsidR="00AD0E10" w:rsidRPr="00EE1239" w:rsidRDefault="00AD0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4BDCEC8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0B2A86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kierunkowych efektów uczenia się</w:t>
            </w:r>
          </w:p>
        </w:tc>
      </w:tr>
      <w:tr w:rsidR="00AD0E10" w:rsidRPr="00EE1239" w14:paraId="6EB14DBF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BFB31C5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WIEDZY:</w:t>
            </w:r>
          </w:p>
        </w:tc>
      </w:tr>
      <w:tr w:rsidR="00AD0E10" w:rsidRPr="00EE1239" w14:paraId="3CB430B3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230089E8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6B743F3" w14:textId="3AFF00E3" w:rsidR="00AD0E10" w:rsidRPr="00EE1239" w:rsidRDefault="00AD0E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zna podstawowe teorie dotyczące procesu pomocy, wsparcia, integracji, aktywizacji, wykluczenia w zakresie organizowania budżetu domowego oraz  różnorodne uwarunkowania tych procesów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FB6A3BC" w14:textId="77777777" w:rsidR="00AD0E10" w:rsidRPr="00EE1239" w:rsidRDefault="00AD0E10" w:rsidP="00F1032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PS1P_W02</w:t>
            </w:r>
          </w:p>
        </w:tc>
      </w:tr>
      <w:tr w:rsidR="00AD0E10" w:rsidRPr="00EE1239" w14:paraId="65A7A604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7BD0EDA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AEFBA81" w14:textId="21B8028F" w:rsidR="00AD0E10" w:rsidRPr="00EE1239" w:rsidRDefault="00AD0E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charakter, miejsce i znaczenie procesów komunikowania interpersonalnego i społecznego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uwzględnieniem umiejętności wyjaśniania kwestii dotyczących zarządzania budżetem domowym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9D2C3A0" w14:textId="77777777" w:rsidR="00AD0E10" w:rsidRPr="00EE1239" w:rsidRDefault="00AD0E10" w:rsidP="00F1032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PS1P_W10</w:t>
            </w:r>
          </w:p>
        </w:tc>
      </w:tr>
      <w:tr w:rsidR="00AD0E10" w:rsidRPr="00EE1239" w14:paraId="60EB9CDE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B98DFEF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2D3D706" w14:textId="77777777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charakter, miejsce i znaczenie uczestników działalności socjalno- wychowawczej, opiekuńczej,</w:t>
            </w:r>
            <w:r w:rsidR="00124028"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kulturalnej i pomocowej oraz posiada wiedzę o metodach diagnozowania ich potrzeb oraz oceny jakości ich życia  w zakresie ekonomii i organizacji budżetu domowego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3ECDD1D" w14:textId="77777777" w:rsidR="00AD0E10" w:rsidRPr="00EE1239" w:rsidRDefault="00AD0E10" w:rsidP="00F1032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PS1P_W11</w:t>
            </w:r>
          </w:p>
        </w:tc>
      </w:tr>
      <w:tr w:rsidR="00AD0E10" w:rsidRPr="00EE1239" w14:paraId="4266F01E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9EDC9E3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UMIEJĘTNOŚCI:</w:t>
            </w:r>
          </w:p>
        </w:tc>
      </w:tr>
      <w:tr w:rsidR="00AD0E10" w:rsidRPr="00EE1239" w14:paraId="09F8367B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021682E6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4A8566C" w14:textId="0A9D9DA7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potrafi dokonać obserwacji i interpretacji zjawisk społecznych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zachodzących w rodzinach znajdujących się w trudnej sytuacji życiowej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9082ECD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PS1P_U01</w:t>
            </w:r>
          </w:p>
        </w:tc>
      </w:tr>
      <w:tr w:rsidR="00AD0E10" w:rsidRPr="00EE1239" w14:paraId="31974E57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24ED584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561F1B5" w14:textId="0098D8FF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potrafi ocenić przydatność typowych metod, procedur i dobrych praktyk do realizacji zadań związanych 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rozwijaniem u klientów pomocy społecznej umiejętności zarządzania budżetem domowym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98294E7" w14:textId="77777777" w:rsidR="00AD0E10" w:rsidRPr="00EE1239" w:rsidRDefault="00AD0E1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PS1P_U05</w:t>
            </w:r>
          </w:p>
        </w:tc>
      </w:tr>
      <w:tr w:rsidR="00AD0E10" w:rsidRPr="00EE1239" w14:paraId="20A54715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4A53314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KOMPETENCJI SPOŁECZNYCH:</w:t>
            </w:r>
          </w:p>
        </w:tc>
      </w:tr>
      <w:tr w:rsidR="00AD0E10" w:rsidRPr="00EE1239" w14:paraId="2F41C103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FA4A8AC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AE7C997" w14:textId="4D76A28F" w:rsidR="00AD0E10" w:rsidRPr="00EE1239" w:rsidRDefault="00AD0E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gotów do krytycznej oceny posiadanej wiedzy i odbieranych treści oraz ciągłego dokształcania się 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zakresie pracy socjalnej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592D907A" w14:textId="77777777" w:rsidR="00AD0E10" w:rsidRPr="00EE1239" w:rsidRDefault="00AD0E1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PS1P_K01</w:t>
            </w:r>
          </w:p>
          <w:p w14:paraId="440C8471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E10" w:rsidRPr="00EE1239" w14:paraId="030D8623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08966164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0C22EFE1" w14:textId="21406B99" w:rsidR="00AD0E10" w:rsidRPr="00EE1239" w:rsidRDefault="00AD0E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wypełniania zobowiązań społecznych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wobec uczestników działań pomocowych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3594735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PS1P_K04</w:t>
            </w:r>
          </w:p>
        </w:tc>
      </w:tr>
    </w:tbl>
    <w:p w14:paraId="38DFA3F0" w14:textId="77777777" w:rsidR="00AD0E10" w:rsidRPr="00EE1239" w:rsidRDefault="00AD0E1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6A10301" w14:textId="77777777" w:rsidR="00AD0E10" w:rsidRPr="00EE1239" w:rsidRDefault="00AD0E10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625"/>
        <w:gridCol w:w="626"/>
        <w:gridCol w:w="625"/>
        <w:gridCol w:w="626"/>
        <w:gridCol w:w="625"/>
        <w:gridCol w:w="626"/>
        <w:gridCol w:w="626"/>
        <w:gridCol w:w="625"/>
        <w:gridCol w:w="626"/>
        <w:gridCol w:w="625"/>
        <w:gridCol w:w="626"/>
        <w:gridCol w:w="626"/>
      </w:tblGrid>
      <w:tr w:rsidR="00AD0E10" w:rsidRPr="00EE1239" w14:paraId="246EC725" w14:textId="77777777" w:rsidTr="00EE1239">
        <w:trPr>
          <w:trHeight w:val="284"/>
        </w:trPr>
        <w:tc>
          <w:tcPr>
            <w:tcW w:w="8934" w:type="dxa"/>
            <w:gridSpan w:val="1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9FD45E3" w14:textId="77777777" w:rsidR="00AD0E10" w:rsidRPr="00EE1239" w:rsidRDefault="00AD0E10">
            <w:pPr>
              <w:tabs>
                <w:tab w:val="left" w:pos="426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  <w:r w:rsidR="009D3C34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D0E10" w:rsidRPr="00EE1239" w14:paraId="012B219A" w14:textId="77777777" w:rsidTr="00EE1239">
        <w:trPr>
          <w:trHeight w:val="284"/>
        </w:trPr>
        <w:tc>
          <w:tcPr>
            <w:tcW w:w="1427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8DA9A54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Efekty przedmiotowe</w:t>
            </w:r>
          </w:p>
          <w:p w14:paraId="055F51B9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(symbol)</w:t>
            </w:r>
          </w:p>
        </w:tc>
        <w:tc>
          <w:tcPr>
            <w:tcW w:w="7507" w:type="dxa"/>
            <w:gridSpan w:val="1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4CEEB71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weryfikacji (+/-)</w:t>
            </w:r>
          </w:p>
        </w:tc>
      </w:tr>
      <w:tr w:rsidR="001F4B72" w:rsidRPr="00EE1239" w14:paraId="5F4CAFF7" w14:textId="77777777" w:rsidTr="00EE1239">
        <w:trPr>
          <w:trHeight w:val="284"/>
        </w:trPr>
        <w:tc>
          <w:tcPr>
            <w:tcW w:w="142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EB4B25C" w14:textId="77777777" w:rsidR="001F4B72" w:rsidRPr="00EE1239" w:rsidRDefault="001F4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52B7414" w14:textId="77777777" w:rsidR="001F4B72" w:rsidRPr="00EE1239" w:rsidRDefault="001F4B7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Kolokwium*</w:t>
            </w:r>
          </w:p>
        </w:tc>
        <w:tc>
          <w:tcPr>
            <w:tcW w:w="1877" w:type="dxa"/>
            <w:gridSpan w:val="3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10DDA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Projekt*</w:t>
            </w:r>
          </w:p>
        </w:tc>
        <w:tc>
          <w:tcPr>
            <w:tcW w:w="1877" w:type="dxa"/>
            <w:gridSpan w:val="3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5137CC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Aktywność               </w:t>
            </w:r>
            <w:r w:rsidRPr="00EE123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877" w:type="dxa"/>
            <w:gridSpan w:val="3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7A77BF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własna*</w:t>
            </w:r>
          </w:p>
        </w:tc>
      </w:tr>
      <w:tr w:rsidR="001F4B72" w:rsidRPr="00EE1239" w14:paraId="027F7B31" w14:textId="77777777" w:rsidTr="00EE1239">
        <w:trPr>
          <w:trHeight w:val="284"/>
        </w:trPr>
        <w:tc>
          <w:tcPr>
            <w:tcW w:w="142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C0777C4" w14:textId="77777777" w:rsidR="001F4B72" w:rsidRPr="00EE1239" w:rsidRDefault="001F4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gridSpan w:val="3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58A564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877" w:type="dxa"/>
            <w:gridSpan w:val="3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71D6F0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877" w:type="dxa"/>
            <w:gridSpan w:val="3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F3891E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877" w:type="dxa"/>
            <w:gridSpan w:val="3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42B75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</w:tr>
      <w:tr w:rsidR="001F4B72" w:rsidRPr="00EE1239" w14:paraId="4970DADB" w14:textId="77777777" w:rsidTr="00EE1239">
        <w:trPr>
          <w:trHeight w:val="284"/>
        </w:trPr>
        <w:tc>
          <w:tcPr>
            <w:tcW w:w="142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FA5B554" w14:textId="77777777" w:rsidR="001F4B72" w:rsidRPr="00EE1239" w:rsidRDefault="001F4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32A500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94C03E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43F01C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033D3A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4ACB5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3687CA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A8256D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54BAB2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2F2314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059C538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EEFA6F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E4753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1F4B72" w:rsidRPr="00EE1239" w14:paraId="3144CC81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0988F1D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5B3206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3EF9C1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A44C5F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B6AC4B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092DE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D32717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33718A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3B98A46" w14:textId="638593AD" w:rsidR="001F4B72" w:rsidRPr="00EE1239" w:rsidRDefault="00EE1239" w:rsidP="00EE12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FFA5D8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2E38D9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EBBA98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06296E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5AA9B4CC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766328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6AC36D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7C07D8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E9C1FA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75FB8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3FC2B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41E8BD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2E6FC3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266864D" w14:textId="2BF3BD7A" w:rsidR="001F4B72" w:rsidRPr="00EE1239" w:rsidRDefault="00EE1239" w:rsidP="00EE12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23AF3F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AF1DB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1378B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50A63F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79418156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B89ED8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56ADBD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F819C7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A5CE37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88E27D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9B290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B8143F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91A09F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6FD266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8B6A64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21553B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73AA67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010380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61E79EBF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10BAD9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80E47C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6E373C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EDE84A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992991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806B15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3CEF94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63CFC7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CAF4B5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BEADD3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365EA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CDAF3C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6C8015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5BA75521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0DC1FE2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640B05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AB9784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8474B7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27567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2C261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BCF4B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E047368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BCC4AB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75AA0C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D6AD69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8C77B0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7C8566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0FDF9598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D79B75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17A809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3A3AC0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90B182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A986E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7A9086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B387D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46F470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C05B8F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296474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A3A582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B556BD9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1731D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461D82F5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F7A9A3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D7A4FE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858EFD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6F51218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2C4158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77A008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E7429B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97235E9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D8B2E6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F7FB12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BD1F6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26AAFA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E054A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535D2A2" w14:textId="77777777" w:rsidR="00AD0E10" w:rsidRPr="00EE1239" w:rsidRDefault="00AD0E10">
      <w:pPr>
        <w:tabs>
          <w:tab w:val="left" w:pos="655"/>
        </w:tabs>
        <w:spacing w:before="60"/>
        <w:ind w:right="23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EE1239">
        <w:rPr>
          <w:rFonts w:ascii="Times New Roman" w:eastAsia="Arial Unicode MS" w:hAnsi="Times New Roman" w:cs="Times New Roman"/>
          <w:b/>
          <w:bCs/>
          <w:sz w:val="20"/>
          <w:szCs w:val="20"/>
        </w:rPr>
        <w:t>*niepotrzebne usun</w:t>
      </w:r>
      <w:r w:rsidRPr="00EE1239">
        <w:rPr>
          <w:rFonts w:ascii="Times New Roman" w:hAnsi="Times New Roman" w:cs="Times New Roman"/>
          <w:b/>
          <w:bCs/>
          <w:sz w:val="20"/>
          <w:szCs w:val="20"/>
        </w:rPr>
        <w:t>ąć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716"/>
        <w:gridCol w:w="7494"/>
      </w:tblGrid>
      <w:tr w:rsidR="00AD0E10" w:rsidRPr="00EE1239" w14:paraId="6B3DF9F9" w14:textId="77777777" w:rsidTr="00EE1239">
        <w:trPr>
          <w:trHeight w:val="284"/>
        </w:trPr>
        <w:tc>
          <w:tcPr>
            <w:tcW w:w="9070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03519140" w14:textId="77777777" w:rsidR="00AD0E10" w:rsidRPr="00EE1239" w:rsidRDefault="00AD0E10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4.5</w:t>
            </w:r>
            <w:r w:rsidR="009D3C34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oceny stopnia osiągnięcia efektów uczenia się</w:t>
            </w:r>
          </w:p>
        </w:tc>
      </w:tr>
      <w:tr w:rsidR="00AD0E10" w:rsidRPr="00EE1239" w14:paraId="546806F1" w14:textId="77777777" w:rsidTr="00EE1239">
        <w:trPr>
          <w:trHeight w:val="284"/>
        </w:trPr>
        <w:tc>
          <w:tcPr>
            <w:tcW w:w="86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3ABA85D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B66DFB6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4A1207C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oceny</w:t>
            </w:r>
          </w:p>
        </w:tc>
      </w:tr>
      <w:tr w:rsidR="00AD0E10" w:rsidRPr="00EE1239" w14:paraId="3E8C9DE9" w14:textId="77777777" w:rsidTr="00EE1239">
        <w:trPr>
          <w:trHeight w:val="255"/>
        </w:trPr>
        <w:tc>
          <w:tcPr>
            <w:tcW w:w="86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5DF39D9" w14:textId="77777777" w:rsidR="00AD0E10" w:rsidRPr="00EE1239" w:rsidRDefault="00AD0E1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FBAFBB2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5356A88A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Zaliczenie kolokwium weryfikującego przez słuchacza efekty i osiągnięcie w sumie rezultatu na poziomie od 51%  do 60 % maksymalnej liczby punktów</w:t>
            </w:r>
          </w:p>
        </w:tc>
      </w:tr>
      <w:tr w:rsidR="00AD0E10" w:rsidRPr="00EE1239" w14:paraId="637F829D" w14:textId="77777777" w:rsidTr="00EE1239">
        <w:trPr>
          <w:trHeight w:val="255"/>
        </w:trPr>
        <w:tc>
          <w:tcPr>
            <w:tcW w:w="86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392BD13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F6C5C0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B13D92E" w14:textId="3AC1B3AC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i referowaniu przygotowanych do ćwiczeń materiałów,  zaliczenie kolokwium weryfikującego efekty i osiągnięcie w sumie rezultatu na poziomie od 61%  do 70 % maksymalnej liczby punktów</w:t>
            </w:r>
          </w:p>
        </w:tc>
      </w:tr>
      <w:tr w:rsidR="00AD0E10" w:rsidRPr="00EE1239" w14:paraId="45FB5E6B" w14:textId="77777777" w:rsidTr="00EE1239">
        <w:trPr>
          <w:trHeight w:val="255"/>
        </w:trPr>
        <w:tc>
          <w:tcPr>
            <w:tcW w:w="86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2DC2B720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21F8044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2C97787" w14:textId="40B8B7E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Aktywny na poziomie dobrym, udział w dyskusjach i referowaniu przygotowanych do ćwiczeń materiałów,  zaliczenie kolokwium weryfikującego efekty i osiągnięcie w sumie rezultatu na poziomie od 71%  do 80 % maksymalnej liczby punktów</w:t>
            </w:r>
          </w:p>
        </w:tc>
      </w:tr>
      <w:tr w:rsidR="00AD0E10" w:rsidRPr="00EE1239" w14:paraId="02C7A9CB" w14:textId="77777777" w:rsidTr="00EE1239">
        <w:trPr>
          <w:trHeight w:val="255"/>
        </w:trPr>
        <w:tc>
          <w:tcPr>
            <w:tcW w:w="86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576209AF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71A5E1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9992259" w14:textId="0973F6CF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do ćwiczeń materiałów,  zaliczenie kolokwium weryfikującego efekty i osiągnięcie w sumie rezultatu na poziomie od 81%  do 90 % maksymalnej liczby punktów</w:t>
            </w:r>
          </w:p>
        </w:tc>
      </w:tr>
      <w:tr w:rsidR="00AD0E10" w:rsidRPr="00EE1239" w14:paraId="1D359ED7" w14:textId="77777777" w:rsidTr="00EE1239">
        <w:trPr>
          <w:trHeight w:val="255"/>
        </w:trPr>
        <w:tc>
          <w:tcPr>
            <w:tcW w:w="86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0C99528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06BF328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85C04EC" w14:textId="40D0072A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Aktywny na poziomie bardzo dobrym, udział w dyskusjach i referowaniu przygotowanych do ćwiczeń materiałów,  zaliczenie kolokwium weryfikującego efekty i osiągnięcie w sumie rezultatu na poziomie od 91%  do 100 % maksymalnej liczby punktów</w:t>
            </w:r>
          </w:p>
        </w:tc>
      </w:tr>
    </w:tbl>
    <w:p w14:paraId="2D1B4E10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0B8E78E2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5.BILANS PUNKTÓW ECTS – NAKŁAD PRACY STUDENTA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0"/>
        <w:gridCol w:w="2330"/>
      </w:tblGrid>
      <w:tr w:rsidR="00AD0E10" w:rsidRPr="00EE1239" w14:paraId="2F0D5213" w14:textId="77777777" w:rsidTr="00F10325">
        <w:trPr>
          <w:trHeight w:val="284"/>
        </w:trPr>
        <w:tc>
          <w:tcPr>
            <w:tcW w:w="674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3C02B00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2E3E81F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AD0E10" w:rsidRPr="00EE1239" w14:paraId="4E6E7200" w14:textId="77777777" w:rsidTr="00F10325">
        <w:trPr>
          <w:trHeight w:val="284"/>
        </w:trPr>
        <w:tc>
          <w:tcPr>
            <w:tcW w:w="674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D127F37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9A7326E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Studia</w:t>
            </w:r>
          </w:p>
          <w:p w14:paraId="5E466A72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stacjonarne</w:t>
            </w:r>
          </w:p>
        </w:tc>
      </w:tr>
      <w:tr w:rsidR="00AD0E10" w:rsidRPr="00EE1239" w14:paraId="2C5E5BF9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E185AFD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76798D2" w14:textId="11A2EC76" w:rsidR="00AD0E10" w:rsidRPr="00EE1239" w:rsidRDefault="00AB5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83E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D0E10" w:rsidRPr="00EE1239" w14:paraId="367FF653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CB01F56" w14:textId="07AFB74B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BAF1330" w14:textId="2FB6C689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3E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0E10" w:rsidRPr="00EE1239" w14:paraId="12445FCB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261BBC9F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11FF69B" w14:textId="0868C73B" w:rsidR="00AD0E10" w:rsidRPr="00EE1239" w:rsidRDefault="00AB5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83E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D0E10" w:rsidRPr="00EE1239" w14:paraId="5C23281D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3F4AC52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C83821A" w14:textId="13719486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3E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D0E10" w:rsidRPr="00EE1239" w14:paraId="289DB5FE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050219E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LICZBA GODZIN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D267D31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AD0E10" w:rsidRPr="00EE1239" w14:paraId="1B0BBAD1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55B880C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637F05B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2C0A9C46" w14:textId="77777777" w:rsidR="00AD0E10" w:rsidRPr="00EE1239" w:rsidRDefault="00AD0E10">
      <w:pPr>
        <w:tabs>
          <w:tab w:val="left" w:pos="655"/>
        </w:tabs>
        <w:spacing w:before="60"/>
        <w:ind w:right="23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EE1239">
        <w:rPr>
          <w:rFonts w:ascii="Times New Roman" w:eastAsia="Arial Unicode MS" w:hAnsi="Times New Roman" w:cs="Times New Roman"/>
          <w:b/>
          <w:bCs/>
          <w:sz w:val="20"/>
          <w:szCs w:val="20"/>
        </w:rPr>
        <w:t>*niepotrzebne usun</w:t>
      </w:r>
      <w:r w:rsidRPr="00EE1239">
        <w:rPr>
          <w:rFonts w:ascii="Times New Roman" w:hAnsi="Times New Roman" w:cs="Times New Roman"/>
          <w:b/>
          <w:bCs/>
          <w:sz w:val="20"/>
          <w:szCs w:val="20"/>
        </w:rPr>
        <w:t>ąć</w:t>
      </w:r>
    </w:p>
    <w:p w14:paraId="2E19F3AF" w14:textId="77777777" w:rsidR="00AD0E10" w:rsidRPr="00EE1239" w:rsidRDefault="00AD0E10">
      <w:pPr>
        <w:tabs>
          <w:tab w:val="left" w:pos="655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4A65AA4" w14:textId="77777777" w:rsidR="00AD0E10" w:rsidRPr="00EE1239" w:rsidRDefault="00AD0E10">
      <w:pPr>
        <w:tabs>
          <w:tab w:val="left" w:pos="655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EE1239">
        <w:rPr>
          <w:rFonts w:ascii="Times New Roman" w:eastAsia="Arial Unicode MS" w:hAnsi="Times New Roman" w:cs="Times New Roman"/>
          <w:b/>
          <w:bCs/>
          <w:sz w:val="20"/>
          <w:szCs w:val="20"/>
        </w:rPr>
        <w:t>Przyjmuj</w:t>
      </w:r>
      <w:r w:rsidRPr="00EE1239"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Pr="00EE123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do realizacji</w:t>
      </w:r>
      <w:r w:rsidRPr="00EE1239">
        <w:rPr>
          <w:rFonts w:ascii="Times New Roman" w:eastAsia="Arial Unicode MS" w:hAnsi="Times New Roman" w:cs="Times New Roman"/>
          <w:sz w:val="20"/>
          <w:szCs w:val="20"/>
        </w:rPr>
        <w:t xml:space="preserve">    (data i czytelne  podpisy osób prowadz</w:t>
      </w:r>
      <w:r w:rsidRPr="00EE1239">
        <w:rPr>
          <w:rFonts w:ascii="Times New Roman" w:hAnsi="Times New Roman" w:cs="Times New Roman"/>
          <w:sz w:val="20"/>
          <w:szCs w:val="20"/>
        </w:rPr>
        <w:t>ą</w:t>
      </w:r>
      <w:r w:rsidRPr="00EE1239">
        <w:rPr>
          <w:rFonts w:ascii="Times New Roman" w:eastAsia="Arial Unicode MS" w:hAnsi="Times New Roman" w:cs="Times New Roman"/>
          <w:sz w:val="20"/>
          <w:szCs w:val="20"/>
        </w:rPr>
        <w:t>cych przedmiot w danym roku akademickim)</w:t>
      </w:r>
    </w:p>
    <w:p w14:paraId="6CF005CA" w14:textId="77777777" w:rsidR="00AD0E10" w:rsidRPr="00EE1239" w:rsidRDefault="00AD0E10">
      <w:pPr>
        <w:tabs>
          <w:tab w:val="left" w:pos="655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F1B09C6" w14:textId="77777777" w:rsidR="00AD0E10" w:rsidRPr="00EE1239" w:rsidRDefault="00AD0E10">
      <w:pPr>
        <w:tabs>
          <w:tab w:val="left" w:pos="655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5B52C047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EE1239">
        <w:rPr>
          <w:rFonts w:ascii="Times New Roman" w:eastAsia="Arial Unicode MS" w:hAnsi="Times New Roman" w:cs="Times New Roman"/>
          <w:sz w:val="20"/>
          <w:szCs w:val="20"/>
        </w:rPr>
        <w:tab/>
      </w:r>
      <w:r w:rsidRPr="00EE1239">
        <w:rPr>
          <w:rFonts w:ascii="Times New Roman" w:eastAsia="Arial Unicode MS" w:hAnsi="Times New Roman" w:cs="Times New Roman"/>
          <w:sz w:val="20"/>
          <w:szCs w:val="20"/>
        </w:rPr>
        <w:tab/>
      </w:r>
      <w:r w:rsidRPr="00EE1239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10A74B59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D0249DA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5BD83D0F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11AB54E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4E3C27B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0A8CFDC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73B0968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EE4B67E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739E633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34117FB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341CFC6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ECCC5BB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0CA78DD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28B9FB6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17AD266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FE65F42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53E13666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01F0D594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0F3E3F2C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20A3B8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D99770A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37896CB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043DD3A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52EC477D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D7F604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2A9C48EC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8A65F2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19C1CDA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D0BA2F3" w14:textId="77777777" w:rsidR="00AD0E10" w:rsidRPr="00EE1239" w:rsidRDefault="00AD0E1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sectPr w:rsidR="00AD0E10" w:rsidRPr="00EE1239" w:rsidSect="00A86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A66"/>
    <w:multiLevelType w:val="hybridMultilevel"/>
    <w:tmpl w:val="0054F1C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A7580E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45762"/>
    <w:multiLevelType w:val="hybridMultilevel"/>
    <w:tmpl w:val="81D41A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07889"/>
    <w:multiLevelType w:val="hybridMultilevel"/>
    <w:tmpl w:val="A9D2830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251645"/>
    <w:multiLevelType w:val="hybridMultilevel"/>
    <w:tmpl w:val="72BE4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41733"/>
    <w:multiLevelType w:val="hybridMultilevel"/>
    <w:tmpl w:val="88B03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1C3E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7F1126"/>
    <w:multiLevelType w:val="hybridMultilevel"/>
    <w:tmpl w:val="9578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67C5E"/>
    <w:multiLevelType w:val="hybridMultilevel"/>
    <w:tmpl w:val="BF9AF6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375134">
    <w:abstractNumId w:val="6"/>
  </w:num>
  <w:num w:numId="2" w16cid:durableId="633367808">
    <w:abstractNumId w:val="1"/>
  </w:num>
  <w:num w:numId="3" w16cid:durableId="200947582">
    <w:abstractNumId w:val="8"/>
  </w:num>
  <w:num w:numId="4" w16cid:durableId="1479806091">
    <w:abstractNumId w:val="2"/>
  </w:num>
  <w:num w:numId="5" w16cid:durableId="1551188433">
    <w:abstractNumId w:val="3"/>
  </w:num>
  <w:num w:numId="6" w16cid:durableId="2125687857">
    <w:abstractNumId w:val="0"/>
  </w:num>
  <w:num w:numId="7" w16cid:durableId="1999575390">
    <w:abstractNumId w:val="5"/>
  </w:num>
  <w:num w:numId="8" w16cid:durableId="526219586">
    <w:abstractNumId w:val="7"/>
  </w:num>
  <w:num w:numId="9" w16cid:durableId="1861818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D4"/>
    <w:rsid w:val="00124028"/>
    <w:rsid w:val="001F4B72"/>
    <w:rsid w:val="0024056A"/>
    <w:rsid w:val="00346FAC"/>
    <w:rsid w:val="00363D3A"/>
    <w:rsid w:val="004077EC"/>
    <w:rsid w:val="00590130"/>
    <w:rsid w:val="005B6EF9"/>
    <w:rsid w:val="00607772"/>
    <w:rsid w:val="006E6AD4"/>
    <w:rsid w:val="007433BB"/>
    <w:rsid w:val="0080749B"/>
    <w:rsid w:val="00883E73"/>
    <w:rsid w:val="009D3C34"/>
    <w:rsid w:val="00A86F98"/>
    <w:rsid w:val="00A94B73"/>
    <w:rsid w:val="00AB5D5E"/>
    <w:rsid w:val="00AD0E10"/>
    <w:rsid w:val="00C10910"/>
    <w:rsid w:val="00C46BA2"/>
    <w:rsid w:val="00C86FD9"/>
    <w:rsid w:val="00D344BB"/>
    <w:rsid w:val="00DF58B4"/>
    <w:rsid w:val="00EB3301"/>
    <w:rsid w:val="00EE1239"/>
    <w:rsid w:val="00EF365A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76E7F"/>
  <w15:docId w15:val="{540C0A6D-9A23-46CD-A142-674DC07F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3BB"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B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03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3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325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3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325"/>
    <w:rPr>
      <w:rFonts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3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032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</vt:lpstr>
    </vt:vector>
  </TitlesOfParts>
  <Company>MOPR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/>
  <dc:creator>uslugi01</dc:creator>
  <cp:keywords/>
  <dc:description/>
  <cp:lastModifiedBy>Jolanta Kołodziej-Sobczyk</cp:lastModifiedBy>
  <cp:revision>4</cp:revision>
  <dcterms:created xsi:type="dcterms:W3CDTF">2026-03-25T10:51:00Z</dcterms:created>
  <dcterms:modified xsi:type="dcterms:W3CDTF">2026-03-26T11:21:00Z</dcterms:modified>
</cp:coreProperties>
</file>