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2EE4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right="3352"/>
        <w:jc w:val="right"/>
      </w:pPr>
      <w:r>
        <w:rPr>
          <w:rFonts w:ascii="Arial" w:eastAsia="Arial" w:hAnsi="Arial" w:cs="Arial"/>
          <w:sz w:val="24"/>
        </w:rPr>
        <w:t>KARTA PRZEDMIOTU</w:t>
      </w:r>
      <w:r>
        <w:rPr>
          <w:b/>
        </w:rPr>
        <w:t xml:space="preserve"> </w:t>
      </w:r>
    </w:p>
    <w:tbl>
      <w:tblPr>
        <w:tblStyle w:val="TableGrid"/>
        <w:tblW w:w="9747" w:type="dxa"/>
        <w:tblInd w:w="-36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19"/>
      </w:tblGrid>
      <w:tr w:rsidR="007166CF" w14:paraId="04FBB0DA" w14:textId="77777777">
        <w:trPr>
          <w:trHeight w:val="29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BD97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Kod przedmiotu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BBA1EBF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3A7DDF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618" w:firstLine="0"/>
              <w:jc w:val="left"/>
            </w:pPr>
            <w:r>
              <w:t>0923.3.PS1.B/C7.TPS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16219A70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50B2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Nazwa przedmiotu w języku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8AAA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  <w:jc w:val="center"/>
            </w:pPr>
            <w:r>
              <w:t>polskim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78F9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884" w:right="1831" w:firstLine="0"/>
              <w:jc w:val="center"/>
            </w:pPr>
            <w:r>
              <w:rPr>
                <w:b/>
              </w:rPr>
              <w:t xml:space="preserve">Teoria pracy socjalnej </w:t>
            </w:r>
            <w:proofErr w:type="spellStart"/>
            <w:r>
              <w:rPr>
                <w:b/>
              </w:rPr>
              <w:t>Theory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social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work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1050F271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7416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28B6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" w:firstLine="0"/>
              <w:jc w:val="center"/>
            </w:pPr>
            <w:r>
              <w:t>angielskim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BB36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C719B37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" w:line="259" w:lineRule="auto"/>
        <w:ind w:left="72" w:firstLine="0"/>
        <w:jc w:val="left"/>
      </w:pPr>
      <w:r>
        <w:rPr>
          <w:b/>
        </w:rPr>
        <w:t xml:space="preserve"> </w:t>
      </w:r>
    </w:p>
    <w:p w14:paraId="7D5C4F5D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right="2636"/>
        <w:jc w:val="righ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sz w:val="24"/>
        </w:rPr>
        <w:t>USYTUOWANIE PRZEDMIOTU W SYSTEMIE STUDIÓW</w:t>
      </w:r>
      <w:r>
        <w:rPr>
          <w:b/>
        </w:rPr>
        <w:t xml:space="preserve"> </w:t>
      </w:r>
    </w:p>
    <w:tbl>
      <w:tblPr>
        <w:tblStyle w:val="TableGrid"/>
        <w:tblW w:w="9748" w:type="dxa"/>
        <w:tblInd w:w="-36" w:type="dxa"/>
        <w:tblCellMar>
          <w:top w:w="12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7166CF" w14:paraId="081A1E1C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A070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1.1. Kierunek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DA0D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Praca socjalna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4ABF99ED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D589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1.2. Forma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DFE7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7400EFA1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006D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1.3. Poziom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1B94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Pierwszego stopnia - licencjackie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2375721D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DEDC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1.4. Profil studiów*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8301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Praktyczny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14E6BB66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9794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1.5. Osoba przygotowująca kartę przedmiotu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E8D4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Dr hab. Agata </w:t>
            </w:r>
            <w:proofErr w:type="spellStart"/>
            <w:r>
              <w:t>Chabior</w:t>
            </w:r>
            <w:proofErr w:type="spellEnd"/>
            <w:r>
              <w:t>, prof. UJK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34A62059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FC3D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1.6. Kontakt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53D" w14:textId="77777777" w:rsidR="007166CF" w:rsidRPr="0014267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42676">
              <w:rPr>
                <w:color w:val="auto"/>
              </w:rPr>
              <w:t>Agata.chabior@ujk.edu.pl</w:t>
            </w:r>
            <w:r w:rsidRPr="0014267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</w:tr>
    </w:tbl>
    <w:p w14:paraId="6433D258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" w:line="259" w:lineRule="auto"/>
        <w:ind w:left="72" w:firstLine="0"/>
        <w:jc w:val="left"/>
      </w:pPr>
      <w:r>
        <w:rPr>
          <w:b/>
        </w:rPr>
        <w:t xml:space="preserve"> </w:t>
      </w:r>
    </w:p>
    <w:p w14:paraId="331955E8" w14:textId="77777777" w:rsidR="007166CF" w:rsidRDefault="00000000">
      <w:pPr>
        <w:pStyle w:val="Nagwek1"/>
        <w:ind w:left="427" w:right="0"/>
      </w:pPr>
      <w:r>
        <w:rPr>
          <w:rFonts w:ascii="Times New Roman" w:eastAsia="Times New Roman" w:hAnsi="Times New Roman" w:cs="Times New Roman"/>
          <w:b/>
          <w:sz w:val="20"/>
        </w:rPr>
        <w:t>2.</w:t>
      </w:r>
      <w:r>
        <w:rPr>
          <w:b/>
          <w:sz w:val="20"/>
        </w:rPr>
        <w:t xml:space="preserve"> </w:t>
      </w:r>
      <w:r>
        <w:t>OGÓLNA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36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7166CF" w14:paraId="431B5C65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7A3F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2.1. Język wykładowy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C257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polski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3580BBFD" w14:textId="77777777">
        <w:trPr>
          <w:trHeight w:val="29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71E6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2.2. Wymagania wstępne*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4AEA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brak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6B8AF9B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" w:line="259" w:lineRule="auto"/>
        <w:ind w:left="72" w:firstLine="0"/>
        <w:jc w:val="left"/>
      </w:pPr>
      <w:r>
        <w:rPr>
          <w:b/>
        </w:rPr>
        <w:t xml:space="preserve"> </w:t>
      </w:r>
    </w:p>
    <w:p w14:paraId="163586DB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2416" w:firstLine="0"/>
        <w:jc w:val="center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sz w:val="24"/>
        </w:rPr>
        <w:t>SZCZEGÓŁOWA CHARAKTERYSTYKA PRZEDMIOTU</w:t>
      </w:r>
      <w:r>
        <w:rPr>
          <w:b/>
        </w:rPr>
        <w:t xml:space="preserve"> </w:t>
      </w:r>
    </w:p>
    <w:tbl>
      <w:tblPr>
        <w:tblStyle w:val="TableGrid"/>
        <w:tblW w:w="9748" w:type="dxa"/>
        <w:tblInd w:w="-36" w:type="dxa"/>
        <w:tblCellMar>
          <w:top w:w="12" w:type="dxa"/>
          <w:left w:w="106" w:type="dxa"/>
          <w:bottom w:w="5" w:type="dxa"/>
          <w:right w:w="66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6455"/>
      </w:tblGrid>
      <w:tr w:rsidR="007166CF" w14:paraId="2EA627F4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4638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3.1. </w:t>
            </w:r>
            <w:r>
              <w:rPr>
                <w:b/>
                <w:sz w:val="31"/>
                <w:vertAlign w:val="subscript"/>
              </w:rPr>
              <w:t xml:space="preserve">Forma zajęć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90D6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wykład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55ADB862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76AF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3.2. </w:t>
            </w:r>
            <w:r>
              <w:rPr>
                <w:b/>
                <w:sz w:val="31"/>
                <w:vertAlign w:val="subscript"/>
              </w:rPr>
              <w:t>Miejsce realizacji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F682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pomieszczenia dydaktyczne UJK </w:t>
            </w:r>
            <w:r>
              <w:rPr>
                <w:sz w:val="21"/>
              </w:rPr>
              <w:t xml:space="preserve"> </w:t>
            </w:r>
          </w:p>
        </w:tc>
      </w:tr>
      <w:tr w:rsidR="007166CF" w14:paraId="03A44155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7BAB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3.3. </w:t>
            </w:r>
            <w:r>
              <w:rPr>
                <w:b/>
                <w:sz w:val="31"/>
                <w:vertAlign w:val="subscript"/>
              </w:rPr>
              <w:t>Forma zaliczenia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1075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Zaliczenie z oceną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61DD9FDF" w14:textId="77777777">
        <w:trPr>
          <w:trHeight w:val="1671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11C6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3.4. </w:t>
            </w:r>
            <w:r>
              <w:rPr>
                <w:b/>
              </w:rPr>
              <w:t>Metody dydaktyczne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5C619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8" w:firstLine="0"/>
            </w:pPr>
            <w:r>
              <w:t>Wykład informacyjny (WI) (przekazywanie usystematyzowanych informacji wraz z kluczami pojęć), wykład problemowy (WP) (ilustracja wybranego problemu naukowego albo praktycznego), wykład konwersatoryjny (WK) (przeplatanie fragmentów mówionych wykładu z wypowiedziami słuchaczy lub z wykonywaniem przez nich odpowiednich zadań teoretycznych lub praktycznych)</w:t>
            </w:r>
            <w:r>
              <w:rPr>
                <w:sz w:val="24"/>
              </w:rPr>
              <w:t xml:space="preserve"> </w:t>
            </w:r>
          </w:p>
        </w:tc>
      </w:tr>
      <w:tr w:rsidR="007166CF" w14:paraId="641EFD04" w14:textId="77777777">
        <w:trPr>
          <w:trHeight w:val="257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1258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3.5. </w:t>
            </w:r>
            <w:r>
              <w:rPr>
                <w:b/>
              </w:rPr>
              <w:t xml:space="preserve">Wykaz </w:t>
            </w:r>
          </w:p>
          <w:p w14:paraId="710B75C2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4" w:firstLine="0"/>
              <w:jc w:val="right"/>
            </w:pPr>
            <w:r>
              <w:rPr>
                <w:b/>
              </w:rPr>
              <w:t>literatury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91BB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6" w:firstLine="0"/>
              <w:jc w:val="left"/>
            </w:pPr>
            <w:r>
              <w:rPr>
                <w:b/>
              </w:rPr>
              <w:t>podstawowa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F52" w14:textId="77777777" w:rsidR="007166CF" w:rsidRDefault="000000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 w:line="240" w:lineRule="auto"/>
              <w:ind w:hanging="360"/>
              <w:jc w:val="left"/>
            </w:pPr>
            <w:r>
              <w:t xml:space="preserve">Boryczko M., Dunajska A., Marek S., Praca socjalna w środowisku lokalnym, Warszawa 2020. </w:t>
            </w:r>
          </w:p>
          <w:p w14:paraId="73F71534" w14:textId="77777777" w:rsidR="007166CF" w:rsidRDefault="000000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1" w:line="240" w:lineRule="auto"/>
              <w:ind w:hanging="360"/>
              <w:jc w:val="left"/>
            </w:pPr>
            <w:r>
              <w:t xml:space="preserve">Gray M., Praca socjalna : teorie i metody : podręcznik akademicki, Warszawa 2012. </w:t>
            </w:r>
          </w:p>
          <w:p w14:paraId="68F5529D" w14:textId="77777777" w:rsidR="007166CF" w:rsidRDefault="000000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" w:line="237" w:lineRule="auto"/>
              <w:ind w:hanging="360"/>
              <w:jc w:val="left"/>
            </w:pPr>
            <w:proofErr w:type="spellStart"/>
            <w:r>
              <w:t>Hove</w:t>
            </w:r>
            <w:proofErr w:type="spellEnd"/>
            <w:r>
              <w:t xml:space="preserve"> D. Krótkie wprowadzenie do teorii pracy socjalnej, Warszawa 2011. </w:t>
            </w:r>
          </w:p>
          <w:p w14:paraId="266F5270" w14:textId="77777777" w:rsidR="007166CF" w:rsidRDefault="000000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2" w:line="240" w:lineRule="auto"/>
              <w:ind w:hanging="360"/>
              <w:jc w:val="left"/>
            </w:pPr>
            <w:proofErr w:type="spellStart"/>
            <w:r>
              <w:t>Kanios</w:t>
            </w:r>
            <w:proofErr w:type="spellEnd"/>
            <w:r>
              <w:t xml:space="preserve"> A. Praca socjalna zagadnienia teoretyczne i metodyczne, Lublin 2014. </w:t>
            </w:r>
          </w:p>
          <w:p w14:paraId="17BA60C4" w14:textId="77777777" w:rsidR="007166CF" w:rsidRDefault="000000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hanging="360"/>
              <w:jc w:val="left"/>
            </w:pPr>
            <w:r>
              <w:t xml:space="preserve">Wojciechowska M., Żeber – Dzikowska I., Praca socjalna wobec wyzwań współczesności. Aspekty </w:t>
            </w:r>
            <w:proofErr w:type="spellStart"/>
            <w:r>
              <w:t>teoretyczno</w:t>
            </w:r>
            <w:proofErr w:type="spellEnd"/>
            <w:r>
              <w:t xml:space="preserve"> – empiryczne i praktyczne, Kielce 2022.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2D9E906D" w14:textId="77777777">
        <w:trPr>
          <w:trHeight w:val="12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7D0A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A267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6" w:firstLine="0"/>
              <w:jc w:val="left"/>
            </w:pPr>
            <w:r>
              <w:rPr>
                <w:b/>
              </w:rPr>
              <w:t>uzupełniająca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24FA" w14:textId="77777777" w:rsidR="007166CF" w:rsidRDefault="00000000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" w:line="259" w:lineRule="auto"/>
              <w:ind w:hanging="360"/>
              <w:jc w:val="left"/>
            </w:pPr>
            <w:r>
              <w:t xml:space="preserve">Człowiek człowiekowi, red. R. Kozłowski, D. Bieńkowska, Słupsk 2015. </w:t>
            </w:r>
          </w:p>
          <w:p w14:paraId="60B089AC" w14:textId="77777777" w:rsidR="007166CF" w:rsidRDefault="00000000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3" w:line="240" w:lineRule="auto"/>
              <w:ind w:hanging="360"/>
              <w:jc w:val="left"/>
            </w:pPr>
            <w:r>
              <w:t xml:space="preserve">Wielowymiarowość pracy socjalnej, red. K. Frysztacki, K. Piątek, Toruń 2002. </w:t>
            </w:r>
          </w:p>
          <w:p w14:paraId="6F9E7940" w14:textId="77777777" w:rsidR="007166CF" w:rsidRDefault="00000000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hanging="360"/>
              <w:jc w:val="left"/>
            </w:pPr>
            <w:r>
              <w:t xml:space="preserve">Pomoc społeczna, praca socjalna: teoria i praktyka, red. K. </w:t>
            </w:r>
            <w:proofErr w:type="spellStart"/>
            <w:r>
              <w:t>MarzecHolka</w:t>
            </w:r>
            <w:proofErr w:type="spellEnd"/>
            <w:r>
              <w:t>, Bydgoszcz 2003.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71768F6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" w:line="259" w:lineRule="auto"/>
        <w:ind w:left="72" w:firstLine="0"/>
        <w:jc w:val="left"/>
      </w:pPr>
      <w:r>
        <w:rPr>
          <w:b/>
        </w:rPr>
        <w:t xml:space="preserve"> </w:t>
      </w:r>
    </w:p>
    <w:p w14:paraId="18226429" w14:textId="77777777" w:rsidR="007166CF" w:rsidRDefault="00000000">
      <w:pPr>
        <w:pStyle w:val="Nagwek2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CELE, TREŚCI I EFEKTY UCZENIA SIĘ </w:t>
      </w:r>
    </w:p>
    <w:tbl>
      <w:tblPr>
        <w:tblStyle w:val="TableGrid"/>
        <w:tblW w:w="9782" w:type="dxa"/>
        <w:tblInd w:w="-70" w:type="dxa"/>
        <w:tblCellMar>
          <w:top w:w="53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9782"/>
      </w:tblGrid>
      <w:tr w:rsidR="007166CF" w14:paraId="5D884BFF" w14:textId="77777777">
        <w:trPr>
          <w:trHeight w:val="207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349C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79" w:lineRule="auto"/>
              <w:ind w:left="497" w:right="4128" w:hanging="425"/>
              <w:jc w:val="left"/>
            </w:pPr>
            <w:r>
              <w:rPr>
                <w:b/>
              </w:rPr>
              <w:t>4.1.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Cele przedmiotu (z uwzględnieniem formy zajęć) Wykłady: </w:t>
            </w:r>
          </w:p>
          <w:p w14:paraId="31143BF5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80" w:lineRule="auto"/>
              <w:ind w:left="0" w:firstLine="0"/>
            </w:pPr>
            <w:r>
              <w:rPr>
                <w:b/>
              </w:rPr>
              <w:t>C1. (</w:t>
            </w:r>
            <w:r>
              <w:t>W) –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>Zapoznanie studentów z podstawowymi pojęciami, dostarczenie wiedzy o orientacjach teoretycznych oraz zagadnieniach metodologicznych i metodycznych pracy socjalnej oraz modelach działań w pracy socjalnej.</w:t>
            </w:r>
            <w:r>
              <w:rPr>
                <w:b/>
              </w:rPr>
              <w:t xml:space="preserve"> </w:t>
            </w:r>
          </w:p>
          <w:p w14:paraId="704D066F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" w:line="270" w:lineRule="auto"/>
              <w:ind w:left="0" w:right="54" w:firstLine="0"/>
            </w:pPr>
            <w:r>
              <w:rPr>
                <w:b/>
              </w:rPr>
              <w:t>C-2. (</w:t>
            </w:r>
            <w:r>
              <w:t>W) –  Wykształcenie umiejętności rozumnego i sprawnego posługiwania się terminologią i pojęciami teoretycznymi charakterystycznymi dla pracy socjalnej oraz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>przygotowanie do organizowania działań praktycznych przydatnych w różnych typach działania socjalnego i na różnych etapach procesu interwencji socjalnej.</w:t>
            </w:r>
            <w:r>
              <w:rPr>
                <w:b/>
              </w:rPr>
              <w:t xml:space="preserve"> </w:t>
            </w:r>
          </w:p>
          <w:p w14:paraId="55FCC7C2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b/>
              </w:rPr>
              <w:t>C-3</w:t>
            </w:r>
            <w:r>
              <w:t xml:space="preserve">. (W) </w:t>
            </w:r>
            <w:r>
              <w:rPr>
                <w:b/>
              </w:rPr>
              <w:t xml:space="preserve">- </w:t>
            </w:r>
            <w:r>
              <w:t>Kształtowanie postawy otwartości i aktywności w dostrzeganiu potrzeb różnych kategorii klientów i sytuacji problemowych w praktyce pracy socjalnej. Rozumienie pracy socjalnej jako instrumentu zmiany społecznej.</w:t>
            </w:r>
            <w:r>
              <w:rPr>
                <w:b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1AD340AC" w14:textId="77777777">
        <w:trPr>
          <w:trHeight w:val="185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4C67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81" w:lineRule="auto"/>
              <w:ind w:left="497" w:right="3974" w:hanging="425"/>
              <w:jc w:val="left"/>
            </w:pPr>
            <w:r>
              <w:rPr>
                <w:b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Treści programowe (z uwzględnieniem formy zajęć) Wykład: </w:t>
            </w:r>
          </w:p>
          <w:p w14:paraId="14F7F24C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5" w:line="264" w:lineRule="auto"/>
              <w:ind w:left="0" w:right="47" w:firstLine="0"/>
            </w:pPr>
            <w:r>
              <w:rPr>
                <w:b/>
              </w:rPr>
              <w:t xml:space="preserve">1. Zapoznanie z kartą przedmiotu. Praca socjalne jako dyscyplina naukowa </w:t>
            </w:r>
            <w:r>
              <w:t>(różnorodność definicji pracy socjalnej, - podstawowe pojęcia związane z pracą socjalną, związek i miejsce pracy socjalnej w systemie nauk – jej interdyscyplinarny charakter, rys rozwoju i wyodrębnienie się pracy socjalnej jako samodzielnej dyscypliny naukowej),</w:t>
            </w:r>
            <w:r>
              <w:rPr>
                <w:b/>
              </w:rPr>
              <w:t xml:space="preserve"> 2. Teoretyczne konteksty pracy socjalnej </w:t>
            </w:r>
            <w:r>
              <w:t>(cele i założenia pracy socjalnej, elementy pracy socjalnej, zadania pracy socjalnej, funkcje pracy socjalnej),</w:t>
            </w:r>
            <w:r>
              <w:rPr>
                <w:b/>
              </w:rPr>
              <w:t xml:space="preserve"> </w:t>
            </w:r>
          </w:p>
          <w:p w14:paraId="07171026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b/>
              </w:rPr>
              <w:t xml:space="preserve">3. Problemy społeczne i istota pomocy społecznej </w:t>
            </w:r>
            <w:r>
              <w:t xml:space="preserve">(główne problemy społeczne i ich krótkie omówienie, model </w:t>
            </w:r>
          </w:p>
        </w:tc>
      </w:tr>
    </w:tbl>
    <w:p w14:paraId="3564C92C" w14:textId="77777777" w:rsidR="007166CF" w:rsidRDefault="00000000">
      <w:pPr>
        <w:ind w:left="-5" w:right="-8"/>
      </w:pPr>
      <w:r>
        <w:t xml:space="preserve">pomocy społecznej, pomoc jako zachowanie prospołeczne, zakres, rodzaje i formy pomocy społecznej, system pomocy społecznej, biorcy pomocy społecznej, efekty pomocy społecznej) </w:t>
      </w:r>
    </w:p>
    <w:p w14:paraId="768669C8" w14:textId="77777777" w:rsidR="007166CF" w:rsidRDefault="00000000">
      <w:pPr>
        <w:spacing w:after="0" w:line="259" w:lineRule="auto"/>
        <w:ind w:left="-15" w:right="-8" w:firstLine="0"/>
        <w:jc w:val="left"/>
      </w:pPr>
      <w:r>
        <w:t xml:space="preserve"> </w:t>
      </w:r>
    </w:p>
    <w:p w14:paraId="1D9524D4" w14:textId="77777777" w:rsidR="007166CF" w:rsidRDefault="00000000">
      <w:pPr>
        <w:numPr>
          <w:ilvl w:val="0"/>
          <w:numId w:val="1"/>
        </w:numPr>
        <w:ind w:left="-5" w:right="-8"/>
      </w:pPr>
      <w:r>
        <w:rPr>
          <w:b/>
        </w:rPr>
        <w:t xml:space="preserve">Podstawowe metody pracy socjalnej ( </w:t>
      </w:r>
      <w:r>
        <w:t>metoda indywidualnego przypadku, metoda grupowa, metoda organizowania środowiska społecznego, zespoły interdyscyplinarne – zadania, cele, funkcje),</w:t>
      </w:r>
      <w:r>
        <w:rPr>
          <w:b/>
        </w:rPr>
        <w:t xml:space="preserve"> </w:t>
      </w:r>
    </w:p>
    <w:p w14:paraId="7DB2A690" w14:textId="77777777" w:rsidR="007166CF" w:rsidRDefault="00000000">
      <w:pPr>
        <w:numPr>
          <w:ilvl w:val="0"/>
          <w:numId w:val="1"/>
        </w:numPr>
        <w:ind w:left="-5" w:right="-8"/>
      </w:pPr>
      <w:r>
        <w:rPr>
          <w:b/>
        </w:rPr>
        <w:t xml:space="preserve">Diagnozowanie jako główna metoda pracy w pomocy społecznej </w:t>
      </w:r>
      <w:r>
        <w:t>(typy badań w pracy socjalnej, pojęcie diagnozy w pracy socjalnej, przedmiot diagnozy i czynności diagnostyczne, diagnoza a interwencja, sposoby i modele diagnozowania, zakres przedmiotowy i podmiotowy diagnozy, źródła wiedzy i sposoby ich pozyskiwania, analiza SWOT),</w:t>
      </w:r>
      <w:r>
        <w:rPr>
          <w:b/>
        </w:rPr>
        <w:t xml:space="preserve"> </w:t>
      </w:r>
    </w:p>
    <w:p w14:paraId="49ACE271" w14:textId="77777777" w:rsidR="007166CF" w:rsidRDefault="00000000">
      <w:pPr>
        <w:numPr>
          <w:ilvl w:val="0"/>
          <w:numId w:val="1"/>
        </w:numPr>
        <w:ind w:left="-5" w:right="-8"/>
      </w:pPr>
      <w:r>
        <w:rPr>
          <w:b/>
        </w:rPr>
        <w:t xml:space="preserve">Pomoc społeczna jako profesja </w:t>
      </w:r>
      <w:r>
        <w:t>(ogólna charakterystyka pracownika socjalnego,  czynniki określające zawód pracownika socjalnego, osobowość pracownika socjalnego,    praca socjalna a problemy etyki zawodowej),</w:t>
      </w:r>
      <w:r>
        <w:rPr>
          <w:b/>
        </w:rPr>
        <w:t xml:space="preserve"> </w:t>
      </w:r>
    </w:p>
    <w:p w14:paraId="0877D3E8" w14:textId="77777777" w:rsidR="007166CF" w:rsidRDefault="00000000">
      <w:pPr>
        <w:numPr>
          <w:ilvl w:val="0"/>
          <w:numId w:val="1"/>
        </w:numPr>
        <w:ind w:left="-5" w:right="-8"/>
      </w:pPr>
      <w:r>
        <w:rPr>
          <w:b/>
        </w:rPr>
        <w:t>Społeczność lokalna, kapitał społeczny i partnerstwo lokalne (</w:t>
      </w:r>
      <w:r>
        <w:t>podstawy aktywizacji jako procesu społecznego),</w:t>
      </w:r>
      <w:r>
        <w:rPr>
          <w:b/>
        </w:rPr>
        <w:t xml:space="preserve"> 8. Projektowanie zmian społecznych (</w:t>
      </w:r>
      <w:r>
        <w:t>definicyjne ujęcia projektowania zmian społecznych, projekt socjalny, rodzaje projektów socjalnych).</w:t>
      </w:r>
      <w:r>
        <w:rPr>
          <w:rFonts w:ascii="Arial" w:eastAsia="Arial" w:hAnsi="Arial" w:cs="Arial"/>
          <w:sz w:val="24"/>
        </w:rPr>
        <w:t xml:space="preserve"> </w:t>
      </w:r>
    </w:p>
    <w:p w14:paraId="7809305D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1" w:line="259" w:lineRule="auto"/>
        <w:ind w:left="72" w:firstLine="0"/>
        <w:jc w:val="left"/>
      </w:pPr>
      <w:r>
        <w:rPr>
          <w:b/>
        </w:rPr>
        <w:t xml:space="preserve"> </w:t>
      </w:r>
    </w:p>
    <w:p w14:paraId="13914BC3" w14:textId="77777777" w:rsidR="007166CF" w:rsidRDefault="00000000">
      <w:pPr>
        <w:pStyle w:val="Nagwek3"/>
        <w:ind w:left="67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Przedmiotowe efekty uczenia się </w:t>
      </w:r>
    </w:p>
    <w:tbl>
      <w:tblPr>
        <w:tblStyle w:val="TableGrid"/>
        <w:tblpPr w:vertAnchor="page" w:horzAnchor="page" w:tblpX="1312" w:tblpY="13444"/>
        <w:tblOverlap w:val="never"/>
        <w:tblW w:w="9179" w:type="dxa"/>
        <w:tblInd w:w="0" w:type="dxa"/>
        <w:tblCellMar>
          <w:top w:w="15" w:type="dxa"/>
          <w:left w:w="107" w:type="dxa"/>
          <w:right w:w="244" w:type="dxa"/>
        </w:tblCellMar>
        <w:tblLook w:val="04A0" w:firstRow="1" w:lastRow="0" w:firstColumn="1" w:lastColumn="0" w:noHBand="0" w:noVBand="1"/>
      </w:tblPr>
      <w:tblGrid>
        <w:gridCol w:w="6828"/>
        <w:gridCol w:w="2351"/>
      </w:tblGrid>
      <w:tr w:rsidR="007166CF" w14:paraId="385296B0" w14:textId="77777777">
        <w:trPr>
          <w:trHeight w:val="295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2193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4" w:firstLine="0"/>
              <w:jc w:val="center"/>
            </w:pPr>
            <w:r>
              <w:rPr>
                <w:b/>
              </w:rPr>
              <w:t>Kategoria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E4E9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5" w:firstLine="0"/>
              <w:jc w:val="center"/>
            </w:pPr>
            <w:r>
              <w:rPr>
                <w:b/>
              </w:rPr>
              <w:t>Obciążenie studenta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25F79128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A1D2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E4DB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92" w:right="103" w:firstLine="0"/>
              <w:jc w:val="center"/>
            </w:pPr>
            <w:r>
              <w:rPr>
                <w:b/>
              </w:rPr>
              <w:t>Studia 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4642A8A6" w14:textId="77777777">
        <w:trPr>
          <w:trHeight w:val="46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87F14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>LICZBA GODZIN REALIZOWANYCH PRZY BEZPOŚREDNIM UDZIALE NAUCZYCIELA /GODZINY 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7FEA0D" w14:textId="00AEA728" w:rsidR="007166CF" w:rsidRDefault="00421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8" w:firstLine="0"/>
              <w:jc w:val="center"/>
            </w:pPr>
            <w:r>
              <w:t>20</w:t>
            </w:r>
          </w:p>
        </w:tc>
      </w:tr>
      <w:tr w:rsidR="007166CF" w14:paraId="646D0A06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BD6E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Udział w wykładach*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CAB9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8" w:firstLine="0"/>
              <w:jc w:val="center"/>
            </w:pPr>
            <w:r>
              <w:t>20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7F7EE1D0" w14:textId="77777777">
        <w:trPr>
          <w:trHeight w:val="292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B4BC0CF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SAMODZIELNA PRACA STUDENTA /GODZINY NIEKONTAKTOWE/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30CEEB" w14:textId="41B7F2E4" w:rsidR="007166CF" w:rsidRDefault="00421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8" w:firstLine="0"/>
              <w:jc w:val="center"/>
            </w:pPr>
            <w:r>
              <w:t>30</w:t>
            </w:r>
          </w:p>
        </w:tc>
      </w:tr>
      <w:tr w:rsidR="007166CF" w14:paraId="245B20CD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DD9A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Przygotowanie do kolokwium*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2C4C" w14:textId="68167AA4" w:rsidR="007166CF" w:rsidRDefault="00421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8" w:firstLine="0"/>
              <w:jc w:val="center"/>
            </w:pPr>
            <w:r>
              <w:t>20</w:t>
            </w:r>
          </w:p>
        </w:tc>
      </w:tr>
      <w:tr w:rsidR="007166CF" w14:paraId="518D2023" w14:textId="77777777">
        <w:trPr>
          <w:trHeight w:val="295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0CFF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Samodzielne opracowanie wskazanych zagadnień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7924" w14:textId="62BCE270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8" w:firstLine="0"/>
              <w:jc w:val="center"/>
            </w:pPr>
            <w:r>
              <w:t>1</w:t>
            </w:r>
            <w:r w:rsidR="00421311">
              <w:t>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E16B230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499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8" w:type="dxa"/>
          <w:left w:w="70" w:type="dxa"/>
          <w:right w:w="86" w:type="dxa"/>
        </w:tblCellMar>
        <w:tblLook w:val="04A0" w:firstRow="1" w:lastRow="0" w:firstColumn="1" w:lastColumn="0" w:noHBand="0" w:noVBand="1"/>
      </w:tblPr>
      <w:tblGrid>
        <w:gridCol w:w="794"/>
        <w:gridCol w:w="7361"/>
        <w:gridCol w:w="1627"/>
      </w:tblGrid>
      <w:tr w:rsidR="007166CF" w14:paraId="4DE0A0FC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9C40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32D5EA" wp14:editId="3945282F">
                      <wp:extent cx="169926" cy="370408"/>
                      <wp:effectExtent l="0" t="0" r="0" b="0"/>
                      <wp:docPr id="8993" name="Group 8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370408"/>
                                <a:chOff x="0" y="0"/>
                                <a:chExt cx="169926" cy="370408"/>
                              </a:xfrm>
                            </wpg:grpSpPr>
                            <wps:wsp>
                              <wps:cNvPr id="522" name="Rectangle 522"/>
                              <wps:cNvSpPr/>
                              <wps:spPr>
                                <a:xfrm rot="-5399999">
                                  <a:off x="-99106" y="59847"/>
                                  <a:ext cx="434886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CC485D" w14:textId="77777777" w:rsidR="007166CF" w:rsidRDefault="00000000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1403D8" w14:textId="77777777" w:rsidR="007166CF" w:rsidRDefault="00000000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2D5EA" id="Group 8993" o:spid="_x0000_s1026" style="width:13.4pt;height:29.15pt;mso-position-horizontal-relative:char;mso-position-vertical-relative:line" coordsize="169926,370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vGRwIAAE4GAAAOAAAAZHJzL2Uyb0RvYy54bWzElc1u2zAMgO8D9g6C7on/Esc24hTDugYD&#10;hrVYtwdQZPkHsCVBUmJnTz9KttMtHXZogc4HmRJlivxIytuboWvRiSndCJ7jYOljxDgVRcOrHP/4&#10;frdIMNKG8IK0grMcn5nGN7v377a9zFgoatEWTCEwwnXWyxzXxsjM8zStWUf0UkjGQVkK1REDU1V5&#10;hSI9WO9aL/T92OuFKqQSlGkNq7ejEu+c/bJk1NyXpWYGtTkG34wblRsPdvR2W5JVisi6oZMb5AVe&#10;dKThcOjF1C0xBB1V88xU11AltCjNkorOE2XZUOZigGgC/yqavRJH6WKpsr6SF0yA9orTi83Sr6e9&#10;ko/yQQGJXlbAws1sLEOpOvsGL9HgkJ0vyNhgEIXFIE7TMMaIgira+Cs/GZHSGrg/+4rWn/75nTcf&#10;6v3hSi+hOPRT/Pp18T/WRDKHVWcQ/4NCTZHjdRhixEkHRfoNyobwqmXILjowbucFk840EJsZISWg&#10;rhbrKLWPK4MJ2SJNAx/oAJx1mqw2I5uZ3SpaJcnELkjiMFpb/YUByaTSZs9Eh6yQYwVuOevk9EWb&#10;ceu8xfrScjtycde07ai1K4BydtdKZjgMU0QHUZwh+Fqon/fQwmUr+hyLScK2q+FQq8Wo/cwBum2g&#10;WVCzcJgFZdqPwrXZ6MaHoxFl4/y0B4+nTf5ANm25vUlao7+lNXpNWpNVEm5cVhdpkvhXaV3HkNex&#10;I8Iw9n1XQW+QVVfFwRzX/06u62C4tFxBTxesvRV/n7tiePoN7H4BAAD//wMAUEsDBBQABgAIAAAA&#10;IQBeyz902wAAAAMBAAAPAAAAZHJzL2Rvd25yZXYueG1sTI9Ba8JAEIXvBf/DMkJvdRNFkTQbEWl7&#10;kkK1UHobkzEJZmdDdk3iv++0l3p5MLzhve+lm9E2qqfO144NxLMIFHHuippLA5/H16c1KB+QC2wc&#10;k4Ebedhkk4cUk8IN/EH9IZRKQtgnaKAKoU209nlFFv3MtcTinV1nMcjZlbrocJBw2+h5FK20xZql&#10;ocKWdhXll8PVGngbcNgu4pd+fznvbt/H5fvXPiZjHqfj9hlUoDH8P8MvvqBDJkwnd+XCq8aADAl/&#10;Kt58JStOBpbrBegs1ffs2Q8AAAD//wMAUEsBAi0AFAAGAAgAAAAhALaDOJL+AAAA4QEAABMAAAAA&#10;AAAAAAAAAAAAAAAAAFtDb250ZW50X1R5cGVzXS54bWxQSwECLQAUAAYACAAAACEAOP0h/9YAAACU&#10;AQAACwAAAAAAAAAAAAAAAAAvAQAAX3JlbHMvLnJlbHNQSwECLQAUAAYACAAAACEAi8K7xkcCAABO&#10;BgAADgAAAAAAAAAAAAAAAAAuAgAAZHJzL2Uyb0RvYy54bWxQSwECLQAUAAYACAAAACEAXss/dNsA&#10;AAADAQAADwAAAAAAAAAAAAAAAAChBAAAZHJzL2Rvd25yZXYueG1sUEsFBgAAAAAEAAQA8wAAAKkF&#10;AAAAAA==&#10;">
                      <v:rect id="Rectangle 522" o:spid="_x0000_s1027" style="position:absolute;left:-99106;top:59847;width:434886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5D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wSiO4XEmHAE5vwMAAP//AwBQSwECLQAUAAYACAAAACEA2+H2y+4AAACFAQAAEwAAAAAAAAAA&#10;AAAAAAAAAAAAW0NvbnRlbnRfVHlwZXNdLnhtbFBLAQItABQABgAIAAAAIQBa9CxbvwAAABUBAAAL&#10;AAAAAAAAAAAAAAAAAB8BAABfcmVscy8ucmVsc1BLAQItABQABgAIAAAAIQD3Hm5DxQAAANwAAAAP&#10;AAAAAAAAAAAAAAAAAAcCAABkcnMvZG93bnJldi54bWxQSwUGAAAAAAMAAwC3AAAA+QIAAAAA&#10;" filled="f" stroked="f">
                        <v:textbox inset="0,0,0,0">
                          <w:txbxContent>
                            <w:p w14:paraId="47CC485D" w14:textId="77777777" w:rsidR="007166CF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523" o:spid="_x0000_s1028" style="position:absolute;left:84827;top:-98807;width:56348;height:2260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14:paraId="581403D8" w14:textId="77777777" w:rsidR="007166CF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21A9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Student, który zaliczył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2524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Odniesienie do kierunkowych </w:t>
            </w:r>
          </w:p>
          <w:p w14:paraId="5A7A9A43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2" w:line="259" w:lineRule="auto"/>
              <w:ind w:left="60" w:firstLine="0"/>
              <w:jc w:val="left"/>
            </w:pPr>
            <w:r>
              <w:rPr>
                <w:b/>
              </w:rPr>
              <w:t xml:space="preserve">efektów uczenia </w:t>
            </w:r>
          </w:p>
          <w:p w14:paraId="2C7CE16B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6767398E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CB897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9258EA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43" w:firstLine="0"/>
              <w:jc w:val="center"/>
            </w:pPr>
            <w:r>
              <w:t xml:space="preserve">w zakresie </w:t>
            </w:r>
            <w:r>
              <w:rPr>
                <w:b/>
              </w:rPr>
              <w:t>WIEDZY: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9DD9A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</w:tr>
      <w:tr w:rsidR="007166CF" w14:paraId="1D87C844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E9E7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2" w:firstLine="0"/>
              <w:jc w:val="left"/>
            </w:pPr>
            <w: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43A4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Zna teoretyczne założenia pracy socjalnej, jej związki z innymi dyscyplinami naukowymi.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ED2F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t>PS1P_W01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0BEC446A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AA846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B681E4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47" w:firstLine="0"/>
              <w:jc w:val="center"/>
            </w:pPr>
            <w:r>
              <w:t xml:space="preserve">w zakresie </w:t>
            </w:r>
            <w:r>
              <w:rPr>
                <w:b/>
              </w:rPr>
              <w:t>UMIEJĘTNOŚCI: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1B011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</w:tr>
      <w:tr w:rsidR="007166CF" w14:paraId="7440B580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3E86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" w:firstLine="0"/>
              <w:jc w:val="center"/>
            </w:pPr>
            <w: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4E02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Potrafi posługiwać się podstawową terminologia z zakresu pracy socjalnej, planować, projektować działania pomocowe.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6678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t>PS1P_U03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117FCC6F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FDA46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E59A0D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012" w:firstLine="0"/>
              <w:jc w:val="left"/>
            </w:pPr>
            <w:r>
              <w:t xml:space="preserve">w zakresie </w:t>
            </w:r>
            <w:r>
              <w:rPr>
                <w:b/>
              </w:rPr>
              <w:t>KOMPETENCJI SPOŁECZNYCH: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3D0D9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</w:tr>
      <w:tr w:rsidR="007166CF" w14:paraId="592CE57D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6941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" w:firstLine="0"/>
              <w:jc w:val="center"/>
            </w:pPr>
            <w: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E5E4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Jest gotów do krytycznej oceny posiadanej wiedzy i dalszego doskonalenia i dokształcania się.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184D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t>PS1P_K01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A6CC9FF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2" w:firstLine="0"/>
        <w:jc w:val="left"/>
      </w:pPr>
      <w:r>
        <w:rPr>
          <w:color w:val="FF0000"/>
        </w:rPr>
        <w:t xml:space="preserve"> </w:t>
      </w:r>
    </w:p>
    <w:tbl>
      <w:tblPr>
        <w:tblStyle w:val="TableGrid"/>
        <w:tblW w:w="9780" w:type="dxa"/>
        <w:tblInd w:w="-36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1"/>
        <w:gridCol w:w="7949"/>
      </w:tblGrid>
      <w:tr w:rsidR="007166CF" w14:paraId="271A23A9" w14:textId="77777777">
        <w:trPr>
          <w:trHeight w:val="296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075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4.4. </w:t>
            </w:r>
            <w:r>
              <w:rPr>
                <w:b/>
              </w:rPr>
              <w:t xml:space="preserve">Sposoby weryfikacji osiągnięcia przedmiotowych efektów uczenia się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3AD3EC38" w14:textId="77777777">
        <w:trPr>
          <w:trHeight w:val="294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C4FD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40" w:lineRule="auto"/>
              <w:ind w:left="0" w:firstLine="0"/>
              <w:jc w:val="center"/>
            </w:pPr>
            <w:r>
              <w:rPr>
                <w:b/>
              </w:rPr>
              <w:t xml:space="preserve">Efekty przedmiotowe </w:t>
            </w:r>
          </w:p>
          <w:p w14:paraId="3A4FF966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>(symbol)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8F94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Sposób weryfikacji (+/-)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709F11C5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9F6CF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21E5491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>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1067A3EF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99D44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193065B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16901F3D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B740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9" w:type="dxa"/>
            <w:tcBorders>
              <w:top w:val="single" w:sz="8" w:space="0" w:color="000000"/>
              <w:left w:val="single" w:sz="4" w:space="0" w:color="000000"/>
              <w:bottom w:val="single" w:sz="2" w:space="0" w:color="F2F2F2"/>
              <w:right w:val="single" w:sz="4" w:space="0" w:color="000000"/>
            </w:tcBorders>
            <w:shd w:val="clear" w:color="auto" w:fill="F2F2F2"/>
          </w:tcPr>
          <w:p w14:paraId="306B11A1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5BC1CA57" w14:textId="77777777">
        <w:trPr>
          <w:trHeight w:val="30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2128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" w:firstLine="0"/>
              <w:jc w:val="center"/>
            </w:pPr>
            <w: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949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03C5A2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71BE0EC4" w14:textId="77777777">
        <w:trPr>
          <w:trHeight w:val="29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5A6D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" w:firstLine="0"/>
              <w:jc w:val="center"/>
            </w:pPr>
            <w: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A5D3E0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0CBD255A" w14:textId="77777777">
        <w:trPr>
          <w:trHeight w:val="29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5F9A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" w:firstLine="0"/>
              <w:jc w:val="center"/>
            </w:pPr>
            <w:r>
              <w:lastRenderedPageBreak/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6E16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F4E9BA0" w14:textId="77777777" w:rsidR="007166CF" w:rsidRDefault="00000000">
      <w:pPr>
        <w:pStyle w:val="Nagwek2"/>
        <w:ind w:left="67"/>
      </w:pPr>
      <w:r>
        <w:t>*niepotrzebne usunąć</w:t>
      </w:r>
      <w:r>
        <w:rPr>
          <w:color w:val="FF0000"/>
        </w:rPr>
        <w:t xml:space="preserve"> </w:t>
      </w:r>
    </w:p>
    <w:p w14:paraId="15B5303B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2" w:firstLine="0"/>
        <w:jc w:val="left"/>
      </w:pPr>
      <w:r>
        <w:rPr>
          <w:b/>
          <w:color w:val="FF0000"/>
        </w:rPr>
        <w:t xml:space="preserve"> </w:t>
      </w:r>
    </w:p>
    <w:tbl>
      <w:tblPr>
        <w:tblStyle w:val="TableGrid"/>
        <w:tblW w:w="9782" w:type="dxa"/>
        <w:tblInd w:w="2" w:type="dxa"/>
        <w:tblCellMar>
          <w:left w:w="70" w:type="dxa"/>
          <w:right w:w="22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7166CF" w14:paraId="43D59274" w14:textId="77777777">
        <w:trPr>
          <w:trHeight w:val="293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F883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4.5. </w:t>
            </w:r>
            <w:r>
              <w:rPr>
                <w:b/>
              </w:rPr>
              <w:t>Kryteria oceny stopnia osiągnięcia efektów uczenia 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0E97FDB5" w14:textId="77777777">
        <w:trPr>
          <w:trHeight w:val="47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5650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23A9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7" w:firstLine="0"/>
            </w:pPr>
            <w:r>
              <w:rPr>
                <w:b/>
              </w:rPr>
              <w:t>Ocena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FA1E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>Kryterium oceny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2247A13C" w14:textId="77777777">
        <w:trPr>
          <w:trHeight w:val="26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D40E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235311" wp14:editId="3F3679AF">
                      <wp:extent cx="169926" cy="680924"/>
                      <wp:effectExtent l="0" t="0" r="0" b="0"/>
                      <wp:docPr id="10159" name="Group 10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680924"/>
                                <a:chOff x="0" y="0"/>
                                <a:chExt cx="169926" cy="680924"/>
                              </a:xfrm>
                            </wpg:grpSpPr>
                            <wps:wsp>
                              <wps:cNvPr id="953" name="Rectangle 953"/>
                              <wps:cNvSpPr/>
                              <wps:spPr>
                                <a:xfrm rot="-5399999">
                                  <a:off x="-296615" y="181725"/>
                                  <a:ext cx="848070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21CB93" w14:textId="77777777" w:rsidR="007166CF" w:rsidRDefault="00000000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4" name="Rectangle 954"/>
                              <wps:cNvSpPr/>
                              <wps:spPr>
                                <a:xfrm rot="-5399999">
                                  <a:off x="84827" y="-98806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947968" w14:textId="77777777" w:rsidR="007166CF" w:rsidRDefault="00000000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35311" id="Group 10159" o:spid="_x0000_s1029" style="width:13.4pt;height:53.6pt;mso-position-horizontal-relative:char;mso-position-vertical-relative:line" coordsize="1699,6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j2UwIAAFcGAAAOAAAAZHJzL2Uyb0RvYy54bWzElW1v2yAQx99P2ndAvE/8kNixrTjVtK7R&#10;pGmt2u0DEIwfJBsQkNjZp9+BY3dtp0nrpC4vyJnDx93v/uDt1dC16MSUbgTPcbD0MWKciqLhVY6/&#10;f7tZJBhpQ3hBWsFZjs9M46vd+3fbXmYsFLVoC6YQBOE662WOa2Nk5nma1qwjeikk4+AsheqIgUdV&#10;eYUiPUTvWi/0/djrhSqkEpRpDbPXoxPvXPyyZNTclqVmBrU5htyMG5UbD3b0dluSVYrIuqGXNMgr&#10;suhIw2HTOdQ1MQQdVfMiVNdQJbQozZKKzhNl2VDmaoBqAv9ZNXsljtLVUmV9JWdMgPYZp1eHpV9P&#10;eyUf5J0CEr2sgIV7srUMpersP2SJBofsPCNjg0EUJoM4TcMYIwquOPHTcD0ipTVwf/EWrT/98T1v&#10;2tR7kkovQRz6sX79b/U/1EQyh1VnUP+dQk2R4zRaYcRJByK9B9kQXrUM2UkHxq2cMelMA7GJEVIC&#10;dLWIVqn9ORlckC3CNI6DCCOgEyTBJoxGOhO9ZJ34G5ClpRdE/ircWP9MgWRSabNnokPWyLGCxFx8&#10;cvqizbh0WmKzabkdubhp2nb02hmAOSVsLTMcBldxOJV2EMUZKNRC/biFs1y2os+xuFjYHm/Y23ox&#10;aj9zoG9P0mSoyThMhjLtR+HO25jNh6MRZePStfuPu13SgrZa3b1Jf9e/66/Tq00AlPDX/YX+Qcts&#10;dxdpkvjx0+5G8WoN159tbhjGvu94v1VzZ93+7+a6owy3l9P15aa11+Ovz04Mj9+D3U8AAAD//wMA&#10;UEsDBBQABgAIAAAAIQBkxvLX2wAAAAQBAAAPAAAAZHJzL2Rvd25yZXYueG1sTI9BS8NAEIXvgv9h&#10;GcGb3SRilTSbUop6KoKtIL1Nk2kSmp0N2W2S/ntHL/Yy8HiPN9/LlpNt1UC9bxwbiGcRKOLClQ1X&#10;Br52bw8voHxALrF1TAYu5GGZ395kmJZu5E8atqFSUsI+RQN1CF2qtS9qsuhnriMW7+h6i0FkX+my&#10;x1HKbauTKJpriw3Lhxo7WtdUnLZna+B9xHH1GL8Om9Nxfdnvnj6+NzEZc383rRagAk3hPwy/+IIO&#10;uTAd3JlLr1oDMiT8XfGSuaw4SCZ6TkDnmb6Gz38AAAD//wMAUEsBAi0AFAAGAAgAAAAhALaDOJL+&#10;AAAA4QEAABMAAAAAAAAAAAAAAAAAAAAAAFtDb250ZW50X1R5cGVzXS54bWxQSwECLQAUAAYACAAA&#10;ACEAOP0h/9YAAACUAQAACwAAAAAAAAAAAAAAAAAvAQAAX3JlbHMvLnJlbHNQSwECLQAUAAYACAAA&#10;ACEA+hTY9lMCAABXBgAADgAAAAAAAAAAAAAAAAAuAgAAZHJzL2Uyb0RvYy54bWxQSwECLQAUAAYA&#10;CAAAACEAZMby19sAAAAEAQAADwAAAAAAAAAAAAAAAACtBAAAZHJzL2Rvd25yZXYueG1sUEsFBgAA&#10;AAAEAAQA8wAAALUFAAAAAA==&#10;">
                      <v:rect id="Rectangle 953" o:spid="_x0000_s1030" style="position:absolute;left:-2966;top:1817;width:848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2P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AZvcD/mXAE5PwKAAD//wMAUEsBAi0AFAAGAAgAAAAhANvh9svuAAAAhQEAABMAAAAAAAAA&#10;AAAAAAAAAAAAAFtDb250ZW50X1R5cGVzXS54bWxQSwECLQAUAAYACAAAACEAWvQsW78AAAAVAQAA&#10;CwAAAAAAAAAAAAAAAAAfAQAAX3JlbHMvLnJlbHNQSwECLQAUAAYACAAAACEA7cVNj8YAAADcAAAA&#10;DwAAAAAAAAAAAAAAAAAHAgAAZHJzL2Rvd25yZXYueG1sUEsFBgAAAAADAAMAtwAAAPoCAAAAAA==&#10;" filled="f" stroked="f">
                        <v:textbox inset="0,0,0,0">
                          <w:txbxContent>
                            <w:p w14:paraId="5F21CB93" w14:textId="77777777" w:rsidR="007166CF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954" o:spid="_x0000_s1031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X7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w8gr8z4QjI5S8AAAD//wMAUEsBAi0AFAAGAAgAAAAhANvh9svuAAAAhQEAABMAAAAAAAAA&#10;AAAAAAAAAAAAAFtDb250ZW50X1R5cGVzXS54bWxQSwECLQAUAAYACAAAACEAWvQsW78AAAAVAQAA&#10;CwAAAAAAAAAAAAAAAAAfAQAAX3JlbHMvLnJlbHNQSwECLQAUAAYACAAAACEAYizV+8YAAADcAAAA&#10;DwAAAAAAAAAAAAAAAAAHAgAAZHJzL2Rvd25yZXYueG1sUEsFBgAAAAADAAMAtwAAAPoCAAAAAA==&#10;" filled="f" stroked="f">
                        <v:textbox inset="0,0,0,0">
                          <w:txbxContent>
                            <w:p w14:paraId="40947968" w14:textId="77777777" w:rsidR="007166CF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0BFB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F6E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50-60% uzyskanych punktów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0C6AA0C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13F35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A7E0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0B1F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61 -70% uzyskanych punktów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5FC59BE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76163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0468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E3EC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71-80% uzyskanych punktów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4B637ED4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B4F47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2684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79FC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81-90% uzyskanych punktów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40691337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7364" w14:textId="77777777" w:rsidR="007166CF" w:rsidRDefault="007166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9E24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AA9E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>91-100% uzyskanych punktów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A12F814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1" w:line="259" w:lineRule="auto"/>
        <w:ind w:left="72" w:firstLine="0"/>
        <w:jc w:val="left"/>
      </w:pPr>
      <w:r>
        <w:rPr>
          <w:color w:val="FF0000"/>
        </w:rPr>
        <w:t xml:space="preserve"> </w:t>
      </w:r>
    </w:p>
    <w:p w14:paraId="64C3DB99" w14:textId="77777777" w:rsidR="007166CF" w:rsidRDefault="00000000">
      <w:pPr>
        <w:pStyle w:val="Nagwek1"/>
        <w:ind w:left="427" w:right="0"/>
      </w:pPr>
      <w:r>
        <w:rPr>
          <w:rFonts w:ascii="Times New Roman" w:eastAsia="Times New Roman" w:hAnsi="Times New Roman" w:cs="Times New Roman"/>
          <w:b/>
          <w:sz w:val="20"/>
        </w:rPr>
        <w:t>5.</w:t>
      </w:r>
      <w:r>
        <w:rPr>
          <w:b/>
          <w:sz w:val="20"/>
        </w:rPr>
        <w:t xml:space="preserve"> </w:t>
      </w:r>
      <w:r>
        <w:t>BILANS PUNKTÓW ECTS – NAKŁAD PRACY STUDENTA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179" w:type="dxa"/>
        <w:tblInd w:w="-35" w:type="dxa"/>
        <w:tblCellMar>
          <w:top w:w="2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828"/>
        <w:gridCol w:w="2351"/>
      </w:tblGrid>
      <w:tr w:rsidR="007166CF" w14:paraId="2D111EEF" w14:textId="77777777">
        <w:trPr>
          <w:trHeight w:val="292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8CC6F99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ŁĄCZNA LICZBA GODZIN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E21373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>50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66CF" w14:paraId="019F178F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DC8FD8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PUNKTY ECTS za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C86FCDB" w14:textId="77777777" w:rsidR="00716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>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F576CB0" w14:textId="77777777" w:rsidR="007166CF" w:rsidRDefault="00000000">
      <w:pPr>
        <w:pStyle w:val="Nagwek2"/>
        <w:ind w:left="67"/>
      </w:pPr>
      <w:r>
        <w:t xml:space="preserve">*niepotrzebne usunąć </w:t>
      </w:r>
    </w:p>
    <w:p w14:paraId="67F18E6D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" w:line="259" w:lineRule="auto"/>
        <w:ind w:left="72" w:firstLine="0"/>
        <w:jc w:val="left"/>
      </w:pPr>
      <w:r>
        <w:rPr>
          <w:b/>
        </w:rPr>
        <w:t xml:space="preserve"> </w:t>
      </w:r>
    </w:p>
    <w:p w14:paraId="38F1E5E2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67"/>
        <w:jc w:val="left"/>
      </w:pPr>
      <w:r>
        <w:rPr>
          <w:b/>
        </w:rPr>
        <w:t>Przyjmuję do realizacji</w:t>
      </w:r>
      <w:r>
        <w:t xml:space="preserve">    (data i czytelne  podpisy osób prowadzących przedmiot w danym roku akademickim) </w:t>
      </w:r>
    </w:p>
    <w:p w14:paraId="330CD35D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2" w:firstLine="0"/>
        <w:jc w:val="left"/>
      </w:pPr>
      <w:r>
        <w:t xml:space="preserve"> </w:t>
      </w:r>
    </w:p>
    <w:p w14:paraId="0E155C79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2" w:firstLine="0"/>
        <w:jc w:val="left"/>
      </w:pPr>
      <w:r>
        <w:t xml:space="preserve"> </w:t>
      </w:r>
    </w:p>
    <w:p w14:paraId="64893E95" w14:textId="77777777" w:rsidR="00716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38"/>
          <w:tab w:val="center" w:pos="4905"/>
        </w:tabs>
        <w:spacing w:line="259" w:lineRule="auto"/>
        <w:ind w:left="0" w:firstLine="0"/>
        <w:jc w:val="left"/>
      </w:pPr>
      <w:r>
        <w:t xml:space="preserve"> </w:t>
      </w:r>
      <w:r>
        <w:tab/>
        <w:t xml:space="preserve">  </w:t>
      </w:r>
      <w:r>
        <w:tab/>
        <w:t xml:space="preserve">             ............................................................................................................................</w:t>
      </w:r>
      <w:r>
        <w:rPr>
          <w:sz w:val="21"/>
        </w:rPr>
        <w:t xml:space="preserve"> </w:t>
      </w:r>
    </w:p>
    <w:sectPr w:rsidR="007166CF">
      <w:pgSz w:w="11906" w:h="16838"/>
      <w:pgMar w:top="517" w:right="919" w:bottom="535" w:left="13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9D4"/>
    <w:multiLevelType w:val="hybridMultilevel"/>
    <w:tmpl w:val="2FBCAB38"/>
    <w:lvl w:ilvl="0" w:tplc="210E747C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5EC3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3A0B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A8AB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007F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3A98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BA78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F8C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5EA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EF298B"/>
    <w:multiLevelType w:val="hybridMultilevel"/>
    <w:tmpl w:val="C7C67BA6"/>
    <w:lvl w:ilvl="0" w:tplc="07708E8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1A528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816E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848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5C9B5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04EB1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E0400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5258E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C4343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39254A"/>
    <w:multiLevelType w:val="hybridMultilevel"/>
    <w:tmpl w:val="660A1EDE"/>
    <w:lvl w:ilvl="0" w:tplc="A6DE0F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76A0C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1EAE4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2E166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5298A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D46BD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28DC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5C929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AAF07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4522926">
    <w:abstractNumId w:val="0"/>
  </w:num>
  <w:num w:numId="2" w16cid:durableId="547449434">
    <w:abstractNumId w:val="1"/>
  </w:num>
  <w:num w:numId="3" w16cid:durableId="94662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CF"/>
    <w:rsid w:val="00142676"/>
    <w:rsid w:val="00421311"/>
    <w:rsid w:val="004E72C6"/>
    <w:rsid w:val="007166CF"/>
    <w:rsid w:val="00C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243C"/>
  <w15:docId w15:val="{C4486687-848F-4CC3-97B0-D068F47E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" w:line="27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10" w:right="3352" w:hanging="10"/>
      <w:outlineLvl w:val="0"/>
    </w:pPr>
    <w:rPr>
      <w:rFonts w:ascii="Arial" w:eastAsia="Arial" w:hAnsi="Arial" w:cs="Arial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44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442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4</cp:revision>
  <dcterms:created xsi:type="dcterms:W3CDTF">2026-03-25T09:27:00Z</dcterms:created>
  <dcterms:modified xsi:type="dcterms:W3CDTF">2026-03-25T09:28:00Z</dcterms:modified>
</cp:coreProperties>
</file>