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23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2859444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5828F1" w14:paraId="760F3C5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E9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37B8" w14:textId="77777777" w:rsidR="00EE053C" w:rsidRPr="005828F1" w:rsidRDefault="0096210A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0923.3PS1.F17.PSUI</w:t>
            </w:r>
          </w:p>
        </w:tc>
      </w:tr>
      <w:tr w:rsidR="00EE053C" w:rsidRPr="005828F1" w14:paraId="66BAA551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0F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F0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90E7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socjalna z uchodźcami i imigrantami</w:t>
            </w:r>
          </w:p>
          <w:p w14:paraId="4A34CD74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Social work with refugees and immigrants</w:t>
            </w:r>
          </w:p>
        </w:tc>
      </w:tr>
      <w:tr w:rsidR="00EE053C" w:rsidRPr="005828F1" w14:paraId="5923387F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DE3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1C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21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73B361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968437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5F995A7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1D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30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7721CC47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C3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9D6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3307F8F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01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B2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EE053C" w:rsidRPr="005828F1" w14:paraId="61733AF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3C8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7E3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5632FB7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861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B1E" w14:textId="1907550C" w:rsidR="00EE053C" w:rsidRPr="005828F1" w:rsidRDefault="005B0B82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Bartłomiej Kotowski/ m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 Anna </w:t>
            </w:r>
            <w:proofErr w:type="spellStart"/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08666482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8D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7CD" w14:textId="70686DCE" w:rsidR="00EE053C" w:rsidRPr="005828F1" w:rsidRDefault="005B0B82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5B0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artlomiej.kotowski@ujk.edu.pl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a.gromska@mopr.kielce.pl</w:t>
            </w:r>
          </w:p>
        </w:tc>
      </w:tr>
    </w:tbl>
    <w:p w14:paraId="5B2A8B51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2F9632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33602F1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1A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06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3559F41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40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D5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 Metody pracy socjalnej</w:t>
            </w:r>
          </w:p>
        </w:tc>
      </w:tr>
    </w:tbl>
    <w:p w14:paraId="56F6B2C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358FF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1FAA56CD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3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29" w14:textId="77777777" w:rsidR="00EE053C" w:rsidRPr="005828F1" w:rsidRDefault="00EE053C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724188CE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752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6E41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828F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EE053C" w:rsidRPr="005828F1" w14:paraId="0218324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BBC" w14:textId="69256205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17A10A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D85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532" w14:textId="77777777" w:rsidR="00BB5DB8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 xml:space="preserve">Wykłady: </w:t>
            </w:r>
            <w:r w:rsidR="005A61FA" w:rsidRPr="005828F1">
              <w:rPr>
                <w:sz w:val="20"/>
                <w:szCs w:val="20"/>
              </w:rPr>
              <w:t xml:space="preserve">wykład problemowy, wykład z prezentacją multimedialną, prezentacja i analiza przypadków. </w:t>
            </w:r>
          </w:p>
          <w:p w14:paraId="3565A614" w14:textId="77777777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</w:p>
        </w:tc>
      </w:tr>
      <w:tr w:rsidR="00EE053C" w:rsidRPr="005828F1" w14:paraId="3D40A560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93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F4B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FAAF" w14:textId="731A31F3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Głąbicka</w:t>
            </w:r>
            <w:proofErr w:type="spellEnd"/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</w:t>
            </w:r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(2014)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Praca socjalna z uchodźcami, emigrantami w środowisku lokalnym, Warszawa.</w:t>
            </w:r>
          </w:p>
          <w:p w14:paraId="53682513" w14:textId="5D1605C7" w:rsidR="00AD16E1" w:rsidRPr="00AD16E1" w:rsidRDefault="00AD16E1" w:rsidP="00AD16E1">
            <w:pPr>
              <w:pStyle w:val="Nagwek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424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16E1">
              <w:rPr>
                <w:b w:val="0"/>
                <w:color w:val="000000"/>
                <w:sz w:val="20"/>
                <w:szCs w:val="20"/>
              </w:rPr>
              <w:t>Kotowski, B., (</w:t>
            </w:r>
            <w:r w:rsidRPr="00AD16E1">
              <w:rPr>
                <w:b w:val="0"/>
                <w:color w:val="000000"/>
                <w:sz w:val="20"/>
                <w:szCs w:val="20"/>
              </w:rPr>
              <w:t>2022</w:t>
            </w:r>
            <w:r w:rsidRPr="00AD16E1">
              <w:rPr>
                <w:b w:val="0"/>
                <w:color w:val="000000"/>
                <w:sz w:val="20"/>
                <w:szCs w:val="20"/>
              </w:rPr>
              <w:t xml:space="preserve">). </w:t>
            </w:r>
            <w:r w:rsidRPr="00AD16E1">
              <w:rPr>
                <w:b w:val="0"/>
                <w:color w:val="000000"/>
                <w:sz w:val="20"/>
                <w:szCs w:val="20"/>
              </w:rPr>
              <w:t>„O języku i kulturze Ukrainy”</w:t>
            </w:r>
            <w:r w:rsidRPr="00AD16E1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>s. 85-100</w:t>
            </w:r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AD16E1">
              <w:rPr>
                <w:b w:val="0"/>
                <w:color w:val="000000"/>
                <w:sz w:val="20"/>
                <w:szCs w:val="20"/>
              </w:rPr>
              <w:t xml:space="preserve"> (w:)  „</w:t>
            </w:r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 xml:space="preserve">Dzieci z Ukrainy - pomoc, integracja i wsparcie edukacyjne w przedszkolu, w szkole i w instytucjach samorządowych”, (red.) Zuzanna </w:t>
            </w:r>
            <w:proofErr w:type="spellStart"/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>Zbróg</w:t>
            </w:r>
            <w:proofErr w:type="spellEnd"/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>, KTN Kielce</w:t>
            </w:r>
            <w:r w:rsidRPr="00AD16E1">
              <w:rPr>
                <w:b w:val="0"/>
                <w:bCs w:val="0"/>
                <w:color w:val="000000"/>
                <w:sz w:val="20"/>
                <w:szCs w:val="20"/>
              </w:rPr>
              <w:t xml:space="preserve">. </w:t>
            </w:r>
          </w:p>
          <w:p w14:paraId="1C2F088F" w14:textId="52AD7EB0" w:rsidR="00AD16E1" w:rsidRPr="00AD16E1" w:rsidRDefault="00AD16E1" w:rsidP="00AD16E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bCs/>
                <w:sz w:val="20"/>
                <w:szCs w:val="20"/>
              </w:rPr>
              <w:t>Kotowski, B., (2022).</w:t>
            </w:r>
            <w:r w:rsidRPr="00AD1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„Język cyberprzestrzeni w czasach agresji militarnej na Ukrainie”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, s. 69-84,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 xml:space="preserve"> (w:) JĘZYK jako świadectwo kultury Język. Kultura. Społeczeństwo VI, (red.) Stanisław Cygan, 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KTN</w:t>
            </w:r>
            <w:r w:rsidRPr="00AD16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Kielce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A3EEA0" w14:textId="07684D8C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Halik T., Kosowicz A., Marek A.,</w:t>
            </w:r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(2009).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Imigranci w polskim społeczeństwie, Warszaw.</w:t>
            </w:r>
          </w:p>
          <w:p w14:paraId="67067545" w14:textId="7E3C0E3D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Kochanowska M., </w:t>
            </w:r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(2008). 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pracowników socjalnych w polskich ośrodkach dla uchodźców[w:] I. Czerniejewska, I. </w:t>
            </w:r>
            <w:proofErr w:type="spellStart"/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Main</w:t>
            </w:r>
            <w:proofErr w:type="spellEnd"/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 Uchodźcy: teoria i praktyka, Poznań.</w:t>
            </w:r>
          </w:p>
          <w:p w14:paraId="5BA6EF7B" w14:textId="3F6B279D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Mazuś M., </w:t>
            </w:r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(2015). 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Król kebabów i inne zderzenia polsko-obce, Warszawa.</w:t>
            </w:r>
          </w:p>
          <w:p w14:paraId="2E3E2484" w14:textId="793C148A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Sokołowska M.</w:t>
            </w:r>
            <w:r w:rsidR="002E48B5"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(2013),</w:t>
            </w: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(red.), Dylematy etyczne pracowników socjalnych, Warszawa.</w:t>
            </w:r>
          </w:p>
          <w:p w14:paraId="210BA5D6" w14:textId="791CA5C8" w:rsidR="00BC7157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 xml:space="preserve">Balicki J., </w:t>
            </w:r>
            <w:r w:rsidR="002E48B5" w:rsidRPr="00AD16E1">
              <w:rPr>
                <w:rFonts w:ascii="Times New Roman" w:hAnsi="Times New Roman" w:cs="Times New Roman"/>
                <w:sz w:val="20"/>
                <w:szCs w:val="20"/>
              </w:rPr>
              <w:t xml:space="preserve">(2012). 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Imigranci i uchodźcy w Unii Europejskiej. Humanizacja polityki imigracyjnej i azylowej, Warszawa.</w:t>
            </w:r>
          </w:p>
          <w:p w14:paraId="461C0D8D" w14:textId="392969BB" w:rsidR="00EE053C" w:rsidRPr="00AD16E1" w:rsidRDefault="00BC7157" w:rsidP="00AD16E1">
            <w:pPr>
              <w:pStyle w:val="Akapitzlist"/>
              <w:numPr>
                <w:ilvl w:val="0"/>
                <w:numId w:val="10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>Nowicka</w:t>
            </w:r>
            <w:r w:rsidR="002E48B5" w:rsidRPr="00AD16E1">
              <w:rPr>
                <w:rFonts w:ascii="Times New Roman" w:hAnsi="Times New Roman" w:cs="Times New Roman"/>
                <w:sz w:val="20"/>
                <w:szCs w:val="20"/>
              </w:rPr>
              <w:t xml:space="preserve">, E., (2011), </w:t>
            </w:r>
            <w:r w:rsidRPr="00AD16E1">
              <w:rPr>
                <w:rFonts w:ascii="Times New Roman" w:hAnsi="Times New Roman" w:cs="Times New Roman"/>
                <w:sz w:val="20"/>
                <w:szCs w:val="20"/>
              </w:rPr>
              <w:t xml:space="preserve"> (red.), Blaski i cienie imigracji. Problemy cudzoziemców w Polsce, Warszawa 2011.</w:t>
            </w:r>
          </w:p>
        </w:tc>
      </w:tr>
      <w:tr w:rsidR="00EE053C" w:rsidRPr="005828F1" w14:paraId="3D20AC63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4D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ADD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83F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Międzynarodowe, polskie i wspólnotowe akty prawne dotyczące polityki azylowej i imigracyjnej.</w:t>
            </w:r>
          </w:p>
          <w:p w14:paraId="2177BB63" w14:textId="6836581F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Mikołajczyk B.,</w:t>
            </w:r>
            <w:r w:rsidR="008933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(2004).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Osoby ubiegające się o status uchodźcy – ich prawa i standardy traktowania, Katowice.</w:t>
            </w:r>
          </w:p>
          <w:p w14:paraId="095C77EB" w14:textId="6EDFEBEF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Śliż A., Szczepański  M. S.</w:t>
            </w:r>
            <w:r w:rsidR="0089335F">
              <w:rPr>
                <w:rFonts w:ascii="Times New Roman" w:hAnsi="Times New Roman" w:cs="Times New Roman"/>
                <w:sz w:val="20"/>
                <w:szCs w:val="20"/>
              </w:rPr>
              <w:t>, (2011),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(red.), Wielokulturowość: konflikt czy koegzystencja, Warszawa.</w:t>
            </w:r>
          </w:p>
          <w:p w14:paraId="3B7139A1" w14:textId="18981B1F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Jasińska-Kania A.</w:t>
            </w:r>
            <w:r w:rsidR="0089335F">
              <w:rPr>
                <w:rFonts w:ascii="Times New Roman" w:hAnsi="Times New Roman" w:cs="Times New Roman"/>
                <w:sz w:val="20"/>
                <w:szCs w:val="20"/>
              </w:rPr>
              <w:t xml:space="preserve">, (2009), 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(red.), Obszary i formy wykluczenia etnicznego w Polsce – mniejszości narodowe, imigranci, uchodźcy. Warszawa.</w:t>
            </w:r>
          </w:p>
          <w:p w14:paraId="28B50093" w14:textId="77777777" w:rsidR="00EE053C" w:rsidRPr="00AD16E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Lalak</w:t>
            </w:r>
            <w:proofErr w:type="spellEnd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  <w:r w:rsidR="0089335F">
              <w:rPr>
                <w:rFonts w:ascii="Times New Roman" w:hAnsi="Times New Roman" w:cs="Times New Roman"/>
                <w:sz w:val="20"/>
                <w:szCs w:val="20"/>
              </w:rPr>
              <w:t>, (2007),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(red.), Migracja, uchodźctwo, wielokulturowość, Warszawa.</w:t>
            </w:r>
          </w:p>
          <w:p w14:paraId="38D0576F" w14:textId="77777777" w:rsidR="00AD16E1" w:rsidRDefault="00AD16E1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Ząbek M., (2002),  (red.), Między piekłem a rajem. Problemy adaptacji uchodźców i imigrantów w Polsce, Warszawa.</w:t>
            </w:r>
          </w:p>
          <w:p w14:paraId="01BCA55E" w14:textId="28F523F5" w:rsidR="00AD16E1" w:rsidRPr="00AD16E1" w:rsidRDefault="00AD16E1" w:rsidP="00AD16E1">
            <w:pPr>
              <w:pStyle w:val="Akapitzlist"/>
              <w:numPr>
                <w:ilvl w:val="0"/>
                <w:numId w:val="5"/>
              </w:numPr>
              <w:ind w:left="4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Kulpa T., (2006). Status polityczno-prawny uchodźcy w Polsce, Warszawa.</w:t>
            </w:r>
          </w:p>
        </w:tc>
      </w:tr>
    </w:tbl>
    <w:p w14:paraId="2982365F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6CB448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37AD187D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D27E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A342FA6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F14C128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apoznanie studentów z ideą społeczeństwa wielokulturowego oraz diagnozą kwestii migracji i uchodźctwa w Polsce i w Europie. </w:t>
            </w:r>
          </w:p>
          <w:p w14:paraId="4A42EACE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W2.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rzybliżenie kwestii kompetencji i obszarów współpracy instytucji udzielających pomoc</w:t>
            </w:r>
            <w:r w:rsidR="0056395E" w:rsidRPr="005828F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uchodźcom i imigrantom. </w:t>
            </w:r>
          </w:p>
          <w:p w14:paraId="0436C16C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W3.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yposażenie studentów w wiedzę dotyczącą metod i form pracy socjalnej z uchodźcami i imigrantami.</w:t>
            </w:r>
          </w:p>
          <w:p w14:paraId="43A704E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797311D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i przygotowanie studentów do pracy z  uchodźcami i migrantami</w:t>
            </w:r>
          </w:p>
          <w:p w14:paraId="4E813B3A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Dostarczenie zróżnicowanych narzędzi oraz określonych metod i technik na rzecz integracji uchodźców i migrantów</w:t>
            </w:r>
          </w:p>
          <w:p w14:paraId="4ECA084C" w14:textId="77777777" w:rsidR="00EE053C" w:rsidRPr="005828F1" w:rsidRDefault="00EE053C" w:rsidP="003903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.Wskazanie na elementy procedury dotyczącej udzielania pomocy poprzez metodykę pracy socjalnej z uchodźcami i imigrantami czy integrację i aktywizację społeczną uchodźców i imigrantów w środowisku społecznym.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E053C" w:rsidRPr="005828F1" w14:paraId="478B9012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0BA44C16" w14:textId="77777777" w:rsidR="00412018" w:rsidRPr="005828F1" w:rsidRDefault="00412018" w:rsidP="0041201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9079BC5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3EF9BBF" w14:textId="77777777" w:rsidR="00412018" w:rsidRPr="005828F1" w:rsidRDefault="00F135DE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</w:t>
            </w:r>
          </w:p>
          <w:p w14:paraId="4A36DDA8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 oraz wspólnotowe (UE) standardy ochrony. Aspekty proceduralne udzielania cudzoziemcom ochrony na terytorium RP.</w:t>
            </w:r>
          </w:p>
          <w:p w14:paraId="35E245D5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Kwestia uchodźstwa i imigracji we współczesnej Polsce.</w:t>
            </w:r>
          </w:p>
          <w:p w14:paraId="449DC103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socjalne uchodźców i imigrantów w świetle prawa międzynarodowego, unijnego, polskiego. Fundusze wspierające uchodźców.</w:t>
            </w:r>
          </w:p>
          <w:p w14:paraId="7302789D" w14:textId="77777777" w:rsidR="00EE053C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Podmioty działające w obszarze problematyki migracyjnej (krajowe i zagraniczne; publiczne i pozarządowe)</w:t>
            </w:r>
          </w:p>
          <w:p w14:paraId="40DA07C9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7698177" w14:textId="77777777" w:rsidR="00412018" w:rsidRPr="005828F1" w:rsidRDefault="00390321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759864BB" w14:textId="77777777" w:rsidR="00412018" w:rsidRPr="005828F1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25D441B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 socjalna dla cudzoziemców ubiegających się o status uchodźcy w Polsce.</w:t>
            </w:r>
          </w:p>
          <w:p w14:paraId="7F0AA87B" w14:textId="77777777" w:rsidR="00412018" w:rsidRPr="005828F1" w:rsidRDefault="00EE053C" w:rsidP="0039032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Świadczenia z pomocy społecznej przysługujące cudzoziemców w Polsce na gruncie prawa socjalnego (pobyt tolerowany,</w:t>
            </w:r>
            <w:r w:rsidR="00390321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ochrona uzupełniająca, Karta Polaka, p</w:t>
            </w:r>
            <w:r w:rsidR="00412018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obyt ze względów humanitarnych)</w:t>
            </w:r>
          </w:p>
          <w:p w14:paraId="56EE6D72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Indywidualny Program Integracji jako forma pracy z uchodźcami i cudzoziemcami posiadającymi ochronę uzupełniającą.</w:t>
            </w:r>
          </w:p>
          <w:p w14:paraId="13E98482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pracownika socjalnego w realizacji IPI.</w:t>
            </w:r>
          </w:p>
          <w:p w14:paraId="008D3DC1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formy pracy socjalnej z uchodźcami i imigrantami w środowisku lokalny.</w:t>
            </w:r>
          </w:p>
          <w:p w14:paraId="4586D660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Dylematy etyczne w pracy socjalnej na rzecz cudzoziemców, imigrantów i uchodźców.</w:t>
            </w:r>
          </w:p>
          <w:p w14:paraId="60DB02BB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04ADC7" w14:textId="77777777" w:rsidR="00EE053C" w:rsidRPr="005828F1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022E824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30929B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522DE" w14:textId="77777777" w:rsidR="00EE053C" w:rsidRPr="005828F1" w:rsidRDefault="00EE053C" w:rsidP="00EE053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8C78154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74378D91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955E5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EFC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FD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10619BA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AE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E053C" w:rsidRPr="005828F1" w14:paraId="10D3471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7B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74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podstawowe teorie dotyczące procesu pomocy, wsparcia, integracji, aktywizacji oraz wykluczenia w odniesieniu do uchodźców i imigrantów jako grupy wspomaganych w ramach systemu pomocy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AEB" w14:textId="77777777" w:rsidR="0056395E" w:rsidRPr="005828F1" w:rsidRDefault="0056395E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PS1P_W02</w:t>
            </w:r>
          </w:p>
          <w:p w14:paraId="40E79F33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7E996E7B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F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55E" w14:textId="77777777" w:rsidR="00EE053C" w:rsidRPr="005828F1" w:rsidRDefault="0056395E" w:rsidP="00905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charakter, miejsce i znaczenie uchodźców i imigrantów jako uczestników działalności socjalno-wychowawczej, opiekuńczej, kulturalnej i pomocowej oraz posiada wiedzę o metodach diagnozowania ich potrzeb oraz oceny jakości ich życia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1D8" w14:textId="77777777" w:rsidR="00EE053C" w:rsidRPr="005828F1" w:rsidRDefault="0056395E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PS1P_W11</w:t>
            </w:r>
          </w:p>
        </w:tc>
      </w:tr>
      <w:tr w:rsidR="00EE053C" w:rsidRPr="005828F1" w14:paraId="5D92B61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DFE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3E6ADB22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C08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346" w14:textId="77777777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podstawową wiedzę teoretyczną z zakresu pracy socjalnej oraz powiązanych z nią dyscyplin w celu opisywania, analizowania i interpretowania problemów społecznych, wychowawczych, opiekuńczych, kulturalnych i pomocowych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pojawiających się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toku pracy z uchodźcami i imigrantami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motywów i wzorów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ludzi należących do różnych kręgów kulturowych.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47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PS1P_U02</w:t>
            </w:r>
          </w:p>
        </w:tc>
      </w:tr>
      <w:tr w:rsidR="00EE053C" w:rsidRPr="005828F1" w14:paraId="2506C99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41" w14:textId="77777777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planować i organizować pracę indywidualną i zespołową, podjąć działania diagnostyczne, profilaktyczne, terapeutyczne i edukacyjne 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rzebom indywidualnych osób będących imigrantami oraz posiadających status uchodźcy, jak również grup osób (zwłaszcza rodziny migrantów i uchodźców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otoczenia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– właściwe dla pracy socjalnej i nauk z nią współdziałających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6B6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EE053C" w:rsidRPr="005828F1" w14:paraId="321130FA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4D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24129B2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23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25A" w14:textId="77777777" w:rsidR="00EE053C" w:rsidRPr="005828F1" w:rsidRDefault="006544FF" w:rsidP="00B6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uznawania znaczenia wiedzy z zakresu nauk społecznych i innych do utrzymania i rozwoju prawidłowych 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więzi w środowisku lokalnym, w którym przebywają 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uchodźcy i cudzoziemcy, oraz odnoszenia zdobytej wiedzy do projektowania działań zawodowych w polu pracy socjalnej na rzecz  tej właśnie grupy wspomaganych, a w razie konieczności zasięgania opinii ekspertów w rozwiązywaniu problemów,  z którymi sam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64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5710319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26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A7E" w14:textId="77777777" w:rsidR="00EE053C" w:rsidRPr="005828F1" w:rsidRDefault="006544FF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prawidłowego posługiwania się systemami normatywnymi w celu rozwiązywania zadań z zakresu pracy socjalnej i pomocy społecznej (dylematów etycznych pojawiającymi się w toku pracy z uchodźcami i imigrantami), przestrzegania zasad etyki zawodowej i dbałości o dorobek i tradycje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C11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</w:tbl>
    <w:p w14:paraId="234BAA3A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CE3F46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B5E2FDB" w14:textId="77777777" w:rsidR="00383A96" w:rsidRPr="005828F1" w:rsidRDefault="00383A96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E053C" w:rsidRPr="005828F1" w14:paraId="4614BF3F" w14:textId="77777777" w:rsidTr="00390321">
        <w:trPr>
          <w:trHeight w:val="284"/>
        </w:trPr>
        <w:tc>
          <w:tcPr>
            <w:tcW w:w="75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CB7" w14:textId="77777777" w:rsidR="00EE053C" w:rsidRPr="005828F1" w:rsidRDefault="00EE053C" w:rsidP="00EE053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E053C" w:rsidRPr="005828F1" w14:paraId="44F37384" w14:textId="77777777" w:rsidTr="0039032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BAC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B7EB3B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E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07B4" w:rsidRPr="005828F1" w14:paraId="4B95E966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5BC1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3DBEB" w14:textId="77777777" w:rsidR="00AD07B4" w:rsidRPr="005828F1" w:rsidRDefault="00AD07B4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8BA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F5C5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707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7FD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D07B4" w:rsidRPr="005828F1" w14:paraId="6127D0D9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B9CE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006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9CD3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D3250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05A2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CF777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07B4" w:rsidRPr="005828F1" w14:paraId="6AC304DF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7F6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CC7E1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0F385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21E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9AE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6A2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A2A3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0197F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04D8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B099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C902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2B98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5357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E2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0EFF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221A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D07B4" w:rsidRPr="005828F1" w14:paraId="42748F87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8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4FEF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51E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C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7BF8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C2AD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3360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C2A1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11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99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8DD2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A111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D8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91B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3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B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F9433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2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0282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1279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0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2D15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DBC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83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FD5D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C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2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1FD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EC4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E841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E42B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B7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E6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9EA23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01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2FE1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B726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6E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3D8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8855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FC7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2674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0EB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5F5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EA6A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D5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C4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89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400D20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1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AEE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14BF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4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95AD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FAE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517C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EBD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A0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E2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066F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AE8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3573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5CCF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6D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99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0589C801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5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CCF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67E8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4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9897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B19D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BC3E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7F4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BD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72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CF65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2440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8F97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72F2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52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0B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680401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1F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DEAF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C28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86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AB0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71D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F315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4C6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1B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AC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A486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95B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48E8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BD00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B8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7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C35A5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D6EB684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5CD539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53C" w:rsidRPr="005828F1" w14:paraId="3D622EDD" w14:textId="77777777" w:rsidTr="005A61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B81" w14:textId="77777777" w:rsidR="00EE053C" w:rsidRPr="005828F1" w:rsidRDefault="00EE053C" w:rsidP="00EE053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53C" w:rsidRPr="005828F1" w14:paraId="15C861E5" w14:textId="77777777" w:rsidTr="005A61F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67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C2A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2EB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53C" w:rsidRPr="005828F1" w14:paraId="4D496824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05200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29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74E" w14:textId="4F9CC7AA" w:rsidR="00EE053C" w:rsidRPr="005828F1" w:rsidRDefault="00DD5C43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51% do 60% maksymalnej liczby punktów</w:t>
            </w:r>
          </w:p>
        </w:tc>
      </w:tr>
      <w:tr w:rsidR="00EE053C" w:rsidRPr="005828F1" w14:paraId="38F296AC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1EB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DE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39E" w14:textId="4CA4A497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61% do 70% maksymalnej liczby punktów</w:t>
            </w:r>
          </w:p>
        </w:tc>
      </w:tr>
      <w:tr w:rsidR="00EE053C" w:rsidRPr="005828F1" w14:paraId="3CBD11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08E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CC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64F" w14:textId="634B1AE8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71% do 80% maksymalnej liczby punktów</w:t>
            </w:r>
          </w:p>
        </w:tc>
      </w:tr>
      <w:tr w:rsidR="00EE053C" w:rsidRPr="005828F1" w14:paraId="444AB79D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ADA1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C5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5F6" w14:textId="53541F41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81% do 90% maksymalnej liczby punktów</w:t>
            </w:r>
          </w:p>
        </w:tc>
      </w:tr>
      <w:tr w:rsidR="00EE053C" w:rsidRPr="005828F1" w14:paraId="543E3AF4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33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10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46F" w14:textId="5D3FECC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91% do 100% maksymalnej liczby punktów</w:t>
            </w:r>
          </w:p>
        </w:tc>
      </w:tr>
      <w:tr w:rsidR="00EE053C" w:rsidRPr="005828F1" w14:paraId="6EE9D69C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895E1" w14:textId="77777777" w:rsidR="00EE053C" w:rsidRPr="005828F1" w:rsidRDefault="0007120D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08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176" w14:textId="786CA620" w:rsidR="00EE053C" w:rsidRPr="005828F1" w:rsidRDefault="0007120D" w:rsidP="005A61F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dostatecznym,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51% do  60% maksymalnej liczby punktów</w:t>
            </w:r>
          </w:p>
        </w:tc>
      </w:tr>
      <w:tr w:rsidR="00EE053C" w:rsidRPr="005828F1" w14:paraId="07DB02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B0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07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BDB" w14:textId="7B2E0D29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dostatecznym, udział w dyskusjach i referowaniu przygotowanych do ćwiczeń materiałów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weryfikujące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61% do 70% maksymalnej liczby punktów</w:t>
            </w:r>
          </w:p>
        </w:tc>
      </w:tr>
      <w:tr w:rsidR="00EE053C" w:rsidRPr="005828F1" w14:paraId="6D348D96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133A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E0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9F7" w14:textId="30BBE1B2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71% do 80% maksymalnej liczby punktów</w:t>
            </w:r>
          </w:p>
        </w:tc>
      </w:tr>
      <w:tr w:rsidR="00EE053C" w:rsidRPr="005828F1" w14:paraId="5D970A81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B0E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45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F6B" w14:textId="32CE309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więcej niż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81% do 90% maksymalnej liczby punktów</w:t>
            </w:r>
          </w:p>
        </w:tc>
      </w:tr>
      <w:tr w:rsidR="00EE053C" w:rsidRPr="005828F1" w14:paraId="15E209E7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8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FC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522" w14:textId="2B2C1E20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bardzo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91% do 100% maksymalnej liczby punktów</w:t>
            </w:r>
          </w:p>
        </w:tc>
      </w:tr>
    </w:tbl>
    <w:p w14:paraId="1BA2A083" w14:textId="0D7CF4F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DCE50A5" w14:textId="3EF88429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EF2F7E7" w14:textId="2A1D3F0C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0878F0" w14:textId="4314774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302AA6" w14:textId="69E0C59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094743" w14:textId="51FFCD86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D7C7501" w14:textId="0AA193B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AC799E" w14:textId="3AC28DB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C2C3B3" w14:textId="4EDA824B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C5500A" w14:textId="3F9C4C7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2EAAAD" w14:textId="1B569E3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FF947E" w14:textId="3BF085AF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545513C" w14:textId="1F4A294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1EC216" w14:textId="6608CDC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CA90C5" w14:textId="4820DB1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81CF35" w14:textId="21F6F38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9E962A1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F480E7" w14:textId="77777777" w:rsidR="00EE053C" w:rsidRPr="005828F1" w:rsidRDefault="00EE053C" w:rsidP="00EE053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7020A69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54565EF2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7F501CF5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4CF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4E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206732FC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F4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0B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D0700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1577834D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BB0F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1794E" w14:textId="77777777" w:rsidR="00EE053C" w:rsidRPr="005828F1" w:rsidRDefault="000C45A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EE053C" w:rsidRPr="005828F1" w14:paraId="1CE6EE6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C0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FEF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4C75D1F3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32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C41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3C28B32C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653" w14:textId="77777777" w:rsidR="00EE053C" w:rsidRPr="005828F1" w:rsidRDefault="00EE053C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032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2F2DD34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3F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– recenzja artykułu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50E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E053C" w:rsidRPr="005828F1" w14:paraId="5984339F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E297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86E17" w14:textId="77777777" w:rsidR="00EE053C" w:rsidRPr="005828F1" w:rsidRDefault="000C45A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23</w:t>
            </w:r>
          </w:p>
        </w:tc>
      </w:tr>
      <w:tr w:rsidR="00EE053C" w:rsidRPr="005828F1" w14:paraId="0F333735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2F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C5C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EE053C" w:rsidRPr="005828F1" w14:paraId="14EBB568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14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7E4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269FA6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683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E1E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3C4FDAC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B654C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E2C21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E053C" w:rsidRPr="005828F1" w14:paraId="3E01060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920F7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29CAA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8519722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7D1FC399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69FB307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77A3E37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5B2B58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59AAF66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A47D37D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34AC280E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2D8A"/>
    <w:multiLevelType w:val="hybridMultilevel"/>
    <w:tmpl w:val="78C4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A5B5075"/>
    <w:multiLevelType w:val="hybridMultilevel"/>
    <w:tmpl w:val="E9E6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34882">
    <w:abstractNumId w:val="0"/>
  </w:num>
  <w:num w:numId="2" w16cid:durableId="994723986">
    <w:abstractNumId w:val="4"/>
  </w:num>
  <w:num w:numId="3" w16cid:durableId="137234630">
    <w:abstractNumId w:val="3"/>
  </w:num>
  <w:num w:numId="4" w16cid:durableId="1747023139">
    <w:abstractNumId w:val="6"/>
  </w:num>
  <w:num w:numId="5" w16cid:durableId="1582636620">
    <w:abstractNumId w:val="9"/>
  </w:num>
  <w:num w:numId="6" w16cid:durableId="997540360">
    <w:abstractNumId w:val="8"/>
  </w:num>
  <w:num w:numId="7" w16cid:durableId="1913468897">
    <w:abstractNumId w:val="7"/>
  </w:num>
  <w:num w:numId="8" w16cid:durableId="1516262272">
    <w:abstractNumId w:val="5"/>
  </w:num>
  <w:num w:numId="9" w16cid:durableId="1179811127">
    <w:abstractNumId w:val="1"/>
  </w:num>
  <w:num w:numId="10" w16cid:durableId="38969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3C"/>
    <w:rsid w:val="0002034A"/>
    <w:rsid w:val="0007120D"/>
    <w:rsid w:val="000C45A2"/>
    <w:rsid w:val="002E48B5"/>
    <w:rsid w:val="00325B9B"/>
    <w:rsid w:val="00345C27"/>
    <w:rsid w:val="00383A96"/>
    <w:rsid w:val="00390321"/>
    <w:rsid w:val="00412018"/>
    <w:rsid w:val="0056395E"/>
    <w:rsid w:val="005828F1"/>
    <w:rsid w:val="005A61FA"/>
    <w:rsid w:val="005B0B82"/>
    <w:rsid w:val="005B42E3"/>
    <w:rsid w:val="00610EE6"/>
    <w:rsid w:val="00617090"/>
    <w:rsid w:val="006544FF"/>
    <w:rsid w:val="00711875"/>
    <w:rsid w:val="0089335F"/>
    <w:rsid w:val="008D10F2"/>
    <w:rsid w:val="00903D3A"/>
    <w:rsid w:val="00905DD8"/>
    <w:rsid w:val="0096210A"/>
    <w:rsid w:val="00A74C12"/>
    <w:rsid w:val="00AD07B4"/>
    <w:rsid w:val="00AD16E1"/>
    <w:rsid w:val="00B63B82"/>
    <w:rsid w:val="00B67BC7"/>
    <w:rsid w:val="00BB5DB8"/>
    <w:rsid w:val="00BC7157"/>
    <w:rsid w:val="00D5674E"/>
    <w:rsid w:val="00DD5C43"/>
    <w:rsid w:val="00DF101F"/>
    <w:rsid w:val="00ED1939"/>
    <w:rsid w:val="00EE053C"/>
    <w:rsid w:val="00F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913A"/>
  <w15:docId w15:val="{A2B06AA9-6AF2-4900-9472-C2655F71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AD16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0B8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B8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16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Bartłomiej Kotowski</cp:lastModifiedBy>
  <cp:revision>7</cp:revision>
  <dcterms:created xsi:type="dcterms:W3CDTF">2025-11-25T12:11:00Z</dcterms:created>
  <dcterms:modified xsi:type="dcterms:W3CDTF">2025-11-25T13:03:00Z</dcterms:modified>
</cp:coreProperties>
</file>