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A83C" w14:textId="77777777" w:rsidR="00566462" w:rsidRDefault="00000000">
      <w:pPr>
        <w:spacing w:after="0"/>
        <w:ind w:right="135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KARTA PRZEDMIOTU </w:t>
      </w:r>
    </w:p>
    <w:p w14:paraId="16D3A964" w14:textId="77777777" w:rsidR="00566462" w:rsidRDefault="00000000">
      <w:pPr>
        <w:spacing w:after="0"/>
        <w:ind w:left="2382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756" w:type="dxa"/>
        <w:tblInd w:w="-108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28"/>
      </w:tblGrid>
      <w:tr w:rsidR="00566462" w14:paraId="0FB85D0E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1F85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8C41904" w14:textId="77777777" w:rsidR="00566462" w:rsidRDefault="00566462"/>
        </w:tc>
        <w:tc>
          <w:tcPr>
            <w:tcW w:w="6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09746" w14:textId="77777777" w:rsidR="00566462" w:rsidRDefault="00000000">
            <w:pPr>
              <w:ind w:left="169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0923.3.PS1.F1.WDIK </w:t>
            </w:r>
          </w:p>
        </w:tc>
      </w:tr>
      <w:tr w:rsidR="00566462" w14:paraId="7DDF68C0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A90B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E55B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682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Wstęp do interwencji kryzysowej </w:t>
            </w:r>
          </w:p>
          <w:p w14:paraId="44681C35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Introduction to crisis intervention </w:t>
            </w:r>
          </w:p>
          <w:p w14:paraId="690EF525" w14:textId="77777777" w:rsidR="00566462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66462" w14:paraId="3BE2D46B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858F" w14:textId="77777777" w:rsidR="00566462" w:rsidRDefault="005664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9E0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B1A4" w14:textId="77777777" w:rsidR="00566462" w:rsidRDefault="00566462"/>
        </w:tc>
      </w:tr>
    </w:tbl>
    <w:p w14:paraId="07FBDFD2" w14:textId="77777777" w:rsidR="0056646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C631AF" w14:textId="77777777" w:rsidR="00566462" w:rsidRDefault="00000000">
      <w:pPr>
        <w:pStyle w:val="Nagwek1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USYTUOWANIE PRZEDMIOTU W SYSTEMIE STUDIÓW </w:t>
      </w:r>
    </w:p>
    <w:tbl>
      <w:tblPr>
        <w:tblStyle w:val="TableGrid"/>
        <w:tblW w:w="9758" w:type="dxa"/>
        <w:tblInd w:w="-108" w:type="dxa"/>
        <w:tblCellMar>
          <w:top w:w="1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566462" w14:paraId="5EC17D5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01D5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1A80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Praca socjalna </w:t>
            </w:r>
          </w:p>
        </w:tc>
      </w:tr>
      <w:tr w:rsidR="00566462" w14:paraId="452A1F69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281B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61CF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Stacjonarne </w:t>
            </w:r>
          </w:p>
        </w:tc>
      </w:tr>
      <w:tr w:rsidR="00566462" w14:paraId="3E8FB112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D77B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FCE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Pierwszego stopnia - licencjackie </w:t>
            </w:r>
          </w:p>
        </w:tc>
      </w:tr>
      <w:tr w:rsidR="00566462" w14:paraId="56284C94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D436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D8D6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Praktyczny </w:t>
            </w:r>
          </w:p>
        </w:tc>
      </w:tr>
      <w:tr w:rsidR="00566462" w14:paraId="2FC6337A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A481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CCE5" w14:textId="2BA03B2B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dr </w:t>
            </w:r>
            <w:r w:rsidR="007527EE">
              <w:rPr>
                <w:rFonts w:ascii="Times New Roman" w:eastAsia="Times New Roman" w:hAnsi="Times New Roman" w:cs="Times New Roman"/>
                <w:sz w:val="18"/>
              </w:rPr>
              <w:t>Jolanta Kołodziej - Sobczyk</w:t>
            </w:r>
          </w:p>
        </w:tc>
      </w:tr>
      <w:tr w:rsidR="00566462" w14:paraId="3B5519D6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9155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44B0" w14:textId="39559DAC" w:rsidR="00566462" w:rsidRDefault="007527EE">
            <w:r>
              <w:rPr>
                <w:rFonts w:ascii="Times New Roman" w:eastAsia="Times New Roman" w:hAnsi="Times New Roman" w:cs="Times New Roman"/>
                <w:sz w:val="20"/>
              </w:rPr>
              <w:t>jolanta.kolodziej-sobczyk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@ujk.edu.pl</w:t>
            </w:r>
            <w:r w:rsidR="0000000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4ACCF0FF" w14:textId="77777777" w:rsidR="00566462" w:rsidRDefault="00000000">
      <w:pPr>
        <w:spacing w:after="4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34640B4" w14:textId="77777777" w:rsidR="00566462" w:rsidRDefault="00000000">
      <w:pPr>
        <w:pStyle w:val="Nagwek1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58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566462" w14:paraId="1F5EBE98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F99B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7C56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polski </w:t>
            </w:r>
          </w:p>
        </w:tc>
      </w:tr>
      <w:tr w:rsidR="00566462" w14:paraId="6AB2B49F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8E69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06AC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brak </w:t>
            </w:r>
          </w:p>
        </w:tc>
      </w:tr>
    </w:tbl>
    <w:p w14:paraId="64C8242E" w14:textId="77777777" w:rsidR="00566462" w:rsidRDefault="00000000">
      <w:pPr>
        <w:spacing w:after="8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D20F28B" w14:textId="77777777" w:rsidR="00566462" w:rsidRDefault="00000000">
      <w:pPr>
        <w:spacing w:after="0"/>
        <w:ind w:right="1012"/>
        <w:jc w:val="right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SZCZEGÓŁOWA CHARAKTERYSTYKA PRZEDMIOTU </w:t>
      </w:r>
    </w:p>
    <w:tbl>
      <w:tblPr>
        <w:tblStyle w:val="TableGrid"/>
        <w:tblW w:w="9758" w:type="dxa"/>
        <w:tblInd w:w="-108" w:type="dxa"/>
        <w:tblCellMar>
          <w:top w:w="4" w:type="dxa"/>
          <w:right w:w="90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826"/>
        <w:gridCol w:w="5639"/>
      </w:tblGrid>
      <w:tr w:rsidR="00566462" w14:paraId="42D326CE" w14:textId="77777777" w:rsidTr="00622934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A5AD" w14:textId="77777777" w:rsidR="0056646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95F9" w14:textId="77777777" w:rsidR="00566462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Wykłady, ćwiczenia </w:t>
            </w:r>
          </w:p>
        </w:tc>
      </w:tr>
      <w:tr w:rsidR="00566462" w14:paraId="10988157" w14:textId="77777777" w:rsidTr="00622934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9343" w14:textId="77777777" w:rsidR="0056646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56CB" w14:textId="77777777" w:rsidR="00566462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/ instytucje, w których realizowana jest działalność z obszaru pracy socjalnej i pomocy społecznej </w:t>
            </w:r>
          </w:p>
        </w:tc>
      </w:tr>
      <w:tr w:rsidR="00566462" w14:paraId="69A59772" w14:textId="77777777" w:rsidTr="00622934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A70B" w14:textId="77777777" w:rsidR="0056646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32EE" w14:textId="77777777" w:rsidR="00566462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Egzamin, zaliczenie z oceną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566462" w14:paraId="2E213D43" w14:textId="77777777" w:rsidTr="00622934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D918" w14:textId="77777777" w:rsidR="0056646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17AE" w14:textId="77777777" w:rsidR="00566462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wykład informacyjny, wykład problemowy, wykład konwersatoryjny, burza mózgów, dyskusja, metoda sytuacyjna, analiza przypadków, praca z tekstem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 </w:t>
            </w:r>
          </w:p>
        </w:tc>
      </w:tr>
      <w:tr w:rsidR="00566462" w14:paraId="46B28B46" w14:textId="77777777">
        <w:trPr>
          <w:trHeight w:val="4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7FF04" w14:textId="77777777" w:rsidR="0056646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1B3F27D4" w14:textId="77777777" w:rsidR="00566462" w:rsidRDefault="00000000">
            <w:pPr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7AEA7" w14:textId="77777777" w:rsidR="00566462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24372D" w14:textId="77777777" w:rsidR="0056646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F659284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Greenstone, J.L., Leviton, S.C. (2004). Interwencja kryzysowa. Gdańsk: Gdańskie Wydawnictwo Psychologiczne. </w:t>
            </w:r>
          </w:p>
        </w:tc>
      </w:tr>
      <w:tr w:rsidR="00566462" w14:paraId="18906649" w14:textId="77777777">
        <w:trPr>
          <w:trHeight w:val="692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5D48C" w14:textId="77777777" w:rsidR="00566462" w:rsidRDefault="00566462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7C9B6" w14:textId="77777777" w:rsidR="00566462" w:rsidRDefault="00566462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D23690" w14:textId="77777777" w:rsidR="0056646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41E6F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Kluczyńska, S., Czabała, J. Cz. (red.) (2021). Interwencja kryzysowa. Wybrane zagadnienia. Warszawa: Wydawnictwo Akademii Pedagogiki Specjalnej im. Marii Grzegorzewskiej. </w:t>
            </w:r>
          </w:p>
        </w:tc>
      </w:tr>
      <w:tr w:rsidR="00566462" w14:paraId="13A4ED9E" w14:textId="77777777">
        <w:trPr>
          <w:trHeight w:val="458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0CFD0" w14:textId="77777777" w:rsidR="00566462" w:rsidRDefault="00566462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161D5" w14:textId="77777777" w:rsidR="00566462" w:rsidRDefault="00566462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B33193" w14:textId="77777777" w:rsidR="0056646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819E5A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>Kubacka-Jasiecka, D. (2010). Interwencja kryzysowa. Pomoc w kryzysach psychologicznych. Warszawa: WPAiP.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6462" w14:paraId="0A29EC9C" w14:textId="77777777">
        <w:trPr>
          <w:trHeight w:val="69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C70E2" w14:textId="77777777" w:rsidR="00566462" w:rsidRDefault="00566462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6790" w14:textId="77777777" w:rsidR="00566462" w:rsidRDefault="00566462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68FADF" w14:textId="77777777" w:rsidR="0056646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6D04A5" w14:textId="77777777" w:rsidR="00566462" w:rsidRDefault="00000000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Kubacka-Jasiecka, D., Kuleta-Krzysztofiak, M. (2021). Od psychologii kryzysu do interwencji kryzysowej i środowiskowej. </w:t>
            </w:r>
          </w:p>
          <w:p w14:paraId="4057FA4B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>Toruń: Wydawnictwo Adam Marszałek.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</w:rPr>
              <w:t xml:space="preserve"> </w:t>
            </w:r>
          </w:p>
        </w:tc>
      </w:tr>
      <w:tr w:rsidR="00566462" w14:paraId="0FDA67EA" w14:textId="77777777">
        <w:trPr>
          <w:trHeight w:val="51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9F2A7" w14:textId="77777777" w:rsidR="00566462" w:rsidRDefault="00566462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ED598" w14:textId="77777777" w:rsidR="00566462" w:rsidRDefault="00566462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C51BD5" w14:textId="77777777" w:rsidR="0056646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C99EB5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James R.K., Gilliland B.E. (2005). Strategie interwencji kryzysowej. Warszawa: PARPA. </w:t>
            </w:r>
          </w:p>
        </w:tc>
      </w:tr>
      <w:tr w:rsidR="00566462" w14:paraId="5E611756" w14:textId="77777777">
        <w:trPr>
          <w:trHeight w:val="478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12D89" w14:textId="77777777" w:rsidR="00566462" w:rsidRDefault="00566462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CBD15" w14:textId="77777777" w:rsidR="00566462" w:rsidRDefault="00566462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7EA014" w14:textId="77777777" w:rsidR="0056646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CFE3C0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Kubacka-Jasiecka,D., Mudyń, K. (2005). Kryzys, interwencja i pomoc psychologiczna. Toruń: Wydawnictwo Adam Marszałek. </w:t>
            </w:r>
          </w:p>
        </w:tc>
      </w:tr>
      <w:tr w:rsidR="00566462" w14:paraId="0F755FDE" w14:textId="77777777">
        <w:trPr>
          <w:trHeight w:val="529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2F3C" w14:textId="77777777" w:rsidR="00566462" w:rsidRDefault="00566462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E757" w14:textId="77777777" w:rsidR="00566462" w:rsidRDefault="00566462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28C693" w14:textId="77777777" w:rsidR="0056646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6EAAA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Pilecka, B. (2005). Kryzys psychologiczny. Kraków: Wydawnictwo Uniwersytetu Jagiellońskiego. </w:t>
            </w:r>
          </w:p>
        </w:tc>
      </w:tr>
    </w:tbl>
    <w:p w14:paraId="24EB6E8A" w14:textId="77777777" w:rsidR="00566462" w:rsidRDefault="00000000">
      <w:pPr>
        <w:spacing w:after="4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6FC6205" w14:textId="77777777" w:rsidR="00566462" w:rsidRDefault="00000000">
      <w:pPr>
        <w:pStyle w:val="Nagwek1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933" w:type="dxa"/>
        <w:tblInd w:w="-142" w:type="dxa"/>
        <w:tblCellMar>
          <w:top w:w="12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9933"/>
      </w:tblGrid>
      <w:tr w:rsidR="00566462" w14:paraId="13757A52" w14:textId="77777777">
        <w:trPr>
          <w:trHeight w:val="2518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5B5E" w14:textId="77777777" w:rsidR="00566462" w:rsidRDefault="00000000">
            <w:pPr>
              <w:spacing w:after="7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5843013C" w14:textId="77777777" w:rsidR="00566462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(z uwzględnieniem formy zajęć)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933DB4" w14:textId="77777777" w:rsidR="00566462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Wykłady: </w:t>
            </w:r>
          </w:p>
          <w:p w14:paraId="34B2F33D" w14:textId="77777777" w:rsidR="00566462" w:rsidRDefault="00000000">
            <w:pPr>
              <w:spacing w:after="4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Zapoznanie się z istotą interwencji kryzysowej jako jednej z form oddziaływań pomocowych  </w:t>
            </w:r>
          </w:p>
          <w:p w14:paraId="502A44A0" w14:textId="77777777" w:rsidR="00566462" w:rsidRDefault="00000000">
            <w:pPr>
              <w:spacing w:after="16" w:line="262" w:lineRule="auto"/>
              <w:ind w:left="70" w:righ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Wykształcenie umiejętności w zakresie stosowania zróżnicowanych procedur w ramach interwencji kryzysowej C3. Uzyskanie podstawowych kompetencji społecznych niezbędnych w interwencji kryzysowej </w:t>
            </w:r>
          </w:p>
          <w:p w14:paraId="00978353" w14:textId="77777777" w:rsidR="00566462" w:rsidRDefault="00000000">
            <w:pPr>
              <w:spacing w:after="9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4F95A86B" w14:textId="77777777" w:rsidR="00566462" w:rsidRDefault="00000000">
            <w:pPr>
              <w:spacing w:after="8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Zdobycie wiedzy na temat prowadzenia interwencji wobec osób w różnych kryzysach psychologicznych </w:t>
            </w:r>
          </w:p>
          <w:p w14:paraId="3B6B0397" w14:textId="77777777" w:rsidR="00566462" w:rsidRDefault="00000000">
            <w:pPr>
              <w:ind w:firstLine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Rozwinięcie umiejętności planowania pomocy i stosowania interwencji dla osób będących w kryzysie i ich rodzin C3. Kształtowanie kompetencji społecznych w zakresie współpracy z instytucjami pomocowymi dla osób będących w </w:t>
            </w:r>
            <w:r>
              <w:rPr>
                <w:rFonts w:ascii="Times New Roman" w:eastAsia="Times New Roman" w:hAnsi="Times New Roman" w:cs="Times New Roman"/>
                <w:b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kryzysie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6462" w14:paraId="20E19263" w14:textId="77777777">
        <w:trPr>
          <w:trHeight w:val="1616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253B0" w14:textId="77777777" w:rsidR="00566462" w:rsidRDefault="00000000">
            <w:pPr>
              <w:spacing w:line="278" w:lineRule="auto"/>
              <w:ind w:right="3940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Treści programowe (z uwzględnieniem formy zajęć)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Wykłady: </w:t>
            </w:r>
          </w:p>
          <w:p w14:paraId="31B14DBF" w14:textId="77777777" w:rsidR="00566462" w:rsidRDefault="0000000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Zapoznanie z kartą przedmiotu, poruszanymi obszarami tematycznymi oraz warunkami zaliczenia.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A0064CF" w14:textId="77777777" w:rsidR="00566462" w:rsidRDefault="00000000">
            <w:pPr>
              <w:numPr>
                <w:ilvl w:val="0"/>
                <w:numId w:val="1"/>
              </w:numPr>
              <w:spacing w:after="5"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Kryzys, interwencja kryzysowa – podstawowa terminologia. Teoria kryzysu i podstawowe oparte na niej zasady pracy interwencyjnej.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C2863E3" w14:textId="77777777" w:rsidR="00566462" w:rsidRDefault="0000000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Cele i specyficzne cechy interwencji kryzysowej.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48D040F" w14:textId="77777777" w:rsidR="00566462" w:rsidRDefault="0000000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Podstawowe umiejętności w zakresie prowadzenia interwencji kryzysowej, etapy interwencji kryzysowej.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66462" w14:paraId="653D2E84" w14:textId="77777777">
        <w:trPr>
          <w:trHeight w:val="5300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98C4" w14:textId="77777777" w:rsidR="00566462" w:rsidRDefault="00000000">
            <w:pPr>
              <w:numPr>
                <w:ilvl w:val="0"/>
                <w:numId w:val="2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Procedury stosowane w interwencji kryzysowej.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3263E8A" w14:textId="77777777" w:rsidR="00566462" w:rsidRDefault="00000000">
            <w:pPr>
              <w:numPr>
                <w:ilvl w:val="0"/>
                <w:numId w:val="2"/>
              </w:numPr>
              <w:spacing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Pomoc i interwencja wobec osób w różnych rodzajach doświadczanego kryzysu (przewlekła choroba, inwalidztwo, śmierć bliskiej osoby, żałoba, zagrożenie samobójstwem).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D3A1BD5" w14:textId="77777777" w:rsidR="00566462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Rodzina w kryzysie – podstawowe formy interwencji i pomocy. Przemoc w rodzinie.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94AA334" w14:textId="77777777" w:rsidR="00566462" w:rsidRDefault="00000000">
            <w:pPr>
              <w:numPr>
                <w:ilvl w:val="0"/>
                <w:numId w:val="2"/>
              </w:numPr>
              <w:spacing w:after="2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Zakresy specjalistycznej wiedzy przydatne w interwencji kryzysowej. Czego unikać w interwencji kryzysowej? </w:t>
            </w:r>
          </w:p>
          <w:p w14:paraId="7F63E039" w14:textId="77777777" w:rsidR="00566462" w:rsidRDefault="00000000">
            <w:pPr>
              <w:spacing w:after="36" w:line="244" w:lineRule="auto"/>
              <w:ind w:right="4281" w:firstLine="720"/>
            </w:pPr>
            <w:r>
              <w:rPr>
                <w:rFonts w:ascii="Times New Roman" w:eastAsia="Times New Roman" w:hAnsi="Times New Roman" w:cs="Times New Roman"/>
                <w:sz w:val="20"/>
              </w:rPr>
              <w:t>Ryzyko wypalenia zawodowego u interwentów.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Ćwiczenia: </w:t>
            </w:r>
          </w:p>
          <w:p w14:paraId="359DDED9" w14:textId="77777777" w:rsidR="00566462" w:rsidRDefault="00000000">
            <w:pPr>
              <w:numPr>
                <w:ilvl w:val="0"/>
                <w:numId w:val="3"/>
              </w:numPr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warunkami zaliczenia.  </w:t>
            </w:r>
          </w:p>
          <w:p w14:paraId="047AF34B" w14:textId="77777777" w:rsidR="00566462" w:rsidRDefault="00000000">
            <w:pPr>
              <w:numPr>
                <w:ilvl w:val="0"/>
                <w:numId w:val="3"/>
              </w:numPr>
              <w:spacing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Interwencja kryzysowa w praktyce – przedstawienie procedury pierwszego kontaktu, ustalenie form pomocy i rozwiązań, nawiązanie kontaktu z osobą w kryzysie. </w:t>
            </w:r>
          </w:p>
          <w:p w14:paraId="7BD42A28" w14:textId="77777777" w:rsidR="00566462" w:rsidRDefault="00000000">
            <w:pPr>
              <w:numPr>
                <w:ilvl w:val="0"/>
                <w:numId w:val="3"/>
              </w:numPr>
              <w:spacing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Nawiązanie kontaktu z osobą w różnych rodzajach reakcji kryzysowych (kryzysy rozwojowe) – ćwiczenia kontaktu interwencyjnego w małych grupach i omówienie. </w:t>
            </w:r>
          </w:p>
          <w:p w14:paraId="15623D4A" w14:textId="77777777" w:rsidR="00566462" w:rsidRDefault="00000000">
            <w:pPr>
              <w:numPr>
                <w:ilvl w:val="0"/>
                <w:numId w:val="3"/>
              </w:numPr>
              <w:spacing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Nawiązanie kontaktu z osobą w różnych rodzajach reakcji kryzysowych (kryzysy traumatyczne) – ćwiczenia kontaktu interwencyjnego w małych grupach i omówienie. </w:t>
            </w:r>
          </w:p>
          <w:p w14:paraId="74D603FD" w14:textId="77777777" w:rsidR="00566462" w:rsidRDefault="00000000">
            <w:pPr>
              <w:numPr>
                <w:ilvl w:val="0"/>
                <w:numId w:val="3"/>
              </w:numPr>
              <w:spacing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Nawiązanie kontaktu z osobą w różnych rodzajach reakcji kryzysowych (kryzysy chroniczne) – ćwiczenia kontaktu interwencyjnego w małych grupach i omówienie. </w:t>
            </w:r>
          </w:p>
          <w:p w14:paraId="51640562" w14:textId="77777777" w:rsidR="00566462" w:rsidRDefault="00000000">
            <w:pPr>
              <w:numPr>
                <w:ilvl w:val="0"/>
                <w:numId w:val="3"/>
              </w:numPr>
              <w:spacing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Nawiązanie kontaktu z osobą w różnych rodzajach reakcji kryzysowych (kryzysy w rodzinie) – ćwiczenia kontaktu interwencyjnego w małych grupach i omówienie. </w:t>
            </w:r>
          </w:p>
          <w:p w14:paraId="052F5FD7" w14:textId="77777777" w:rsidR="00566462" w:rsidRDefault="00000000">
            <w:pPr>
              <w:numPr>
                <w:ilvl w:val="0"/>
                <w:numId w:val="3"/>
              </w:numPr>
              <w:spacing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Nawiązanie kontaktu z osobą w różnych rodzajach reakcji kryzysowych (kryzysy suicydalne) – ćwiczenia kontaktu interwencyjnego w małych grupach i omówienie. </w:t>
            </w:r>
          </w:p>
          <w:p w14:paraId="057C696A" w14:textId="77777777" w:rsidR="00566462" w:rsidRDefault="00000000">
            <w:pPr>
              <w:numPr>
                <w:ilvl w:val="0"/>
                <w:numId w:val="3"/>
              </w:numPr>
              <w:spacing w:after="4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Funkcjonowanie Ośrodków Interwencji Kryzysowej – rodzaje  ośrodków, źródła finansowania, struktura, zadania, </w:t>
            </w:r>
          </w:p>
          <w:p w14:paraId="10E4C4BA" w14:textId="77777777" w:rsidR="00566462" w:rsidRDefault="00000000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>sposoby i formy niesienia pomocy, współpraca z innymi ośrodkami i instytucjami.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35BD668" w14:textId="77777777" w:rsidR="00566462" w:rsidRDefault="00000000">
            <w:pPr>
              <w:ind w:left="4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72E7CE1" w14:textId="77777777" w:rsidR="0056646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4D79B867" w14:textId="77777777" w:rsidR="00566462" w:rsidRDefault="00000000">
      <w:pPr>
        <w:spacing w:after="4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pPr w:vertAnchor="page" w:horzAnchor="page" w:tblpX="1424" w:tblpY="13243"/>
        <w:tblOverlap w:val="never"/>
        <w:tblW w:w="9639" w:type="dxa"/>
        <w:tblInd w:w="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832"/>
        <w:gridCol w:w="377"/>
        <w:gridCol w:w="377"/>
        <w:gridCol w:w="378"/>
        <w:gridCol w:w="380"/>
        <w:gridCol w:w="377"/>
        <w:gridCol w:w="379"/>
        <w:gridCol w:w="377"/>
        <w:gridCol w:w="377"/>
        <w:gridCol w:w="379"/>
        <w:gridCol w:w="379"/>
        <w:gridCol w:w="379"/>
        <w:gridCol w:w="381"/>
        <w:gridCol w:w="378"/>
        <w:gridCol w:w="379"/>
        <w:gridCol w:w="379"/>
        <w:gridCol w:w="380"/>
        <w:gridCol w:w="379"/>
        <w:gridCol w:w="381"/>
        <w:gridCol w:w="377"/>
        <w:gridCol w:w="379"/>
        <w:gridCol w:w="235"/>
      </w:tblGrid>
      <w:tr w:rsidR="00566462" w14:paraId="73BDFED4" w14:textId="77777777">
        <w:trPr>
          <w:trHeight w:val="293"/>
        </w:trPr>
        <w:tc>
          <w:tcPr>
            <w:tcW w:w="7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41A37" w14:textId="77777777" w:rsidR="0056646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8E7ECF" w14:textId="77777777" w:rsidR="00566462" w:rsidRDefault="00566462"/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381F9" w14:textId="77777777" w:rsidR="00566462" w:rsidRDefault="00566462"/>
        </w:tc>
      </w:tr>
      <w:tr w:rsidR="00566462" w14:paraId="6C438495" w14:textId="77777777">
        <w:trPr>
          <w:trHeight w:val="296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EEE5" w14:textId="77777777" w:rsidR="00566462" w:rsidRDefault="00000000">
            <w:pPr>
              <w:spacing w:line="240" w:lineRule="auto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420AA5FA" w14:textId="77777777" w:rsidR="00566462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390B" w14:textId="77777777" w:rsidR="00566462" w:rsidRDefault="00000000">
            <w:pPr>
              <w:ind w:left="28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2F30F0" w14:textId="77777777" w:rsidR="00566462" w:rsidRDefault="00566462"/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54E23" w14:textId="77777777" w:rsidR="00566462" w:rsidRDefault="00566462"/>
        </w:tc>
      </w:tr>
      <w:tr w:rsidR="00566462" w14:paraId="245F9127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2293C" w14:textId="77777777" w:rsidR="00566462" w:rsidRDefault="00566462"/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34CC3A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Egzamin pisemny*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8B7010" w14:textId="77777777" w:rsidR="00566462" w:rsidRDefault="00000000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Kolokwium*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56E8FC" w14:textId="77777777" w:rsidR="0056646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Projekt* 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34D6D9" w14:textId="77777777" w:rsidR="00566462" w:rsidRDefault="00000000">
            <w:pPr>
              <w:spacing w:after="36" w:line="238" w:lineRule="auto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Aktywność   na </w:t>
            </w:r>
          </w:p>
          <w:p w14:paraId="7D2331B9" w14:textId="77777777" w:rsidR="00566462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zajęciach*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A377FD1" w14:textId="77777777" w:rsidR="00566462" w:rsidRDefault="00000000">
            <w:pPr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E2F4745" w14:textId="77777777" w:rsidR="00566462" w:rsidRDefault="0000000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Praca własna*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CE13D0" w14:textId="77777777" w:rsidR="00566462" w:rsidRDefault="00000000">
            <w:pPr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Praca        w grupie* 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DABBB3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Inne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(jakie?)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* </w:t>
            </w:r>
          </w:p>
        </w:tc>
      </w:tr>
      <w:tr w:rsidR="00566462" w14:paraId="2E5B4BA2" w14:textId="77777777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057D1" w14:textId="77777777" w:rsidR="00566462" w:rsidRDefault="00566462"/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45ADD1" w14:textId="77777777" w:rsidR="00566462" w:rsidRDefault="00000000">
            <w:pPr>
              <w:ind w:left="76"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Forma zajęć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E9F1" w14:textId="77777777" w:rsidR="00566462" w:rsidRDefault="00000000">
            <w:pPr>
              <w:ind w:left="80"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Forma zajęć 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009EAC" w14:textId="77777777" w:rsidR="00566462" w:rsidRDefault="00000000">
            <w:pPr>
              <w:ind w:left="76"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0F18" w14:textId="77777777" w:rsidR="00566462" w:rsidRDefault="00000000">
            <w:pPr>
              <w:ind w:left="81"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53C0B2" w14:textId="77777777" w:rsidR="00566462" w:rsidRDefault="00000000">
            <w:pPr>
              <w:ind w:left="80"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3041" w14:textId="77777777" w:rsidR="00566462" w:rsidRDefault="00000000">
            <w:pPr>
              <w:ind w:left="82"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8BDAF2" w14:textId="77777777" w:rsidR="0056646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462" w14:paraId="20E52B51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57E5" w14:textId="77777777" w:rsidR="00566462" w:rsidRDefault="00566462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45E86C" w14:textId="77777777" w:rsidR="00566462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F2575F" w14:textId="77777777" w:rsidR="00566462" w:rsidRDefault="00000000">
            <w:pPr>
              <w:ind w:left="12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E8CB6" w14:textId="77777777" w:rsidR="0056646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38FA9B" w14:textId="77777777" w:rsidR="00566462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F2FA01" w14:textId="77777777" w:rsidR="00566462" w:rsidRDefault="00000000">
            <w:pPr>
              <w:ind w:left="12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6DCF35" w14:textId="77777777" w:rsidR="00566462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B2EBBD" w14:textId="77777777" w:rsidR="00566462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0A7014" w14:textId="77777777" w:rsidR="0056646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7A6E82" w14:textId="77777777" w:rsidR="00566462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EE3064" w14:textId="77777777" w:rsidR="0056646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C35663" w14:textId="77777777" w:rsidR="0056646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D60541" w14:textId="77777777" w:rsidR="0056646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948108" w14:textId="77777777" w:rsidR="00566462" w:rsidRDefault="00000000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26D178" w14:textId="77777777" w:rsidR="0056646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3EBFF6" w14:textId="77777777" w:rsidR="0056646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571DB9" w14:textId="77777777" w:rsidR="00566462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1C4ED8" w14:textId="77777777" w:rsidR="0056646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09B26D" w14:textId="77777777" w:rsidR="0056646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0EC01C" w14:textId="77777777" w:rsidR="00566462" w:rsidRDefault="00000000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ECDB13" w14:textId="77777777" w:rsidR="00566462" w:rsidRDefault="00000000">
            <w:pPr>
              <w:ind w:left="12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89D26C5" w14:textId="77777777" w:rsidR="00566462" w:rsidRDefault="00000000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5FE51640" w14:textId="77777777" w:rsidR="00566462" w:rsidRDefault="00000000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72938869" w14:textId="77777777" w:rsidR="00566462" w:rsidRDefault="00000000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 </w:t>
            </w:r>
          </w:p>
        </w:tc>
      </w:tr>
      <w:tr w:rsidR="00566462" w14:paraId="763FF9F8" w14:textId="77777777">
        <w:trPr>
          <w:trHeight w:val="30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8FFB" w14:textId="77777777" w:rsidR="0056646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W01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F4396" w14:textId="77777777" w:rsidR="0056646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09C32" w14:textId="77777777" w:rsidR="00566462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1507AD" w14:textId="77777777" w:rsidR="0056646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45B3" w14:textId="77777777" w:rsidR="0056646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B34E" w14:textId="77777777" w:rsidR="0056646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18D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823399" w14:textId="77777777" w:rsidR="0056646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023458" w14:textId="77777777" w:rsidR="0056646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9F03E9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E9DE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DCE4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D83D" w14:textId="77777777" w:rsidR="0056646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138BF5" w14:textId="77777777" w:rsidR="0056646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CE9C8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D164D7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5503" w14:textId="77777777" w:rsidR="0056646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23D0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698" w14:textId="77777777" w:rsidR="0056646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597B81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E3C5E0" w14:textId="77777777" w:rsidR="0056646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2AFD2F" w14:textId="77777777" w:rsidR="0056646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66462" w14:paraId="347E7829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8FB7" w14:textId="77777777" w:rsidR="0056646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471342" w14:textId="77777777" w:rsidR="0056646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A9229" w14:textId="77777777" w:rsidR="00566462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85F7CD" w14:textId="77777777" w:rsidR="0056646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4332" w14:textId="77777777" w:rsidR="0056646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B933" w14:textId="77777777" w:rsidR="0056646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7972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C6F2CA" w14:textId="77777777" w:rsidR="0056646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D0A31" w14:textId="77777777" w:rsidR="0056646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CFFB3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048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E439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1EEC" w14:textId="77777777" w:rsidR="0056646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7F10C3" w14:textId="77777777" w:rsidR="0056646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2D831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1C90FE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14CC" w14:textId="77777777" w:rsidR="0056646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BC9C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919" w14:textId="77777777" w:rsidR="0056646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C70130" w14:textId="77777777" w:rsidR="0056646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85759D" w14:textId="77777777" w:rsidR="0056646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FDE671" w14:textId="77777777" w:rsidR="0056646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2D48127" w14:textId="77777777" w:rsidR="00566462" w:rsidRDefault="00000000">
      <w:pPr>
        <w:pStyle w:val="Nagwek2"/>
        <w:ind w:left="1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Przedmiotowe efekty uczenia się </w:t>
      </w:r>
    </w:p>
    <w:tbl>
      <w:tblPr>
        <w:tblStyle w:val="TableGrid"/>
        <w:tblW w:w="9923" w:type="dxa"/>
        <w:tblInd w:w="-142" w:type="dxa"/>
        <w:tblCellMar>
          <w:top w:w="12" w:type="dxa"/>
          <w:left w:w="70" w:type="dxa"/>
          <w:right w:w="60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769"/>
      </w:tblGrid>
      <w:tr w:rsidR="00566462" w14:paraId="52A40E5C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137" w14:textId="77777777" w:rsidR="00566462" w:rsidRDefault="00000000">
            <w:pPr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3D7427" wp14:editId="189DFB19">
                      <wp:extent cx="140027" cy="359283"/>
                      <wp:effectExtent l="0" t="0" r="0" b="0"/>
                      <wp:docPr id="26064" name="Group 26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639" name="Rectangle 639"/>
                              <wps:cNvSpPr/>
                              <wps:spPr>
                                <a:xfrm rot="-5399999">
                                  <a:off x="-124324" y="48723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CC6A28" w14:textId="77777777" w:rsidR="0056646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0" name="Rectangle 640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6561EB" w14:textId="77777777" w:rsidR="0056646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D7427" id="Group 26064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">
                      <v:rect id="Rectangle 639" o:spid="_x0000_s1027" style="position:absolute;left:-124324;top:48723;width:434886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" filled="f" stroked="f">
                        <v:textbox inset="0,0,0,0">
                          <w:txbxContent>
                            <w:p w14:paraId="66CC6A28" w14:textId="77777777" w:rsidR="0056646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640" o:spid="_x0000_s1028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" filled="f" stroked="f">
                        <v:textbox inset="0,0,0,0">
                          <w:txbxContent>
                            <w:p w14:paraId="766561EB" w14:textId="77777777" w:rsidR="0056646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9220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929F" w14:textId="77777777" w:rsidR="00566462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25A38BB2" w14:textId="77777777" w:rsidR="00566462" w:rsidRDefault="00000000">
            <w:pPr>
              <w:spacing w:after="16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0E32EC68" w14:textId="77777777" w:rsidR="00566462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566462" w14:paraId="7DD2E9B5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7C6EF" w14:textId="77777777" w:rsidR="00566462" w:rsidRDefault="00566462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27A95F" w14:textId="77777777" w:rsidR="00566462" w:rsidRDefault="00000000">
            <w:pPr>
              <w:ind w:left="9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986BD" w14:textId="77777777" w:rsidR="00566462" w:rsidRDefault="00566462"/>
        </w:tc>
      </w:tr>
      <w:tr w:rsidR="00566462" w14:paraId="6B87959E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7EC" w14:textId="77777777" w:rsidR="00566462" w:rsidRDefault="0000000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9341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>zna terminologię używaną w interwencji kryzysowej, ze szczególnym uwzględnieniem teorii dotyczących procesu pomocy oraz wybranych filozoficznych, psychologicznych i społecznych koncepcji człowieka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F922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PS1P_W02 </w:t>
            </w:r>
          </w:p>
          <w:p w14:paraId="6F3362FE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PS1P_W07 </w:t>
            </w:r>
          </w:p>
          <w:p w14:paraId="21699BB8" w14:textId="77777777" w:rsidR="00566462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6462" w14:paraId="0B2EF4B7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BBF1" w14:textId="77777777" w:rsidR="00566462" w:rsidRDefault="0000000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FBF9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posiada wiedzę z zakresu procesów psychicznych, rozwoju człowieka w cyklu życia w aspekcie psychologicznym, roli więzi społecznych oraz znaczenia procesów komunikowania interpersonalnego i społecznego w odniesieniu do oddziaływań pomocowych w ramach interwencji kryzysowej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36C1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PS1P_W08 </w:t>
            </w:r>
          </w:p>
          <w:p w14:paraId="716965E6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PS1P_W09 </w:t>
            </w:r>
          </w:p>
          <w:p w14:paraId="737715F2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PS1P_W10 </w:t>
            </w:r>
          </w:p>
          <w:p w14:paraId="3A91EC9C" w14:textId="77777777" w:rsidR="00566462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6462" w14:paraId="61A613CA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ED45E" w14:textId="77777777" w:rsidR="00566462" w:rsidRDefault="00566462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D5E35A" w14:textId="77777777" w:rsidR="00566462" w:rsidRDefault="00000000">
            <w:pPr>
              <w:ind w:left="96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FDF4B" w14:textId="77777777" w:rsidR="00566462" w:rsidRDefault="00566462"/>
        </w:tc>
      </w:tr>
      <w:tr w:rsidR="00566462" w14:paraId="5CDF474A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1A87" w14:textId="77777777" w:rsidR="00566462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8755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potrafi dokonać obserwacji i interpretacji zjawisk psychicznych i społecznych w funkcjonowaniu człowieka oraz potrafi wykorzystywać wiedzę teoretyczną z zakresu interwencji kryzysowej w celu opisywania, analizowania i interpretowania problemów natury psychologicznej i społecznej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9CFF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PS1P_U01 </w:t>
            </w:r>
          </w:p>
          <w:p w14:paraId="5E67C9A9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PS1P_U02 </w:t>
            </w:r>
          </w:p>
          <w:p w14:paraId="4EB04F4E" w14:textId="77777777" w:rsidR="00566462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6462" w14:paraId="3CE545B7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C78F" w14:textId="77777777" w:rsidR="00566462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572" w14:textId="77777777" w:rsidR="00566462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podejmować działania diagnostyczne i interwencyjne odpowiadające potrzebom jednostki i grupy społecznej z wykorzystaniem umiejętności komunikowania się z ludźmi </w:t>
            </w:r>
          </w:p>
          <w:p w14:paraId="53A9E0DA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>(specjalistami i niespecjalistami)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EE40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PS1P_U09 </w:t>
            </w:r>
          </w:p>
          <w:p w14:paraId="7877EC08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PS1P_U13 </w:t>
            </w:r>
          </w:p>
          <w:p w14:paraId="2BA6E67E" w14:textId="77777777" w:rsidR="00566462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6462" w14:paraId="7997D3AF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0646F" w14:textId="77777777" w:rsidR="00566462" w:rsidRDefault="00566462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9BFD5" w14:textId="77777777" w:rsidR="00566462" w:rsidRDefault="00000000">
            <w:pPr>
              <w:ind w:left="228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10920" w14:textId="77777777" w:rsidR="00566462" w:rsidRDefault="00566462"/>
        </w:tc>
      </w:tr>
      <w:tr w:rsidR="00566462" w14:paraId="203A9606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037" w14:textId="77777777" w:rsidR="00566462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C0B2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>wykazuje gotowość do uznawania wiedzy z zakresu nauk społecznych i psychologicznych w celu właściwego projektowania działań z zakresu interwencji kryzysowej oraz budowania prawidłowych więzi w środowiskach społecznych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4A06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PS1P_K02 </w:t>
            </w:r>
          </w:p>
          <w:p w14:paraId="349DAE75" w14:textId="77777777" w:rsidR="00566462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6462" w14:paraId="5E5BFCAB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DA7" w14:textId="77777777" w:rsidR="00566462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4F5B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krytycznej oceny posiadanej wiedzy i odbieranych treści oraz ciągłego dokształcania się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3F0A" w14:textId="77777777" w:rsidR="00566462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PS1P_K01 </w:t>
            </w:r>
          </w:p>
          <w:p w14:paraId="2CFC191B" w14:textId="77777777" w:rsidR="00566462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9F9207D" w14:textId="77777777" w:rsidR="00566462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35601242" w14:textId="77777777" w:rsidR="0056646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639" w:type="dxa"/>
        <w:tblInd w:w="5" w:type="dxa"/>
        <w:tblCellMar>
          <w:top w:w="11" w:type="dxa"/>
          <w:left w:w="115" w:type="dxa"/>
          <w:right w:w="68" w:type="dxa"/>
        </w:tblCellMar>
        <w:tblLook w:val="04A0" w:firstRow="1" w:lastRow="0" w:firstColumn="1" w:lastColumn="0" w:noHBand="0" w:noVBand="1"/>
      </w:tblPr>
      <w:tblGrid>
        <w:gridCol w:w="1833"/>
        <w:gridCol w:w="378"/>
        <w:gridCol w:w="377"/>
        <w:gridCol w:w="378"/>
        <w:gridCol w:w="380"/>
        <w:gridCol w:w="377"/>
        <w:gridCol w:w="379"/>
        <w:gridCol w:w="377"/>
        <w:gridCol w:w="377"/>
        <w:gridCol w:w="379"/>
        <w:gridCol w:w="379"/>
        <w:gridCol w:w="379"/>
        <w:gridCol w:w="380"/>
        <w:gridCol w:w="378"/>
        <w:gridCol w:w="379"/>
        <w:gridCol w:w="379"/>
        <w:gridCol w:w="380"/>
        <w:gridCol w:w="379"/>
        <w:gridCol w:w="380"/>
        <w:gridCol w:w="377"/>
        <w:gridCol w:w="379"/>
        <w:gridCol w:w="235"/>
      </w:tblGrid>
      <w:tr w:rsidR="00566462" w14:paraId="52235FFC" w14:textId="77777777">
        <w:trPr>
          <w:trHeight w:val="29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4651" w14:textId="77777777" w:rsidR="00566462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FB7130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1F728" w14:textId="77777777" w:rsidR="00566462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E3A6A1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33F2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B35E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D891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430E16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052E8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F9844A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0E61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970C" w14:textId="77777777" w:rsidR="0056646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9248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8B5B7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2FF3FD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B007D5" w14:textId="77777777" w:rsidR="00566462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1E76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9BE3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3997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545E0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66B21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38B924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66462" w14:paraId="22D305E2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272" w14:textId="77777777" w:rsidR="00566462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6A0877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3C141" w14:textId="77777777" w:rsidR="00566462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9B68E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1431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4E3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278C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92DBBB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0485C6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8CEC0C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7083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1780" w14:textId="77777777" w:rsidR="0056646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4F0A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7D553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CFAECF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723D59" w14:textId="77777777" w:rsidR="00566462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6CCE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DCC6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6BC6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F6E95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C23A4C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434C4E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66462" w14:paraId="4937B180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75C3" w14:textId="77777777" w:rsidR="00566462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37854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BC1B15" w14:textId="77777777" w:rsidR="00566462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67FC65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B3FE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D026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F01C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9045C1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D0BFF2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0A803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7A17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C011" w14:textId="77777777" w:rsidR="0056646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FB62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56A2B5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CFE3B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A1D64D" w14:textId="77777777" w:rsidR="00566462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301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60F2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E6D3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D0E5D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FCB3DD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8D1A53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66462" w14:paraId="3C3FD442" w14:textId="77777777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630C" w14:textId="77777777" w:rsidR="00566462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61C49C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C07B3F" w14:textId="77777777" w:rsidR="00566462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451348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5A25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FEA1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5861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0F5EAD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AFD9BB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40AE54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ACB9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17BD" w14:textId="77777777" w:rsidR="0056646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8208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9B349D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E3E5B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EB024D" w14:textId="77777777" w:rsidR="00566462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0442" w14:textId="77777777" w:rsidR="0056646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256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788C" w14:textId="77777777" w:rsidR="0056646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185B64" w14:textId="77777777" w:rsidR="0056646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6DE94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57FAD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7BEBB98" w14:textId="77777777" w:rsidR="00566462" w:rsidRDefault="00000000">
      <w:pPr>
        <w:spacing w:after="5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*niepotrzebne usunąć </w:t>
      </w:r>
    </w:p>
    <w:p w14:paraId="6B2FAB54" w14:textId="77777777" w:rsidR="00566462" w:rsidRDefault="00000000">
      <w:pPr>
        <w:spacing w:after="44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1ECCB220" w14:textId="77777777" w:rsidR="0056646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635" w:type="dxa"/>
        <w:tblInd w:w="5" w:type="dxa"/>
        <w:tblCellMar>
          <w:top w:w="15" w:type="dxa"/>
          <w:left w:w="70" w:type="dxa"/>
          <w:right w:w="26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123"/>
      </w:tblGrid>
      <w:tr w:rsidR="00566462" w14:paraId="25CF1777" w14:textId="77777777">
        <w:trPr>
          <w:trHeight w:val="293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2BCD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566462" w14:paraId="3E9082B5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E85B" w14:textId="77777777" w:rsidR="0056646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A068" w14:textId="77777777" w:rsidR="00566462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9C35" w14:textId="77777777" w:rsidR="00566462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566462" w14:paraId="0692977D" w14:textId="77777777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3158" w14:textId="77777777" w:rsidR="00566462" w:rsidRDefault="00000000">
            <w:pPr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B6BC61" wp14:editId="2065CE53">
                      <wp:extent cx="140066" cy="670179"/>
                      <wp:effectExtent l="0" t="0" r="0" b="0"/>
                      <wp:docPr id="25718" name="Group 25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179"/>
                                <a:chOff x="0" y="0"/>
                                <a:chExt cx="140066" cy="670179"/>
                              </a:xfrm>
                            </wpg:grpSpPr>
                            <wps:wsp>
                              <wps:cNvPr id="3767" name="Rectangle 3767"/>
                              <wps:cNvSpPr/>
                              <wps:spPr>
                                <a:xfrm rot="-5399999">
                                  <a:off x="-321833" y="170980"/>
                                  <a:ext cx="848070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2C86FA" w14:textId="77777777" w:rsidR="0056646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8" name="Rectangle 3768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1BF4F4" w14:textId="77777777" w:rsidR="0056646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6BC61" id="Group 25718" o:spid="_x0000_s1029" style="width:11.05pt;height:52.75pt;mso-position-horizontal-relative:char;mso-position-vertical-relative:line" coordsize="1400,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">
                      <v:rect id="Rectangle 3767" o:spid="_x0000_s1030" style="position:absolute;left:-3218;top:1710;width:847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" filled="f" stroked="f">
                        <v:textbox inset="0,0,0,0">
                          <w:txbxContent>
                            <w:p w14:paraId="502C86FA" w14:textId="77777777" w:rsidR="0056646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3768" o:spid="_x0000_s1031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" filled="f" stroked="f">
                        <v:textbox inset="0,0,0,0">
                          <w:txbxContent>
                            <w:p w14:paraId="421BF4F4" w14:textId="77777777" w:rsidR="0056646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3C5" w14:textId="77777777" w:rsidR="0056646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DE80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50-60% możliwych punktów </w:t>
            </w:r>
          </w:p>
        </w:tc>
      </w:tr>
      <w:tr w:rsidR="00566462" w14:paraId="3AF90D2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A58B9" w14:textId="77777777" w:rsidR="00566462" w:rsidRDefault="0056646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8188" w14:textId="77777777" w:rsidR="00566462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D74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61-70% możliwych punktów </w:t>
            </w:r>
          </w:p>
        </w:tc>
      </w:tr>
      <w:tr w:rsidR="00566462" w14:paraId="71F508C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B8914" w14:textId="77777777" w:rsidR="00566462" w:rsidRDefault="0056646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CFA2" w14:textId="77777777" w:rsidR="0056646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4DFF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71-80% możliwych punktów </w:t>
            </w:r>
          </w:p>
        </w:tc>
      </w:tr>
      <w:tr w:rsidR="00566462" w14:paraId="4F0FF8DE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F8028" w14:textId="77777777" w:rsidR="00566462" w:rsidRDefault="0056646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56B9" w14:textId="77777777" w:rsidR="00566462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C907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81-90% możliwych punktów </w:t>
            </w:r>
          </w:p>
        </w:tc>
      </w:tr>
      <w:tr w:rsidR="00566462" w14:paraId="0A5F562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48FF" w14:textId="77777777" w:rsidR="00566462" w:rsidRDefault="0056646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2B24" w14:textId="77777777" w:rsidR="0056646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C903" w14:textId="77777777" w:rsidR="0056646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91-100% możliwych punktów </w:t>
            </w:r>
          </w:p>
        </w:tc>
      </w:tr>
      <w:tr w:rsidR="00566462" w14:paraId="6A0C10AA" w14:textId="77777777">
        <w:trPr>
          <w:trHeight w:val="70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E1E5" w14:textId="77777777" w:rsidR="00566462" w:rsidRDefault="00000000">
            <w:pPr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A90E01" wp14:editId="7C8B43FB">
                      <wp:extent cx="140066" cy="781431"/>
                      <wp:effectExtent l="0" t="0" r="0" b="0"/>
                      <wp:docPr id="25904" name="Group 25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431"/>
                                <a:chOff x="0" y="0"/>
                                <a:chExt cx="140066" cy="781431"/>
                              </a:xfrm>
                            </wpg:grpSpPr>
                            <wps:wsp>
                              <wps:cNvPr id="3885" name="Rectangle 3885"/>
                              <wps:cNvSpPr/>
                              <wps:spPr>
                                <a:xfrm rot="-5399999">
                                  <a:off x="-399052" y="205013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B4CF92" w14:textId="77777777" w:rsidR="0056646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86" name="Rectangle 388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928477" w14:textId="77777777" w:rsidR="0056646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90E01" id="Group 25904" o:spid="_x0000_s1032" style="width:11.05pt;height:61.55pt;mso-position-horizontal-relative:char;mso-position-vertical-relative:line" coordsize="1400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">
                      <v:rect id="Rectangle 3885" o:spid="_x0000_s1033" style="position:absolute;left:-3990;top:2050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" filled="f" stroked="f">
                        <v:textbox inset="0,0,0,0">
                          <w:txbxContent>
                            <w:p w14:paraId="66B4CF92" w14:textId="77777777" w:rsidR="0056646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3886" o:spid="_x0000_s103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" filled="f" stroked="f">
                        <v:textbox inset="0,0,0,0">
                          <w:txbxContent>
                            <w:p w14:paraId="35928477" w14:textId="77777777" w:rsidR="0056646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C09E" w14:textId="77777777" w:rsidR="0056646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509A" w14:textId="77777777" w:rsidR="0056646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zadawalającym/podstawowym i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50-60%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podstawową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462" w14:paraId="03313FA8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83919" w14:textId="77777777" w:rsidR="00566462" w:rsidRDefault="0056646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7123" w14:textId="77777777" w:rsidR="00566462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2BB3" w14:textId="77777777" w:rsidR="0056646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zadawalającym i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61-70%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zadowalającą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462" w14:paraId="16E2E818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3CA67" w14:textId="77777777" w:rsidR="00566462" w:rsidRDefault="0056646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9800" w14:textId="77777777" w:rsidR="0056646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2CE3" w14:textId="77777777" w:rsidR="0056646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dobrym i 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71-80%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462" w14:paraId="19B8B646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EE9C37" w14:textId="77777777" w:rsidR="00566462" w:rsidRDefault="0056646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A5FF" w14:textId="77777777" w:rsidR="00566462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146E" w14:textId="77777777" w:rsidR="0056646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ponad dobrym i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81-90%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dużą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462" w14:paraId="18175A7C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6E13" w14:textId="77777777" w:rsidR="00566462" w:rsidRDefault="0056646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B627" w14:textId="77777777" w:rsidR="0056646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DB8C" w14:textId="77777777" w:rsidR="0056646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bardzo dobrym i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91-100%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bardzo dobrą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2F70B9B" w14:textId="77777777" w:rsidR="00566462" w:rsidRDefault="00000000">
      <w:pPr>
        <w:spacing w:after="63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6A851ADD" w14:textId="77777777" w:rsidR="00566462" w:rsidRDefault="00000000">
      <w:pPr>
        <w:pStyle w:val="Nagwek1"/>
        <w:ind w:left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tbl>
      <w:tblPr>
        <w:tblStyle w:val="TableGrid"/>
        <w:tblW w:w="9637" w:type="dxa"/>
        <w:tblInd w:w="1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20"/>
        <w:gridCol w:w="2917"/>
      </w:tblGrid>
      <w:tr w:rsidR="00566462" w14:paraId="45C2903A" w14:textId="77777777">
        <w:trPr>
          <w:trHeight w:val="293"/>
        </w:trPr>
        <w:tc>
          <w:tcPr>
            <w:tcW w:w="6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7D29" w14:textId="77777777" w:rsidR="00566462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3E73" w14:textId="77777777" w:rsidR="00566462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566462" w14:paraId="727816DD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E1BA" w14:textId="77777777" w:rsidR="00566462" w:rsidRDefault="00566462"/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828B" w14:textId="77777777" w:rsidR="00566462" w:rsidRDefault="00000000">
            <w:pPr>
              <w:ind w:left="574" w:right="5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566462" w14:paraId="470B6311" w14:textId="77777777">
        <w:trPr>
          <w:trHeight w:val="422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20C9B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A5493" w14:textId="77777777" w:rsidR="0056646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 </w:t>
            </w:r>
          </w:p>
        </w:tc>
      </w:tr>
      <w:tr w:rsidR="00566462" w14:paraId="1AF38FEF" w14:textId="77777777">
        <w:trPr>
          <w:trHeight w:val="294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70F3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wykładach*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D1B9" w14:textId="77777777" w:rsidR="0056646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</w:tr>
      <w:tr w:rsidR="00566462" w14:paraId="6E0E86D2" w14:textId="77777777">
        <w:trPr>
          <w:trHeight w:val="296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829E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ćwiczeniach, konwersatoriach, laboratoriach*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A31D" w14:textId="77777777" w:rsidR="0056646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B0F0"/>
                <w:sz w:val="20"/>
              </w:rPr>
              <w:t xml:space="preserve"> </w:t>
            </w:r>
          </w:p>
        </w:tc>
      </w:tr>
      <w:tr w:rsidR="00566462" w14:paraId="29124A09" w14:textId="77777777">
        <w:trPr>
          <w:trHeight w:val="290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5706B9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SAMODZIELNA PRACA STUDENTA /GODZINY NIEKONTAKTOWE/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A9B85B" w14:textId="283969EA" w:rsidR="00566462" w:rsidRDefault="0062293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566462" w14:paraId="593526B1" w14:textId="77777777">
        <w:trPr>
          <w:trHeight w:val="296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FFFB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wykładu*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094F" w14:textId="77777777" w:rsidR="0056646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566462" w14:paraId="2E9BC634" w14:textId="77777777">
        <w:trPr>
          <w:trHeight w:val="293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2C0A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ćwiczeń, konwersatorium, laboratorium*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705E" w14:textId="67D5EFFB" w:rsidR="00566462" w:rsidRDefault="00622934">
            <w:pPr>
              <w:ind w:left="8"/>
              <w:jc w:val="center"/>
            </w:pPr>
            <w:r>
              <w:t>5</w:t>
            </w:r>
          </w:p>
        </w:tc>
      </w:tr>
      <w:tr w:rsidR="00566462" w14:paraId="0E0A34D9" w14:textId="77777777">
        <w:trPr>
          <w:trHeight w:val="296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7CB4" w14:textId="77777777" w:rsidR="0056646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egzaminu/kolokwium*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7A0" w14:textId="7EA11612" w:rsidR="00566462" w:rsidRDefault="0062293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B0F0"/>
                <w:sz w:val="20"/>
              </w:rPr>
              <w:t xml:space="preserve"> </w:t>
            </w:r>
          </w:p>
        </w:tc>
      </w:tr>
      <w:tr w:rsidR="00566462" w14:paraId="613149A1" w14:textId="77777777">
        <w:trPr>
          <w:trHeight w:val="292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9A15A4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3CFFE2" w14:textId="6B68036D" w:rsidR="00566462" w:rsidRDefault="0062293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566462" w14:paraId="11F6EB79" w14:textId="77777777">
        <w:trPr>
          <w:trHeight w:val="294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E29F19" w14:textId="77777777" w:rsidR="00566462" w:rsidRDefault="00000000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PUNKTY ECTS za przedmiot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2FE545B" w14:textId="77777777" w:rsidR="00566462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2 </w:t>
            </w:r>
          </w:p>
        </w:tc>
      </w:tr>
    </w:tbl>
    <w:p w14:paraId="48B42E37" w14:textId="77777777" w:rsidR="00566462" w:rsidRDefault="00000000">
      <w:pPr>
        <w:spacing w:after="36"/>
      </w:pPr>
      <w:r>
        <w:rPr>
          <w:rFonts w:ascii="Times New Roman" w:eastAsia="Times New Roman" w:hAnsi="Times New Roman" w:cs="Times New Roman"/>
          <w:b/>
          <w:sz w:val="18"/>
        </w:rPr>
        <w:t xml:space="preserve">*niepotrzebne usunąć </w:t>
      </w:r>
    </w:p>
    <w:p w14:paraId="435DC2BB" w14:textId="77777777" w:rsidR="00566462" w:rsidRDefault="00000000">
      <w:pPr>
        <w:spacing w:after="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045619" w14:textId="77777777" w:rsidR="0056646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16"/>
        </w:rPr>
        <w:t xml:space="preserve">    (data i czytelne  podpisy osób prowadzących przedmiot w danym roku akademickim)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467F8F0" w14:textId="77777777" w:rsidR="00566462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3C5F2C5" w14:textId="77777777" w:rsidR="00566462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FF3267" w14:textId="77777777" w:rsidR="00566462" w:rsidRDefault="00000000">
      <w:pPr>
        <w:tabs>
          <w:tab w:val="center" w:pos="566"/>
          <w:tab w:val="center" w:pos="4153"/>
        </w:tabs>
        <w:spacing w:after="3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566462">
      <w:pgSz w:w="11906" w:h="16838"/>
      <w:pgMar w:top="516" w:right="2853" w:bottom="58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C74"/>
    <w:multiLevelType w:val="hybridMultilevel"/>
    <w:tmpl w:val="E2CE8242"/>
    <w:lvl w:ilvl="0" w:tplc="BF0EFC54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B09D24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561CC6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8C9A0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A2614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76DC1A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274E6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80CC2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E6BB6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C21B8"/>
    <w:multiLevelType w:val="hybridMultilevel"/>
    <w:tmpl w:val="89DAEDF4"/>
    <w:lvl w:ilvl="0" w:tplc="3C9A54F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09A66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2434C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68355E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22D7A8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CE147E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0E870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5804D4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DAB280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F66CC"/>
    <w:multiLevelType w:val="hybridMultilevel"/>
    <w:tmpl w:val="CA84AD16"/>
    <w:lvl w:ilvl="0" w:tplc="D42E67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56E48A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4A168C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905880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8A4772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3E68C2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1A35A6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496CC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21476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695165">
    <w:abstractNumId w:val="1"/>
  </w:num>
  <w:num w:numId="2" w16cid:durableId="874080944">
    <w:abstractNumId w:val="0"/>
  </w:num>
  <w:num w:numId="3" w16cid:durableId="165486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62"/>
    <w:rsid w:val="00557DE9"/>
    <w:rsid w:val="00566462"/>
    <w:rsid w:val="00622934"/>
    <w:rsid w:val="007527EE"/>
    <w:rsid w:val="00F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9A7E"/>
  <w15:docId w15:val="{E520FE86-21CD-4C1D-AD8D-C1C1018C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1331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4</cp:revision>
  <dcterms:created xsi:type="dcterms:W3CDTF">2026-03-25T11:12:00Z</dcterms:created>
  <dcterms:modified xsi:type="dcterms:W3CDTF">2026-03-26T11:10:00Z</dcterms:modified>
</cp:coreProperties>
</file>