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54F6" w14:textId="77777777" w:rsidR="00EB26D3" w:rsidRDefault="00000000">
      <w:pPr>
        <w:spacing w:after="0"/>
        <w:ind w:left="23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0B3B623F" w14:textId="77777777" w:rsidR="00EB26D3" w:rsidRDefault="00000000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5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518"/>
      </w:tblGrid>
      <w:tr w:rsidR="00EB26D3" w14:paraId="5854F6E9" w14:textId="77777777">
        <w:trPr>
          <w:trHeight w:val="944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CE8D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4E4AB87" w14:textId="77777777" w:rsidR="00EB26D3" w:rsidRDefault="00EB26D3"/>
        </w:tc>
        <w:tc>
          <w:tcPr>
            <w:tcW w:w="6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50547" w14:textId="77777777" w:rsidR="00EB26D3" w:rsidRDefault="0000000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</w:t>
            </w:r>
          </w:p>
          <w:p w14:paraId="16F85597" w14:textId="77777777" w:rsidR="00EB26D3" w:rsidRDefault="00000000">
            <w:pPr>
              <w:spacing w:after="0"/>
              <w:ind w:left="1635"/>
            </w:pPr>
            <w:r>
              <w:rPr>
                <w:sz w:val="20"/>
              </w:rPr>
              <w:t xml:space="preserve">0923.3.PS1.F18.IKSKK </w:t>
            </w:r>
          </w:p>
          <w:p w14:paraId="4FF8388D" w14:textId="77777777" w:rsidR="00EB26D3" w:rsidRDefault="00000000">
            <w:pPr>
              <w:spacing w:after="0"/>
              <w:ind w:left="25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9E69FE" w14:textId="77777777" w:rsidR="00EB26D3" w:rsidRDefault="00000000">
            <w:pPr>
              <w:spacing w:after="0"/>
              <w:ind w:left="25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6D3" w14:paraId="096C57A6" w14:textId="77777777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26FB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446D" w14:textId="77777777" w:rsidR="00EB26D3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9E3" w14:textId="77777777" w:rsidR="00EB26D3" w:rsidRDefault="00000000">
            <w:pPr>
              <w:spacing w:after="2" w:line="237" w:lineRule="auto"/>
              <w:ind w:left="567" w:right="5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Interwencja kryzysowa w sytuacji katastrof i kataklizmów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Crisis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intervention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in the event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disasters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2C1FDD76" w14:textId="77777777" w:rsidR="00EB26D3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D7FC318" w14:textId="77777777" w:rsidR="00EB26D3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B26D3" w14:paraId="22D30ED1" w14:textId="77777777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2C4F" w14:textId="77777777" w:rsidR="00EB26D3" w:rsidRDefault="00EB26D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A498" w14:textId="77777777" w:rsidR="00EB26D3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4983" w14:textId="77777777" w:rsidR="00EB26D3" w:rsidRDefault="00EB26D3"/>
        </w:tc>
      </w:tr>
    </w:tbl>
    <w:p w14:paraId="15EC34CE" w14:textId="77777777" w:rsidR="00EB26D3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1B28440" w14:textId="77777777" w:rsidR="00EB26D3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5" w:type="dxa"/>
        <w:tblCellMar>
          <w:top w:w="15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EB26D3" w14:paraId="147A50E1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54AE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715B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EB26D3" w14:paraId="1CBE6EF0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90A5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E52A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 </w:t>
            </w:r>
          </w:p>
        </w:tc>
      </w:tr>
      <w:tr w:rsidR="00EB26D3" w14:paraId="667EEC24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B3FE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0A10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Pierwszego stopnia - licencjackie </w:t>
            </w:r>
          </w:p>
        </w:tc>
      </w:tr>
      <w:tr w:rsidR="00EB26D3" w14:paraId="03996225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034F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CC8E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EB26D3" w14:paraId="2D111A16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D0E7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EEE1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mgr Wioletta Praszek </w:t>
            </w:r>
          </w:p>
        </w:tc>
      </w:tr>
      <w:tr w:rsidR="00EB26D3" w14:paraId="630B6392" w14:textId="77777777">
        <w:trPr>
          <w:trHeight w:val="296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8A7F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EF12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wioletta.praszek@ujk.edu.pl </w:t>
            </w:r>
          </w:p>
        </w:tc>
      </w:tr>
    </w:tbl>
    <w:p w14:paraId="46F7D6AB" w14:textId="77777777" w:rsidR="00EB26D3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CF336EA" w14:textId="77777777" w:rsidR="00EB26D3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OGÓLNA CHARAKTERYSTYKA PRZEDMIOTU </w:t>
      </w:r>
    </w:p>
    <w:tbl>
      <w:tblPr>
        <w:tblStyle w:val="TableGrid"/>
        <w:tblW w:w="9748" w:type="dxa"/>
        <w:tblInd w:w="5" w:type="dxa"/>
        <w:tblCellMar>
          <w:top w:w="5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EB26D3" w14:paraId="343B2091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6BDA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508E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Język polski </w:t>
            </w:r>
          </w:p>
        </w:tc>
      </w:tr>
      <w:tr w:rsidR="00EB26D3" w14:paraId="0CB6DD1C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315E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C30F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Wprowadzenie do pomocy społecznej </w:t>
            </w:r>
          </w:p>
        </w:tc>
      </w:tr>
    </w:tbl>
    <w:p w14:paraId="5E4D39A9" w14:textId="77777777" w:rsidR="00EB26D3" w:rsidRDefault="00000000">
      <w:pPr>
        <w:spacing w:after="2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3A9F4F7" w14:textId="77777777" w:rsidR="00EB26D3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5" w:type="dxa"/>
        <w:tblCellMar>
          <w:top w:w="14" w:type="dxa"/>
          <w:left w:w="108" w:type="dxa"/>
          <w:bottom w:w="0" w:type="dxa"/>
          <w:right w:w="121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6455"/>
      </w:tblGrid>
      <w:tr w:rsidR="00EB26D3" w14:paraId="3137D977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8923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E2A7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wykład, ćwiczenia </w:t>
            </w:r>
          </w:p>
        </w:tc>
      </w:tr>
      <w:tr w:rsidR="00EB26D3" w14:paraId="6AAA86B8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77EE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CD29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UJK/ instytucje, w których realizowane są działania z obszaru pracy socjalnej i pomocy społecznej </w:t>
            </w:r>
          </w:p>
        </w:tc>
      </w:tr>
      <w:tr w:rsidR="00EB26D3" w14:paraId="2C9F1AD4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1F1B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159E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Zaliczenie z oceną </w:t>
            </w:r>
          </w:p>
        </w:tc>
      </w:tr>
      <w:tr w:rsidR="00EB26D3" w14:paraId="44A398A5" w14:textId="77777777">
        <w:trPr>
          <w:trHeight w:val="470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F4FB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2356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 poglądowy, wykład konwersatoryjny, dyskusja, burza mózgów, metoda projektów, analiza przypadków, metoda problemowa, film </w:t>
            </w:r>
          </w:p>
        </w:tc>
      </w:tr>
      <w:tr w:rsidR="00EB26D3" w14:paraId="6BDC28BA" w14:textId="77777777">
        <w:trPr>
          <w:trHeight w:val="301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DC44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21C5ECE1" w14:textId="77777777" w:rsidR="00EB26D3" w:rsidRDefault="00000000">
            <w:pPr>
              <w:spacing w:after="0"/>
              <w:ind w:left="42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34DA" w14:textId="77777777" w:rsidR="00EB26D3" w:rsidRDefault="00000000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631E" w14:textId="77777777" w:rsidR="00EB26D3" w:rsidRDefault="00000000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1.Kobojek S., Katastrofy naturalne, Warszawa 2017. </w:t>
            </w:r>
          </w:p>
          <w:p w14:paraId="36C43A29" w14:textId="77777777" w:rsidR="00EB26D3" w:rsidRDefault="00000000">
            <w:pPr>
              <w:spacing w:after="0" w:line="26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2.Kowlaczyk P., Zmiany klimatu: polityka, ideologia, nauka, fakty, Szczecinek 2024.3. </w:t>
            </w:r>
          </w:p>
          <w:p w14:paraId="20F7FC94" w14:textId="77777777" w:rsidR="00EB26D3" w:rsidRDefault="00000000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3.Krajewska B., Interwencja kryzysowa jako instrument wsparcia w sytuacjach zagrożenia bezpieczeństwa jednostek i rodzin, Warszawa 2016. </w:t>
            </w:r>
          </w:p>
          <w:p w14:paraId="64A190C1" w14:textId="77777777" w:rsidR="00EB26D3" w:rsidRDefault="00000000">
            <w:pPr>
              <w:spacing w:after="0" w:line="260" w:lineRule="auto"/>
              <w:ind w:right="49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Kubacka-Jasiecka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D., Interwencyjna pomoc psychologiczna w sytuacji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katastrory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https://ebookpoint.pl/ksiazki/interwencyjna-pomocpsychologiczna-w-sytuacji-katastrofy-dorota-kubackajasiecka,e_561t.htm#format/e-book </w:t>
            </w:r>
          </w:p>
          <w:p w14:paraId="253B37E6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5.Jezierska. J., Diagnoza w obszarze interwencji kryzysowej, Lublin 2019. </w:t>
            </w:r>
          </w:p>
        </w:tc>
      </w:tr>
      <w:tr w:rsidR="00EB26D3" w14:paraId="145D727B" w14:textId="77777777">
        <w:trPr>
          <w:trHeight w:val="1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4DEB" w14:textId="77777777" w:rsidR="00EB26D3" w:rsidRDefault="00EB26D3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355F" w14:textId="77777777" w:rsidR="00EB26D3" w:rsidRDefault="00000000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40E0" w14:textId="77777777" w:rsidR="00EB26D3" w:rsidRDefault="00000000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1.Pająk Ł., Katastrofy ekologiczne na świecie, Warszawa 2024. </w:t>
            </w:r>
          </w:p>
          <w:p w14:paraId="128A902B" w14:textId="77777777" w:rsidR="00EB26D3" w:rsidRDefault="00000000">
            <w:pPr>
              <w:numPr>
                <w:ilvl w:val="0"/>
                <w:numId w:val="3"/>
              </w:numPr>
              <w:spacing w:after="0" w:line="285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Wakuluk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I.E., Problem bezpieczeństwa gospodarczego w obliczu katastrof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naturalnych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świecie, </w:t>
            </w:r>
          </w:p>
          <w:p w14:paraId="68C97D56" w14:textId="77777777" w:rsidR="00EB26D3" w:rsidRDefault="00000000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https://repozytorium.uwb.edu.pl/jspui/bitstream/11320/15260/1/I_E_W akuluk_Problem_bezpieczenstwa_gospodarczego.pdf </w:t>
            </w:r>
          </w:p>
          <w:p w14:paraId="14DA4388" w14:textId="77777777" w:rsidR="00EB26D3" w:rsidRDefault="00000000">
            <w:pPr>
              <w:numPr>
                <w:ilvl w:val="0"/>
                <w:numId w:val="3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Martinez M., Ty i inne katastrofy naturalne, Warszawa 2023. </w:t>
            </w:r>
          </w:p>
        </w:tc>
      </w:tr>
    </w:tbl>
    <w:p w14:paraId="5FFD8364" w14:textId="77777777" w:rsidR="00EB26D3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BA681B3" w14:textId="77777777" w:rsidR="00EB26D3" w:rsidRDefault="00000000">
      <w:pPr>
        <w:numPr>
          <w:ilvl w:val="0"/>
          <w:numId w:val="1"/>
        </w:numPr>
        <w:spacing w:after="32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CELE, TREŚCI I EFEKTY UCZENIA SIĘ </w:t>
      </w:r>
    </w:p>
    <w:p w14:paraId="5DCA78DB" w14:textId="77777777" w:rsidR="00EB26D3" w:rsidRDefault="00000000">
      <w:pPr>
        <w:pStyle w:val="Nagwek1"/>
        <w:ind w:left="-3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Cele przedmiotu (z uwzględnieniem formy zajęć) Wykład </w:t>
      </w:r>
    </w:p>
    <w:p w14:paraId="3B8B58AE" w14:textId="77777777" w:rsidR="00EB26D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69" w:lineRule="auto"/>
        <w:ind w:left="-3" w:hanging="10"/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Times New Roman" w:eastAsia="Times New Roman" w:hAnsi="Times New Roman" w:cs="Times New Roman"/>
          <w:sz w:val="19"/>
        </w:rPr>
        <w:t xml:space="preserve">Zapoznanie z kartą przedmiotu i warunkami zaliczenia. </w:t>
      </w:r>
    </w:p>
    <w:p w14:paraId="6BD5CCFF" w14:textId="77777777" w:rsidR="00EB26D3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69" w:lineRule="auto"/>
        <w:ind w:left="179" w:hanging="192"/>
      </w:pPr>
      <w:r>
        <w:rPr>
          <w:rFonts w:ascii="Times New Roman" w:eastAsia="Times New Roman" w:hAnsi="Times New Roman" w:cs="Times New Roman"/>
          <w:sz w:val="19"/>
        </w:rPr>
        <w:t xml:space="preserve">Omówienie specyfiki, rodzajów i form katastrof i kataklizmów. </w:t>
      </w:r>
    </w:p>
    <w:p w14:paraId="04263EE9" w14:textId="77777777" w:rsidR="00EB26D3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69" w:lineRule="auto"/>
        <w:ind w:left="179" w:hanging="192"/>
      </w:pPr>
      <w:r>
        <w:rPr>
          <w:rFonts w:ascii="Times New Roman" w:eastAsia="Times New Roman" w:hAnsi="Times New Roman" w:cs="Times New Roman"/>
          <w:sz w:val="19"/>
        </w:rPr>
        <w:t xml:space="preserve">Zwrócenie uwagi na konsekwencje katastrof i kataklizmów w kontekście interwencji kryzysowej. </w:t>
      </w:r>
    </w:p>
    <w:p w14:paraId="4A483641" w14:textId="77777777" w:rsidR="00EB26D3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69" w:lineRule="auto"/>
        <w:ind w:left="179" w:hanging="192"/>
      </w:pPr>
      <w:r>
        <w:rPr>
          <w:rFonts w:ascii="Times New Roman" w:eastAsia="Times New Roman" w:hAnsi="Times New Roman" w:cs="Times New Roman"/>
          <w:sz w:val="19"/>
        </w:rPr>
        <w:t xml:space="preserve">Projektowanie działań interwencji kryzysowej wobec jednostki, grup i zbiorowości społecznych w czasie trwania i po katastrofach i kataklizmach o różnej etiologii. </w:t>
      </w:r>
    </w:p>
    <w:p w14:paraId="4F562BA3" w14:textId="77777777" w:rsidR="00EB26D3" w:rsidRDefault="00000000">
      <w:pPr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69" w:lineRule="auto"/>
        <w:ind w:left="179" w:hanging="192"/>
      </w:pPr>
      <w:r>
        <w:rPr>
          <w:rFonts w:ascii="Times New Roman" w:eastAsia="Times New Roman" w:hAnsi="Times New Roman" w:cs="Times New Roman"/>
          <w:sz w:val="19"/>
        </w:rPr>
        <w:t xml:space="preserve">Zapoznanie ze stanowiskiem służb mundurowych w obliczu sytuacji katastroficznych. </w:t>
      </w:r>
    </w:p>
    <w:p w14:paraId="37D4E5C1" w14:textId="77777777" w:rsidR="00EB26D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69" w:lineRule="auto"/>
        <w:ind w:left="-3" w:hanging="10"/>
      </w:pPr>
      <w:r>
        <w:rPr>
          <w:rFonts w:ascii="Times New Roman" w:eastAsia="Times New Roman" w:hAnsi="Times New Roman" w:cs="Times New Roman"/>
          <w:sz w:val="19"/>
        </w:rPr>
        <w:lastRenderedPageBreak/>
        <w:t xml:space="preserve">7 Omówienie form pomocy w różnych sytuacjach katastrof i kataklizmów. </w:t>
      </w:r>
    </w:p>
    <w:p w14:paraId="7D7EF946" w14:textId="77777777" w:rsidR="00EB26D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69" w:lineRule="auto"/>
        <w:ind w:left="-3" w:hanging="10"/>
      </w:pPr>
      <w:r>
        <w:rPr>
          <w:rFonts w:ascii="Times New Roman" w:eastAsia="Times New Roman" w:hAnsi="Times New Roman" w:cs="Times New Roman"/>
          <w:sz w:val="19"/>
        </w:rPr>
        <w:t>8. Zwrócenie uwagi na istotę interwencji kryzysowej w sytuacjach katastrof i kataklizmów.</w:t>
      </w:r>
      <w:r>
        <w:rPr>
          <w:rFonts w:ascii="Yu Gothic UI" w:eastAsia="Yu Gothic UI" w:hAnsi="Yu Gothic UI" w:cs="Yu Gothic UI"/>
          <w:sz w:val="20"/>
        </w:rPr>
        <w:t xml:space="preserve"> </w:t>
      </w:r>
    </w:p>
    <w:p w14:paraId="0B2DDC4F" w14:textId="77777777" w:rsidR="00EB26D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/>
        <w:ind w:left="-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696922" w14:textId="77777777" w:rsidR="00EB26D3" w:rsidRDefault="00000000">
      <w:pPr>
        <w:pStyle w:val="Nagwek1"/>
        <w:ind w:left="-3"/>
      </w:pPr>
      <w:r>
        <w:t xml:space="preserve">Ćwiczenia </w:t>
      </w:r>
    </w:p>
    <w:p w14:paraId="5BF34485" w14:textId="77777777" w:rsidR="00EB26D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73" w:lineRule="auto"/>
        <w:ind w:left="-13"/>
      </w:pPr>
      <w:r>
        <w:rPr>
          <w:rFonts w:ascii="Times New Roman" w:eastAsia="Times New Roman" w:hAnsi="Times New Roman" w:cs="Times New Roman"/>
          <w:sz w:val="20"/>
        </w:rPr>
        <w:t xml:space="preserve">1.Zapoznanie z podstawową terminologią dotyczącą katastrof i kataklizmów oraz formami pomocy w ramach interwencji kryzysowej dla osób dotkniętych skutkami katastrof i kataklizmów. </w:t>
      </w:r>
    </w:p>
    <w:tbl>
      <w:tblPr>
        <w:tblStyle w:val="TableGrid"/>
        <w:tblW w:w="9784" w:type="dxa"/>
        <w:tblInd w:w="-67" w:type="dxa"/>
        <w:tblCellMar>
          <w:top w:w="51" w:type="dxa"/>
          <w:left w:w="7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9784"/>
      </w:tblGrid>
      <w:tr w:rsidR="00EB26D3" w14:paraId="3E94DDE7" w14:textId="77777777">
        <w:trPr>
          <w:trHeight w:val="2309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963C" w14:textId="77777777" w:rsidR="00EB26D3" w:rsidRDefault="00000000">
            <w:pPr>
              <w:numPr>
                <w:ilvl w:val="0"/>
                <w:numId w:val="4"/>
              </w:numPr>
              <w:spacing w:after="0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Omówienie zadań i roli pracowników socjalnych oraz interwentów kryzysowych w sytuacjach doświadczenia przez jednostki skutków katastrof i kataklizmów. </w:t>
            </w:r>
          </w:p>
          <w:p w14:paraId="5EC82F32" w14:textId="77777777" w:rsidR="00EB26D3" w:rsidRDefault="00000000">
            <w:pPr>
              <w:numPr>
                <w:ilvl w:val="0"/>
                <w:numId w:val="4"/>
              </w:numPr>
              <w:spacing w:after="3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studentów z prawnymi możliwościami działań w sytuacji katastrof i kataklizmów w ramach działań interwencji kryzysowej. </w:t>
            </w:r>
          </w:p>
          <w:p w14:paraId="40C7823B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3.Zapoznanie studentów z technikami i strategiami interwencji kryzysowej wobec katastrof i kataklizmów. </w:t>
            </w:r>
          </w:p>
          <w:p w14:paraId="40DBEEF2" w14:textId="77777777" w:rsidR="00EB26D3" w:rsidRDefault="00000000">
            <w:pPr>
              <w:spacing w:after="29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4.Zapoznanie studentów z podstawowymi rodzajami katastrof i kataklizmów, przyczynami ich występowania, skutkami, konsekwencjami oraz sposobami radzenia sobie z nimi. </w:t>
            </w:r>
          </w:p>
          <w:p w14:paraId="506A87C4" w14:textId="77777777" w:rsidR="00EB26D3" w:rsidRDefault="00000000">
            <w:pPr>
              <w:spacing w:after="0"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Omówienie działań instytucji pomocowych w instytucji kryzysowej w czasie trwania katastrof i kataklizmów oraz bezpośrednio po nich. </w:t>
            </w:r>
          </w:p>
          <w:p w14:paraId="21E7397B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6D3" w14:paraId="38F590DC" w14:textId="77777777">
        <w:trPr>
          <w:trHeight w:val="6210"/>
        </w:trPr>
        <w:tc>
          <w:tcPr>
            <w:tcW w:w="9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5ED" w14:textId="77777777" w:rsidR="00EB26D3" w:rsidRDefault="00000000">
            <w:pPr>
              <w:spacing w:after="0" w:line="281" w:lineRule="auto"/>
              <w:ind w:left="72" w:right="404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Wykład </w:t>
            </w:r>
          </w:p>
          <w:p w14:paraId="74E2FB39" w14:textId="77777777" w:rsidR="00EB26D3" w:rsidRDefault="00000000">
            <w:pPr>
              <w:spacing w:after="0" w:line="269" w:lineRule="auto"/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Przyczyny występowania katastrof i kataklizmów. Typologia katastrof (polityczne, gospodarcze, ekologiczne, klimatyczne itd.) i kataklizmów oraz specyfika ich występowania. 2. Konsekwencje katastrof i kataklizmów dla jednostki i środowiska społecznego. </w:t>
            </w:r>
          </w:p>
          <w:p w14:paraId="42CCA9BA" w14:textId="77777777" w:rsidR="00EB26D3" w:rsidRDefault="00000000">
            <w:pPr>
              <w:numPr>
                <w:ilvl w:val="0"/>
                <w:numId w:val="5"/>
              </w:numPr>
              <w:spacing w:after="0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Podstawowe katastrofy naturalne oraz wywołane działalnością człowieka. Sposoby przewidywania występowania katastrof naturalnych oraz ich zapobiegania. Obrona przed dewastacyjną działalnością człowieka. </w:t>
            </w:r>
          </w:p>
          <w:p w14:paraId="40980D53" w14:textId="77777777" w:rsidR="00EB26D3" w:rsidRDefault="00000000">
            <w:pPr>
              <w:numPr>
                <w:ilvl w:val="0"/>
                <w:numId w:val="5"/>
              </w:numPr>
              <w:spacing w:after="0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Funkcjonowanie jednostki, jej najbliższych oraz dalszego środowiska w czasie katastrof oraz bezpośrednio po nich jako reakcja na traumatyczną sytuację z uwzględnieniem rodzajów interwencji kryzysowej.. </w:t>
            </w:r>
          </w:p>
          <w:p w14:paraId="2444114E" w14:textId="77777777" w:rsidR="00EB26D3" w:rsidRDefault="00000000">
            <w:pPr>
              <w:spacing w:after="0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5.Możliwości wsparcia na gruncie instytucjonalnym i pozainstytucjonalnym dla beneficjentów działań interwencyjnych związanych z wystąpieniem katastrofy naturalnej lub kataklizmu.. </w:t>
            </w:r>
          </w:p>
          <w:p w14:paraId="6258A33E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Zróżnicowane formy pomocy w sytuacjach występowania katastrofy lub kataklizmu.  </w:t>
            </w:r>
          </w:p>
          <w:p w14:paraId="7D7B6D6B" w14:textId="77777777" w:rsidR="00EB26D3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321914B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CFA19E" w14:textId="77777777" w:rsidR="00EB26D3" w:rsidRDefault="00000000">
            <w:pPr>
              <w:spacing w:after="38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1.Interwencja kryzysowa jako forma pomocy w sytuacji katastrofy lub kataklizmu. Etiologia, cele, zadania interwencji kryzysowej. </w:t>
            </w:r>
          </w:p>
          <w:p w14:paraId="6D780D27" w14:textId="77777777" w:rsidR="00EB26D3" w:rsidRDefault="00000000">
            <w:pPr>
              <w:numPr>
                <w:ilvl w:val="0"/>
                <w:numId w:val="6"/>
              </w:numPr>
              <w:spacing w:after="32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Pracownicy socjalni oraz interwenci kryzysowi jako osoby udzielające wsparcia w procesie interwencji kryzysowej w czasie trwania i po sytuacji katastroficznej. </w:t>
            </w:r>
          </w:p>
          <w:p w14:paraId="319D9172" w14:textId="77777777" w:rsidR="00EB26D3" w:rsidRDefault="00000000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Techniki i strategie pomocy jednostkom, grupom społecznym i zbiorowościom ludzkim w okresie trwania oraz po sytuacjach katastroficznych. </w:t>
            </w:r>
          </w:p>
          <w:p w14:paraId="04E19B0F" w14:textId="77777777" w:rsidR="00EB26D3" w:rsidRDefault="00000000">
            <w:pPr>
              <w:numPr>
                <w:ilvl w:val="0"/>
                <w:numId w:val="6"/>
              </w:numPr>
              <w:spacing w:after="39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Pomoc psychologiczna, poradnictwo socjalne i prawne w aspekcie interwencji kryzysowej w czasie sytuacji katastroficznych. </w:t>
            </w:r>
          </w:p>
          <w:p w14:paraId="5E063D5A" w14:textId="77777777" w:rsidR="00EB26D3" w:rsidRDefault="00000000">
            <w:pPr>
              <w:numPr>
                <w:ilvl w:val="0"/>
                <w:numId w:val="6"/>
              </w:numPr>
              <w:spacing w:after="1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Projektowanie i wdrażanie rozwiązań ukierunkowanych na realizację zadań z zakresu interwencji kryzysowej związanych z sytuacjami katastroficznymi. </w:t>
            </w:r>
          </w:p>
          <w:p w14:paraId="306C9AA9" w14:textId="77777777" w:rsidR="00EB26D3" w:rsidRDefault="00000000">
            <w:pPr>
              <w:numPr>
                <w:ilvl w:val="0"/>
                <w:numId w:val="6"/>
              </w:numPr>
              <w:spacing w:after="0" w:line="26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Tworzenie planu pomocy dostosowanego do potrzeb osób korzystających z rozwiązań interwencji kryzysowej przy wykorzystaniu dostępnych form pomocy i zaplecza instytucjonalnego w sytuacjach katastroficznych.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1760DA0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</w:tbl>
    <w:p w14:paraId="3FC32AAD" w14:textId="77777777" w:rsidR="00EB26D3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D49181F" w14:textId="77777777" w:rsidR="00EB26D3" w:rsidRDefault="00000000">
      <w:pPr>
        <w:spacing w:after="2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82F3EF8" w14:textId="77777777" w:rsidR="00EB26D3" w:rsidRDefault="00000000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p w14:paraId="078F848B" w14:textId="77777777" w:rsidR="00EB26D3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4" w:type="dxa"/>
        <w:tblInd w:w="-67" w:type="dxa"/>
        <w:tblCellMar>
          <w:top w:w="15" w:type="dxa"/>
          <w:left w:w="7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630"/>
      </w:tblGrid>
      <w:tr w:rsidR="00EB26D3" w14:paraId="083EA578" w14:textId="77777777">
        <w:trPr>
          <w:trHeight w:val="9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70CF" w14:textId="77777777" w:rsidR="00EB26D3" w:rsidRDefault="00000000">
            <w:pPr>
              <w:spacing w:after="0"/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CB1D647" wp14:editId="4D766E22">
                      <wp:extent cx="140027" cy="359283"/>
                      <wp:effectExtent l="0" t="0" r="0" b="0"/>
                      <wp:docPr id="21785" name="Group 21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669" name="Rectangle 669"/>
                              <wps:cNvSpPr/>
                              <wps:spPr>
                                <a:xfrm rot="-5399999">
                                  <a:off x="-124324" y="48723"/>
                                  <a:ext cx="434886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B0663A" w14:textId="77777777" w:rsidR="00EB26D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0" name="Rectangle 670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2B23E8" w14:textId="77777777" w:rsidR="00EB26D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B1D647" id="Group 21785" o:spid="_x0000_s1026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">
                      <v:rect id="Rectangle 669" o:spid="_x0000_s1027" style="position:absolute;left:-124324;top:48723;width:434886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" filled="f" stroked="f">
                        <v:textbox inset="0,0,0,0">
                          <w:txbxContent>
                            <w:p w14:paraId="11B0663A" w14:textId="77777777" w:rsidR="00EB26D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670" o:spid="_x0000_s1028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hvO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tU6zA9nwhGQ218AAAD//wMAUEsBAi0AFAAGAAgAAAAhANvh9svuAAAAhQEAABMAAAAAAAAAAAAA&#10;AAAAAAAAAFtDb250ZW50X1R5cGVzXS54bWxQSwECLQAUAAYACAAAACEAWvQsW78AAAAVAQAACwAA&#10;AAAAAAAAAAAAAAAfAQAAX3JlbHMvLnJlbHNQSwECLQAUAAYACAAAACEAoBYbzsMAAADcAAAADwAA&#10;AAAAAAAAAAAAAAAHAgAAZHJzL2Rvd25yZXYueG1sUEsFBgAAAAADAAMAtwAAAPcCAAAAAA==&#10;" filled="f" stroked="f">
                        <v:textbox inset="0,0,0,0">
                          <w:txbxContent>
                            <w:p w14:paraId="592B23E8" w14:textId="77777777" w:rsidR="00EB26D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8466" w14:textId="77777777" w:rsidR="00EB26D3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16AC" w14:textId="77777777" w:rsidR="00EB26D3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4D268140" w14:textId="77777777" w:rsidR="00EB26D3" w:rsidRDefault="00000000">
            <w:pPr>
              <w:spacing w:after="16"/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59395A00" w14:textId="77777777" w:rsidR="00EB26D3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EB26D3" w14:paraId="6EE7B26B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E9C8C" w14:textId="77777777" w:rsidR="00EB26D3" w:rsidRDefault="00EB26D3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A88A4A" w14:textId="77777777" w:rsidR="00EB26D3" w:rsidRDefault="00000000">
            <w:pPr>
              <w:spacing w:after="0"/>
              <w:ind w:left="78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E1426" w14:textId="77777777" w:rsidR="00EB26D3" w:rsidRDefault="00EB26D3"/>
        </w:tc>
      </w:tr>
      <w:tr w:rsidR="00EB26D3" w14:paraId="16381D80" w14:textId="77777777">
        <w:trPr>
          <w:trHeight w:val="162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B10D" w14:textId="77777777" w:rsidR="00EB26D3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1511" w14:textId="77777777" w:rsidR="00EB26D3" w:rsidRDefault="00000000">
            <w:pPr>
              <w:spacing w:after="0"/>
              <w:ind w:right="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 teorie oraz ogólną metodologię badań w zakresie pracy socjalnej i powiązanych z nią dyscyplin, zorientowaną na zastosowanie praktyczne; zna teorie projektowania i prowadzenia badań w zakresie pracy socjalnej w tym techniki poszukiwania danych pozwalających opisywać struktury i instytucje społeczne z zachowaniem ochrony własności przemysłowej i prawa autorskiego oraz procesy zachodzące w nich i między nimi, ze szczególnym uwzględnieniem instytucji wchodzących w zakres szeroko rozumianej pomocy społecznej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02BE" w14:textId="77777777" w:rsidR="00EB26D3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PS1P_W01 </w:t>
            </w:r>
          </w:p>
        </w:tc>
      </w:tr>
      <w:tr w:rsidR="00EB26D3" w14:paraId="562AE53F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6F53" w14:textId="77777777" w:rsidR="00EB26D3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W02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82FE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 teorie dotyczące procesu pomocy, wsparcia, integracji, aktywizacji, wykluczenia oraz różnorodne uwarunkowania tych procesów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1AD3" w14:textId="77777777" w:rsidR="00EB26D3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PS1P_W02 </w:t>
            </w:r>
          </w:p>
        </w:tc>
      </w:tr>
      <w:tr w:rsidR="00EB26D3" w14:paraId="4C7B8DE2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97E7F" w14:textId="77777777" w:rsidR="00EB26D3" w:rsidRDefault="00EB26D3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66BB74" w14:textId="77777777" w:rsidR="00EB26D3" w:rsidRDefault="00000000">
            <w:pPr>
              <w:spacing w:after="0"/>
              <w:ind w:left="7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3251DE" w14:textId="77777777" w:rsidR="00EB26D3" w:rsidRDefault="00EB26D3"/>
        </w:tc>
      </w:tr>
      <w:tr w:rsidR="00EB26D3" w14:paraId="008B6690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07F2" w14:textId="77777777" w:rsidR="00EB26D3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9785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dokonać obserwacji i interpretacji zjawisk społecznych; analizuje ich powiązania z różnymi obszarami działalności społecznej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A388" w14:textId="77777777" w:rsidR="00EB26D3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PS1P_U01 </w:t>
            </w:r>
          </w:p>
        </w:tc>
      </w:tr>
      <w:tr w:rsidR="00EB26D3" w14:paraId="743E3B98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40BB" w14:textId="77777777" w:rsidR="00EB26D3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3C65" w14:textId="77777777" w:rsidR="00EB26D3" w:rsidRDefault="00000000">
            <w:pPr>
              <w:spacing w:after="0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posługiwać się ujęciami teoretycznymi w celu analizowania motywów i wzorów ludzkich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zachowań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diagnozowania i prognozowania sytuacji oraz analizowania strategii działań praktycznych w odniesieniu do różnych kontekstów działalności społecznej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DAD0" w14:textId="77777777" w:rsidR="00EB26D3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PS1P_U03 </w:t>
            </w:r>
          </w:p>
        </w:tc>
      </w:tr>
      <w:tr w:rsidR="00EB26D3" w14:paraId="2785EB3D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134DA" w14:textId="77777777" w:rsidR="00EB26D3" w:rsidRDefault="00EB26D3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D541C7" w14:textId="77777777" w:rsidR="00EB26D3" w:rsidRDefault="00000000">
            <w:pPr>
              <w:spacing w:after="0"/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913B5" w14:textId="77777777" w:rsidR="00EB26D3" w:rsidRDefault="00EB26D3"/>
        </w:tc>
      </w:tr>
      <w:tr w:rsidR="00EB26D3" w14:paraId="02B97784" w14:textId="77777777">
        <w:trPr>
          <w:trHeight w:val="47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D87" w14:textId="77777777" w:rsidR="00EB26D3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50FC" w14:textId="77777777" w:rsidR="00EB26D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krytycznej oceny posiadanej wiedzy i odbieranych treści oraz ciągłego dokształcania się oraz wyznaczania kierunków własnego rozwoju i kształcenia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D7CD" w14:textId="77777777" w:rsidR="00EB26D3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PS1P_K01 </w:t>
            </w:r>
          </w:p>
        </w:tc>
      </w:tr>
      <w:tr w:rsidR="00EB26D3" w14:paraId="0115FDEA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C498" w14:textId="77777777" w:rsidR="00EB26D3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CA31" w14:textId="77777777" w:rsidR="00EB26D3" w:rsidRDefault="00000000">
            <w:pPr>
              <w:spacing w:after="0"/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uznawania znaczenia wiedzy z zakresu nauk społecznych i innych dla utrzymania i rozwoju prawidłowych więzi w środowiskach społecznych i odnoszenia zdobytej wiedzy do projektowania działań zawodowych w polu pracy socjalnej oraz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76DE" w14:textId="77777777" w:rsidR="00EB26D3" w:rsidRDefault="00000000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PS1P_K02 </w:t>
            </w:r>
          </w:p>
        </w:tc>
      </w:tr>
      <w:tr w:rsidR="00EB26D3" w14:paraId="61A583F9" w14:textId="77777777">
        <w:trPr>
          <w:trHeight w:val="46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B6A0" w14:textId="77777777" w:rsidR="00EB26D3" w:rsidRDefault="00EB26D3"/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EFF1" w14:textId="77777777" w:rsidR="00EB26D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zasięgania opinii ekspertów w rozwiązywaniu problemów, z którymi sam nie potrafi sobie poradzić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D15C" w14:textId="77777777" w:rsidR="00EB26D3" w:rsidRDefault="00EB26D3"/>
        </w:tc>
      </w:tr>
      <w:tr w:rsidR="00EB26D3" w14:paraId="286011E2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C139" w14:textId="77777777" w:rsidR="00EB26D3" w:rsidRDefault="0000000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K03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726A" w14:textId="77777777" w:rsidR="00EB26D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inicjowania działania na rzecz interesu publicznego, myślenia i działania w sposób przedsiębiorczy w polu pomocy społecznej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03A9" w14:textId="77777777" w:rsidR="00EB26D3" w:rsidRDefault="00000000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PS1P_K03 </w:t>
            </w:r>
          </w:p>
        </w:tc>
      </w:tr>
    </w:tbl>
    <w:p w14:paraId="089ADA61" w14:textId="77777777" w:rsidR="00EB26D3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42" w:type="dxa"/>
        <w:tblInd w:w="5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425"/>
        <w:gridCol w:w="425"/>
        <w:gridCol w:w="426"/>
        <w:gridCol w:w="425"/>
        <w:gridCol w:w="426"/>
        <w:gridCol w:w="426"/>
        <w:gridCol w:w="428"/>
        <w:gridCol w:w="427"/>
        <w:gridCol w:w="429"/>
        <w:gridCol w:w="427"/>
        <w:gridCol w:w="427"/>
        <w:gridCol w:w="425"/>
        <w:gridCol w:w="430"/>
        <w:gridCol w:w="427"/>
        <w:gridCol w:w="426"/>
        <w:gridCol w:w="426"/>
        <w:gridCol w:w="427"/>
        <w:gridCol w:w="431"/>
      </w:tblGrid>
      <w:tr w:rsidR="00EB26D3" w14:paraId="015E0A50" w14:textId="77777777">
        <w:trPr>
          <w:trHeight w:val="398"/>
        </w:trPr>
        <w:tc>
          <w:tcPr>
            <w:tcW w:w="7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7B87575" w14:textId="77777777" w:rsidR="00EB26D3" w:rsidRDefault="00000000">
            <w:pPr>
              <w:spacing w:after="0"/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Sposoby weryfikacji osiągnięcia przedmiotowych efektów uczenia się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  <w:p w14:paraId="3A7EE883" w14:textId="77777777" w:rsidR="00EB26D3" w:rsidRDefault="00000000">
            <w:pPr>
              <w:spacing w:after="0"/>
              <w:ind w:left="26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AACFB8" w14:textId="77777777" w:rsidR="00EB26D3" w:rsidRDefault="00EB26D3"/>
        </w:tc>
        <w:tc>
          <w:tcPr>
            <w:tcW w:w="12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F8F6D" w14:textId="77777777" w:rsidR="00EB26D3" w:rsidRDefault="00EB26D3"/>
        </w:tc>
      </w:tr>
      <w:tr w:rsidR="00EB26D3" w14:paraId="69809D3D" w14:textId="77777777">
        <w:trPr>
          <w:trHeight w:val="397"/>
        </w:trPr>
        <w:tc>
          <w:tcPr>
            <w:tcW w:w="7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E5E02" w14:textId="77777777" w:rsidR="00EB26D3" w:rsidRDefault="00000000">
            <w:pPr>
              <w:spacing w:after="0"/>
              <w:ind w:left="399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Sposób weryfikacji (+/-) 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292185" w14:textId="77777777" w:rsidR="00EB26D3" w:rsidRDefault="00EB26D3"/>
        </w:tc>
        <w:tc>
          <w:tcPr>
            <w:tcW w:w="12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7ABA4" w14:textId="77777777" w:rsidR="00EB26D3" w:rsidRDefault="00EB26D3"/>
        </w:tc>
      </w:tr>
      <w:tr w:rsidR="00EB26D3" w14:paraId="6A38EFED" w14:textId="77777777">
        <w:trPr>
          <w:trHeight w:val="710"/>
        </w:trPr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097A" w14:textId="77777777" w:rsidR="00EB26D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Efekty przedmiotowe 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013868" w14:textId="77777777" w:rsidR="00EB26D3" w:rsidRDefault="00000000">
            <w:pPr>
              <w:spacing w:after="0"/>
              <w:ind w:left="8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Kolokwium*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DDB245" w14:textId="77777777" w:rsidR="00EB26D3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Projekt* 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0CB54A" w14:textId="77777777" w:rsidR="00EB26D3" w:rsidRDefault="00000000">
            <w:pPr>
              <w:spacing w:after="40" w:line="240" w:lineRule="auto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Aktywność   na </w:t>
            </w:r>
          </w:p>
          <w:p w14:paraId="0693C8E1" w14:textId="77777777" w:rsidR="00EB26D3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zajęciach* 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E8E1B61" w14:textId="77777777" w:rsidR="00EB26D3" w:rsidRDefault="00000000">
            <w:pPr>
              <w:spacing w:after="0"/>
              <w:ind w:left="-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CBD488E" w14:textId="77777777" w:rsidR="00EB26D3" w:rsidRDefault="00000000">
            <w:pPr>
              <w:spacing w:after="0"/>
              <w:ind w:left="95"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własna </w:t>
            </w:r>
          </w:p>
        </w:tc>
        <w:tc>
          <w:tcPr>
            <w:tcW w:w="1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955436" w14:textId="77777777" w:rsidR="00EB26D3" w:rsidRDefault="00000000">
            <w:pPr>
              <w:spacing w:after="0"/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Praca        w grupie* </w:t>
            </w:r>
          </w:p>
        </w:tc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CC99A5" w14:textId="77777777" w:rsidR="00EB26D3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Inne  </w:t>
            </w:r>
          </w:p>
          <w:p w14:paraId="772F3CB5" w14:textId="77777777" w:rsidR="00EB26D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B26D3" w14:paraId="07F74C2A" w14:textId="77777777">
        <w:trPr>
          <w:trHeight w:val="7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940D3" w14:textId="77777777" w:rsidR="00EB26D3" w:rsidRDefault="00EB26D3"/>
        </w:tc>
        <w:tc>
          <w:tcPr>
            <w:tcW w:w="12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9D71" w14:textId="77777777" w:rsidR="00EB26D3" w:rsidRDefault="00000000">
            <w:pPr>
              <w:spacing w:after="0"/>
              <w:ind w:left="129"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12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5CDA23" w14:textId="77777777" w:rsidR="00EB26D3" w:rsidRDefault="00000000">
            <w:pPr>
              <w:spacing w:after="0"/>
              <w:ind w:left="10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1B5A" w14:textId="77777777" w:rsidR="00EB26D3" w:rsidRDefault="00000000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0B0CBC" w14:textId="77777777" w:rsidR="00EB26D3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5541" w14:textId="77777777" w:rsidR="00EB26D3" w:rsidRDefault="0000000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7740A1" w14:textId="77777777" w:rsidR="00EB26D3" w:rsidRDefault="00000000">
            <w:pPr>
              <w:spacing w:after="0"/>
              <w:ind w:left="19"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Prezentacja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multimedial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na </w:t>
            </w:r>
          </w:p>
        </w:tc>
      </w:tr>
      <w:tr w:rsidR="00EB26D3" w14:paraId="4DB24336" w14:textId="77777777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9B69" w14:textId="77777777" w:rsidR="00EB26D3" w:rsidRDefault="00EB26D3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23CECE" w14:textId="77777777" w:rsidR="00EB26D3" w:rsidRDefault="00000000">
            <w:pPr>
              <w:spacing w:after="0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C18F80" w14:textId="77777777" w:rsidR="00EB26D3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AAF31A" w14:textId="77777777" w:rsidR="00EB26D3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43CD882" w14:textId="77777777" w:rsidR="00EB26D3" w:rsidRDefault="00000000">
            <w:pPr>
              <w:spacing w:after="0"/>
              <w:ind w:left="11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D4A9F35" w14:textId="77777777" w:rsidR="00EB26D3" w:rsidRDefault="00000000">
            <w:pPr>
              <w:spacing w:after="0"/>
              <w:ind w:left="1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2CAA5FF" w14:textId="77777777" w:rsidR="00EB26D3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4EF74A" w14:textId="77777777" w:rsidR="00EB26D3" w:rsidRDefault="00000000">
            <w:pPr>
              <w:spacing w:after="0"/>
              <w:ind w:left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718895" w14:textId="77777777" w:rsidR="00EB26D3" w:rsidRDefault="00000000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918688" w14:textId="77777777" w:rsidR="00EB26D3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EE2F767" w14:textId="77777777" w:rsidR="00EB26D3" w:rsidRDefault="00000000">
            <w:pPr>
              <w:spacing w:after="0"/>
              <w:ind w:left="1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43A2F1E" w14:textId="77777777" w:rsidR="00EB26D3" w:rsidRDefault="00000000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72E5FC0" w14:textId="77777777" w:rsidR="00EB26D3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1C1806" w14:textId="77777777" w:rsidR="00EB26D3" w:rsidRDefault="00000000">
            <w:pPr>
              <w:spacing w:after="0"/>
              <w:ind w:left="11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D27EC2" w14:textId="77777777" w:rsidR="00EB26D3" w:rsidRDefault="00000000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5DDDA" w14:textId="77777777" w:rsidR="00EB26D3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42CB3F6" w14:textId="77777777" w:rsidR="00EB26D3" w:rsidRDefault="00000000">
            <w:pPr>
              <w:spacing w:after="0"/>
              <w:ind w:left="11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200ADF2" w14:textId="77777777" w:rsidR="00EB26D3" w:rsidRDefault="00000000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F1E04FD" w14:textId="77777777" w:rsidR="00EB26D3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EB26D3" w14:paraId="71FE7B98" w14:textId="77777777">
        <w:trPr>
          <w:trHeight w:val="326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5EA2" w14:textId="77777777" w:rsidR="00EB26D3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5BE6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4161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C9E8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88E72" w14:textId="77777777" w:rsidR="00EB26D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AD68A2" w14:textId="77777777" w:rsidR="00EB26D3" w:rsidRDefault="00000000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93D1B0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27AE" w14:textId="77777777" w:rsidR="00EB26D3" w:rsidRDefault="00000000">
            <w:pPr>
              <w:spacing w:after="0"/>
              <w:ind w:left="15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F06A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E0CF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7237EB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D82098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67221D" w14:textId="77777777" w:rsidR="00EB26D3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8388" w14:textId="77777777" w:rsidR="00EB26D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DFCE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D527" w14:textId="77777777" w:rsidR="00EB26D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B201A0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F52367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BFCCF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B26D3" w14:paraId="7959C3C4" w14:textId="77777777">
        <w:trPr>
          <w:trHeight w:val="317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73B9" w14:textId="77777777" w:rsidR="00EB26D3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63A2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3F7A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0E74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E63789" w14:textId="77777777" w:rsidR="00EB26D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ED2982" w14:textId="77777777" w:rsidR="00EB26D3" w:rsidRDefault="00000000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5E368B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55ED" w14:textId="77777777" w:rsidR="00EB26D3" w:rsidRDefault="00000000">
            <w:pPr>
              <w:spacing w:after="0"/>
              <w:ind w:left="15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406F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CC46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FD6D20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503A59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DB1403" w14:textId="77777777" w:rsidR="00EB26D3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B351" w14:textId="77777777" w:rsidR="00EB26D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30EB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A960" w14:textId="77777777" w:rsidR="00EB26D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FE810C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A9738A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C2483B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B26D3" w14:paraId="5D4965B7" w14:textId="77777777">
        <w:trPr>
          <w:trHeight w:val="317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2939" w14:textId="77777777" w:rsidR="00EB26D3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1C4A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1FA6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D1D6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54D0DC" w14:textId="77777777" w:rsidR="00EB26D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DD8B1F" w14:textId="77777777" w:rsidR="00EB26D3" w:rsidRDefault="00000000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2F0034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797F" w14:textId="77777777" w:rsidR="00EB26D3" w:rsidRDefault="00000000">
            <w:pPr>
              <w:spacing w:after="0"/>
              <w:ind w:left="15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D63B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5ECA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383E8E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C498E3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2A2B5C" w14:textId="77777777" w:rsidR="00EB26D3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3BAA" w14:textId="77777777" w:rsidR="00EB26D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E165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A440" w14:textId="77777777" w:rsidR="00EB26D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FC0CCF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8427DB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F9E16A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B26D3" w14:paraId="7CF8ADE8" w14:textId="77777777">
        <w:trPr>
          <w:trHeight w:val="317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FEE3" w14:textId="77777777" w:rsidR="00EB26D3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2966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0D36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C4AE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542EEA" w14:textId="77777777" w:rsidR="00EB26D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988977" w14:textId="77777777" w:rsidR="00EB26D3" w:rsidRDefault="00000000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DE9EDA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FE85" w14:textId="77777777" w:rsidR="00EB26D3" w:rsidRDefault="00000000">
            <w:pPr>
              <w:spacing w:after="0"/>
              <w:ind w:left="15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E851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4783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3D4F7F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1F8BFC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4A1C03" w14:textId="77777777" w:rsidR="00EB26D3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7448" w14:textId="77777777" w:rsidR="00EB26D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DC26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9086" w14:textId="77777777" w:rsidR="00EB26D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FD1BAD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1BA21F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277D24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B26D3" w14:paraId="206F0205" w14:textId="77777777">
        <w:trPr>
          <w:trHeight w:val="317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A9B2" w14:textId="77777777" w:rsidR="00EB26D3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FAC9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EB39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F3BA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6DF087" w14:textId="77777777" w:rsidR="00EB26D3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B1293B" w14:textId="77777777" w:rsidR="00EB26D3" w:rsidRDefault="00000000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87B37E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DABE" w14:textId="77777777" w:rsidR="00EB26D3" w:rsidRDefault="00000000">
            <w:pPr>
              <w:spacing w:after="0"/>
              <w:ind w:left="15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6911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73F1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9091F5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3C40B1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8A943B" w14:textId="77777777" w:rsidR="00EB26D3" w:rsidRDefault="0000000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4B51" w14:textId="77777777" w:rsidR="00EB26D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1887" w14:textId="77777777" w:rsidR="00EB26D3" w:rsidRDefault="00000000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AC10" w14:textId="77777777" w:rsidR="00EB26D3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89C46C" w14:textId="77777777" w:rsidR="00EB26D3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412F36" w14:textId="77777777" w:rsidR="00EB26D3" w:rsidRDefault="00000000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BD0B7F" w14:textId="77777777" w:rsidR="00EB26D3" w:rsidRDefault="00000000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5DAD4F75" w14:textId="77777777" w:rsidR="00EB26D3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CE2CF2" w14:textId="77777777" w:rsidR="00EB26D3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84" w:type="dxa"/>
        <w:tblInd w:w="5" w:type="dxa"/>
        <w:tblCellMar>
          <w:top w:w="12" w:type="dxa"/>
          <w:left w:w="70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2"/>
      </w:tblGrid>
      <w:tr w:rsidR="00EB26D3" w14:paraId="2EB19287" w14:textId="77777777">
        <w:trPr>
          <w:trHeight w:val="295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19E7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uczenia się </w:t>
            </w:r>
          </w:p>
        </w:tc>
      </w:tr>
      <w:tr w:rsidR="00EB26D3" w14:paraId="5690CE3C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1630" w14:textId="77777777" w:rsidR="00EB26D3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24C7" w14:textId="77777777" w:rsidR="00EB26D3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AB28" w14:textId="77777777" w:rsidR="00EB26D3" w:rsidRDefault="00000000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EB26D3" w14:paraId="6CA79EAD" w14:textId="77777777">
        <w:trPr>
          <w:trHeight w:val="468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B030" w14:textId="77777777" w:rsidR="00EB26D3" w:rsidRDefault="00000000">
            <w:pPr>
              <w:spacing w:after="0"/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6BF06F" wp14:editId="6EF3A33F">
                      <wp:extent cx="140066" cy="670433"/>
                      <wp:effectExtent l="0" t="0" r="0" b="0"/>
                      <wp:docPr id="23788" name="Group 23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670433"/>
                                <a:chOff x="0" y="0"/>
                                <a:chExt cx="140066" cy="670433"/>
                              </a:xfrm>
                            </wpg:grpSpPr>
                            <wps:wsp>
                              <wps:cNvPr id="3132" name="Rectangle 3132"/>
                              <wps:cNvSpPr/>
                              <wps:spPr>
                                <a:xfrm rot="-5399999">
                                  <a:off x="-321833" y="171235"/>
                                  <a:ext cx="848070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83F589" w14:textId="77777777" w:rsidR="00EB26D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33" name="Rectangle 3133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C87324" w14:textId="77777777" w:rsidR="00EB26D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BF06F" id="Group 23788" o:spid="_x0000_s1029" style="width:11.05pt;height:52.8pt;mso-position-horizontal-relative:char;mso-position-vertical-relative:line" coordsize="1400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">
                      <v:rect id="Rectangle 3132" o:spid="_x0000_s1030" style="position:absolute;left:-3218;top:1712;width:848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5fOxgAAAN0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I7HI/h/E56AXPwBAAD//wMAUEsBAi0AFAAGAAgAAAAhANvh9svuAAAAhQEAABMAAAAAAAAA&#10;AAAAAAAAAAAAAFtDb250ZW50X1R5cGVzXS54bWxQSwECLQAUAAYACAAAACEAWvQsW78AAAAVAQAA&#10;CwAAAAAAAAAAAAAAAAAfAQAAX3JlbHMvLnJlbHNQSwECLQAUAAYACAAAACEAISeXzsYAAADdAAAA&#10;DwAAAAAAAAAAAAAAAAAHAgAAZHJzL2Rvd25yZXYueG1sUEsFBgAAAAADAAMAtwAAAPoCAAAAAA==&#10;" filled="f" stroked="f">
                        <v:textbox inset="0,0,0,0">
                          <w:txbxContent>
                            <w:p w14:paraId="0883F589" w14:textId="77777777" w:rsidR="00EB26D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3133" o:spid="_x0000_s1031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" filled="f" stroked="f">
                        <v:textbox inset="0,0,0,0">
                          <w:txbxContent>
                            <w:p w14:paraId="4DC87324" w14:textId="77777777" w:rsidR="00EB26D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D37D" w14:textId="77777777" w:rsidR="00EB26D3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4924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Zaliczy pozytywnie kolokwium złożone z pytań otwartych-51-60% oraz będzie aktywnie brać udział w praktycznych zadaniach realizowanych na wykładzie </w:t>
            </w:r>
          </w:p>
        </w:tc>
      </w:tr>
      <w:tr w:rsidR="00EB26D3" w14:paraId="6005F9EC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F4051" w14:textId="77777777" w:rsidR="00EB26D3" w:rsidRDefault="00EB26D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4BCD" w14:textId="77777777" w:rsidR="00EB26D3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D25D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Zaliczy pozytywnie kolokwium złożone z pytań otwartych-61-70% oraz będzie aktywnie brać udział w praktycznych zadaniach realizowanych na wykładzie </w:t>
            </w:r>
          </w:p>
        </w:tc>
      </w:tr>
      <w:tr w:rsidR="00EB26D3" w14:paraId="59AF24C2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1BF27" w14:textId="77777777" w:rsidR="00EB26D3" w:rsidRDefault="00EB26D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3501" w14:textId="77777777" w:rsidR="00EB26D3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282D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Zaliczy pozytywnie kolokwium złożone z pytań otwartych-71-80% oraz będzie aktywnie brać udział w praktycznych zadaniach realizowanych na wykładzie </w:t>
            </w:r>
          </w:p>
        </w:tc>
      </w:tr>
      <w:tr w:rsidR="00EB26D3" w14:paraId="00943766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1FB39" w14:textId="77777777" w:rsidR="00EB26D3" w:rsidRDefault="00EB26D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7DE4" w14:textId="77777777" w:rsidR="00EB26D3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78E7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Zaliczy pozytywnie kolokwium złożone z pytań otwartych-81-90% oraz będzie aktywnie brać udział w praktycznych zadaniach realizowanych na wykładzie </w:t>
            </w:r>
          </w:p>
        </w:tc>
      </w:tr>
      <w:tr w:rsidR="00EB26D3" w14:paraId="68E1107E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F2BC" w14:textId="77777777" w:rsidR="00EB26D3" w:rsidRDefault="00EB26D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F65C" w14:textId="77777777" w:rsidR="00EB26D3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E11D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Zaliczy pozytywnie kolokwium złożone z pytań otwartych-91-100% oraz będzie aktywnie brać udział w praktycznych zadaniach realizowanych na wykładzie </w:t>
            </w:r>
          </w:p>
        </w:tc>
      </w:tr>
      <w:tr w:rsidR="00EB26D3" w14:paraId="5147855F" w14:textId="77777777">
        <w:trPr>
          <w:trHeight w:val="929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8E76" w14:textId="77777777" w:rsidR="00EB26D3" w:rsidRDefault="00000000">
            <w:pPr>
              <w:spacing w:after="0"/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CA8853" wp14:editId="5BDC82EF">
                      <wp:extent cx="140066" cy="781812"/>
                      <wp:effectExtent l="0" t="0" r="0" b="0"/>
                      <wp:docPr id="23876" name="Group 238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812"/>
                                <a:chOff x="0" y="0"/>
                                <a:chExt cx="140066" cy="781812"/>
                              </a:xfrm>
                            </wpg:grpSpPr>
                            <wps:wsp>
                              <wps:cNvPr id="3241" name="Rectangle 3241"/>
                              <wps:cNvSpPr/>
                              <wps:spPr>
                                <a:xfrm rot="-5399999">
                                  <a:off x="-399052" y="205394"/>
                                  <a:ext cx="1002508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8A0BD2" w14:textId="77777777" w:rsidR="00EB26D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2" name="Rectangle 3242"/>
                              <wps:cNvSpPr/>
                              <wps:spPr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16677E" w14:textId="77777777" w:rsidR="00EB26D3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CA8853" id="Group 23876" o:spid="_x0000_s1032" style="width:11.05pt;height:61.55pt;mso-position-horizontal-relative:char;mso-position-vertical-relative:line" coordsize="1400,7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">
                      <v:rect id="Rectangle 3241" o:spid="_x0000_s1033" style="position:absolute;left:-3990;top:2054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" filled="f" stroked="f">
                        <v:textbox inset="0,0,0,0">
                          <w:txbxContent>
                            <w:p w14:paraId="038A0BD2" w14:textId="77777777" w:rsidR="00EB26D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3242" o:spid="_x0000_s1034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IXPxgAAAN0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YBJPY/h/E56AXPwBAAD//wMAUEsBAi0AFAAGAAgAAAAhANvh9svuAAAAhQEAABMAAAAAAAAA&#10;AAAAAAAAAAAAAFtDb250ZW50X1R5cGVzXS54bWxQSwECLQAUAAYACAAAACEAWvQsW78AAAAVAQAA&#10;CwAAAAAAAAAAAAAAAAAfAQAAX3JlbHMvLnJlbHNQSwECLQAUAAYACAAAACEAogSFz8YAAADdAAAA&#10;DwAAAAAAAAAAAAAAAAAHAgAAZHJzL2Rvd25yZXYueG1sUEsFBgAAAAADAAMAtwAAAPoCAAAAAA==&#10;" filled="f" stroked="f">
                        <v:textbox inset="0,0,0,0">
                          <w:txbxContent>
                            <w:p w14:paraId="7016677E" w14:textId="77777777" w:rsidR="00EB26D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12CC" w14:textId="77777777" w:rsidR="00EB26D3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CBFE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51-60% maksymalnej oceny ciągłej, na którą składają się pozytywne zaliczenie kolokwium, projekt własny, aktywność na zajęciach, praca własna i praca w grupie (z wagą: kolokwium-20%, prezentacja multimedialna-20%, projekt własny-20%, aktywność na zajęciach-20%, praca własna i praca na zajęciach-20%) </w:t>
            </w:r>
          </w:p>
        </w:tc>
      </w:tr>
      <w:tr w:rsidR="00EB26D3" w14:paraId="614EBF5C" w14:textId="77777777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46CE5" w14:textId="77777777" w:rsidR="00EB26D3" w:rsidRDefault="00EB26D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6FCC" w14:textId="77777777" w:rsidR="00EB26D3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C073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61-70% maksymalnej oceny ciągłej, na którą składają się pozytywne zaliczenie kolokwium, projekt własny, aktywność na zajęciach, praca własna i praca w grupie (z wagą: kolokwium-20%,prezentacja multimedialna-20%, projekt własny-20%, aktywność na zajęciach-20%, praca własna i praca na zajęciach-20%) </w:t>
            </w:r>
          </w:p>
        </w:tc>
      </w:tr>
      <w:tr w:rsidR="00EB26D3" w14:paraId="2A3A66AF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0267C" w14:textId="77777777" w:rsidR="00EB26D3" w:rsidRDefault="00EB26D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2967" w14:textId="77777777" w:rsidR="00EB26D3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43C2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71-80% maksymalnej oceny ciągłej, na którą składają się pozytywne zaliczenie kolokwium, projekt własny, aktywność na zajęciach, praca własna i praca w grupie (z wagą: kolokwium-20%, prezentacja multimedialna-20%,  projekt własny-20%, aktywność na zajęciach-20%, praca własna i praca na zajęciach-20%) </w:t>
            </w:r>
          </w:p>
        </w:tc>
      </w:tr>
      <w:tr w:rsidR="00EB26D3" w14:paraId="71744131" w14:textId="77777777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20F22" w14:textId="77777777" w:rsidR="00EB26D3" w:rsidRDefault="00EB26D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50BD" w14:textId="77777777" w:rsidR="00EB26D3" w:rsidRDefault="00000000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1DC7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81-90% maksymalnej oceny ciągłej, na którą składają się pozytywne zaliczenie kolokwium, projekt własny, aktywność na zajęciach, praca własna i praca w grupie (z wagą: kolokwium-20%, prezentacja multimedialna-20%, projekt własny-20%, aktywność na zajęciach-20%, praca własna i praca na zajęciach-20%) </w:t>
            </w:r>
          </w:p>
        </w:tc>
      </w:tr>
      <w:tr w:rsidR="00EB26D3" w14:paraId="004239C2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F634" w14:textId="77777777" w:rsidR="00EB26D3" w:rsidRDefault="00EB26D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F70A" w14:textId="77777777" w:rsidR="00EB26D3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25C8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91-100% maksymalnej oceny ciągłej, na którą składają się pozytywne zaliczenie kolokwium, projekt własny, aktywność na zajęciach, praca własna i praca w grupie (z wagą: kolokwium-20%, prezentacja multimedialna-20%,  projekt własny-20%, aktywność na zajęciach-20%, praca własna i praca na zajęciach-20%) </w:t>
            </w:r>
          </w:p>
        </w:tc>
      </w:tr>
    </w:tbl>
    <w:p w14:paraId="07AE81A0" w14:textId="77777777" w:rsidR="00EB26D3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4CAF88CE" w14:textId="77777777" w:rsidR="00EB26D3" w:rsidRDefault="00000000">
      <w:pPr>
        <w:spacing w:after="24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0520191A" w14:textId="77777777" w:rsidR="00EB26D3" w:rsidRDefault="00000000">
      <w:pPr>
        <w:spacing w:after="0"/>
        <w:ind w:right="3643"/>
        <w:jc w:val="right"/>
      </w:pPr>
      <w:r>
        <w:rPr>
          <w:rFonts w:ascii="Times New Roman" w:eastAsia="Times New Roman" w:hAnsi="Times New Roman" w:cs="Times New Roman"/>
          <w:b/>
          <w:sz w:val="20"/>
        </w:rPr>
        <w:t>4.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p w14:paraId="3B6FAF92" w14:textId="77777777" w:rsidR="00EB26D3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180" w:type="dxa"/>
        <w:tblInd w:w="6" w:type="dxa"/>
        <w:tblCellMar>
          <w:top w:w="1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29"/>
        <w:gridCol w:w="2351"/>
      </w:tblGrid>
      <w:tr w:rsidR="00EB26D3" w14:paraId="714EE5AB" w14:textId="77777777">
        <w:trPr>
          <w:trHeight w:val="295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4590" w14:textId="77777777" w:rsidR="00EB26D3" w:rsidRDefault="00000000">
            <w:pPr>
              <w:spacing w:after="0"/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70C4" w14:textId="77777777" w:rsidR="00EB26D3" w:rsidRDefault="00000000">
            <w:pPr>
              <w:spacing w:after="0"/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EB26D3" w14:paraId="367227A3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C27C" w14:textId="77777777" w:rsidR="00EB26D3" w:rsidRDefault="00EB26D3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0881" w14:textId="77777777" w:rsidR="00EB26D3" w:rsidRDefault="00000000">
            <w:pPr>
              <w:spacing w:after="0"/>
              <w:ind w:left="291"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EB26D3" w14:paraId="17DF1AF2" w14:textId="77777777">
        <w:trPr>
          <w:trHeight w:val="468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76BD5" w14:textId="77777777" w:rsidR="00EB26D3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0BF7F" w14:textId="77777777" w:rsidR="00EB26D3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20 </w:t>
            </w:r>
          </w:p>
        </w:tc>
      </w:tr>
      <w:tr w:rsidR="00EB26D3" w14:paraId="133F22BC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650B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wykładach*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3A81" w14:textId="77777777" w:rsidR="00EB26D3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EB26D3" w14:paraId="3E14CE16" w14:textId="77777777">
        <w:trPr>
          <w:trHeight w:val="295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3ECA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ćwiczeniach, konwersatoriach, laboratoriach*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C9F0" w14:textId="77777777" w:rsidR="00EB26D3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EB26D3" w14:paraId="31F6AC3F" w14:textId="77777777">
        <w:trPr>
          <w:trHeight w:val="292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F32E9EC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F44EAF6" w14:textId="1094CC32" w:rsidR="00EB26D3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</w:tr>
      <w:tr w:rsidR="00EB26D3" w14:paraId="78CD0E8E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AE4C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wykładu*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8966" w14:textId="705A29B4" w:rsidR="00EB26D3" w:rsidRDefault="00223F29">
            <w:pPr>
              <w:spacing w:after="0"/>
              <w:ind w:left="8"/>
              <w:jc w:val="center"/>
            </w:pPr>
            <w:r>
              <w:t>1</w:t>
            </w:r>
          </w:p>
        </w:tc>
      </w:tr>
      <w:tr w:rsidR="00EB26D3" w14:paraId="4AEF1384" w14:textId="77777777">
        <w:trPr>
          <w:trHeight w:val="295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4B21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ćwiczeń, konwersatorium, laboratorium*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2068" w14:textId="2E7A9A4C" w:rsidR="00EB26D3" w:rsidRDefault="00223F2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6D3" w14:paraId="109A0C41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91B5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Zebranie materiałów do projektu, kwerenda internetowa*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B607" w14:textId="41671050" w:rsidR="00EB26D3" w:rsidRDefault="00223F2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6D3" w14:paraId="0BAEC6CF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C7B3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Opracowanie prezentacji multimedialnej*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C656" w14:textId="054FCB1A" w:rsidR="00EB26D3" w:rsidRDefault="00223F2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B26D3" w14:paraId="0D7C0317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B0DB210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774F8DC" w14:textId="6A386558" w:rsidR="00EB26D3" w:rsidRDefault="00223F29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 w:rsidR="00000000"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</w:tr>
      <w:tr w:rsidR="00EB26D3" w14:paraId="12B408F2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98F43CC" w14:textId="77777777" w:rsidR="00EB26D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828DD06" w14:textId="77777777" w:rsidR="00EB26D3" w:rsidRDefault="0000000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</w:tc>
      </w:tr>
    </w:tbl>
    <w:p w14:paraId="1FC7F69F" w14:textId="77777777" w:rsidR="00EB26D3" w:rsidRDefault="00000000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554CE8E8" w14:textId="77777777" w:rsidR="00EB26D3" w:rsidRDefault="00000000">
      <w:pPr>
        <w:spacing w:after="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900080" w14:textId="77777777" w:rsidR="00EB26D3" w:rsidRDefault="00000000">
      <w:pPr>
        <w:spacing w:after="2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696FD769" w14:textId="77777777" w:rsidR="00EB26D3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A7B7BC" w14:textId="77777777" w:rsidR="00EB26D3" w:rsidRDefault="00000000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405094" w14:textId="77777777" w:rsidR="00EB26D3" w:rsidRDefault="00000000">
      <w:pPr>
        <w:tabs>
          <w:tab w:val="center" w:pos="4336"/>
        </w:tabs>
        <w:spacing w:after="2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………………………………………………………………………………………………… </w:t>
      </w:r>
    </w:p>
    <w:p w14:paraId="79604130" w14:textId="77777777" w:rsidR="00EB26D3" w:rsidRDefault="00000000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95" w:lineRule="auto"/>
        <w:ind w:left="0" w:right="9522" w:firstLine="0"/>
      </w:pPr>
      <w:proofErr w:type="spellStart"/>
      <w:r>
        <w:rPr>
          <w:rFonts w:ascii="Calibri" w:eastAsia="Calibri" w:hAnsi="Calibri" w:cs="Calibri"/>
          <w:b w:val="0"/>
          <w:color w:val="FF0000"/>
          <w:sz w:val="24"/>
        </w:rPr>
        <w:t>hb</w:t>
      </w:r>
      <w:proofErr w:type="spellEnd"/>
      <w:r>
        <w:rPr>
          <w:rFonts w:ascii="Calibri" w:eastAsia="Calibri" w:hAnsi="Calibri" w:cs="Calibri"/>
          <w:b w:val="0"/>
          <w:color w:val="FF0000"/>
          <w:sz w:val="24"/>
        </w:rPr>
        <w:t xml:space="preserve"> </w:t>
      </w:r>
      <w:r>
        <w:rPr>
          <w:rFonts w:ascii="Yu Gothic UI" w:eastAsia="Yu Gothic UI" w:hAnsi="Yu Gothic UI" w:cs="Yu Gothic UI"/>
          <w:b w:val="0"/>
          <w:sz w:val="24"/>
        </w:rPr>
        <w:t xml:space="preserve"> </w:t>
      </w:r>
    </w:p>
    <w:sectPr w:rsidR="00EB26D3">
      <w:pgSz w:w="11904" w:h="16836"/>
      <w:pgMar w:top="516" w:right="745" w:bottom="55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F27"/>
    <w:multiLevelType w:val="hybridMultilevel"/>
    <w:tmpl w:val="DBC81844"/>
    <w:lvl w:ilvl="0" w:tplc="633A296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E6EA42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E6028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A85FC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92C59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AA0682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4C766A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46D87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8D8DC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81CD1"/>
    <w:multiLevelType w:val="hybridMultilevel"/>
    <w:tmpl w:val="1640FB5A"/>
    <w:lvl w:ilvl="0" w:tplc="655291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8C5C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407F0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1AB1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1623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DE6D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84B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1679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28F6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76F40"/>
    <w:multiLevelType w:val="hybridMultilevel"/>
    <w:tmpl w:val="91EA3DB6"/>
    <w:lvl w:ilvl="0" w:tplc="D2BAAB6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CAB78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24CB6C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44BB88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683C5A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AE6840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E0A762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EE886A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FC0572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0E025B"/>
    <w:multiLevelType w:val="hybridMultilevel"/>
    <w:tmpl w:val="245E7ED6"/>
    <w:lvl w:ilvl="0" w:tplc="5CF0DE7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322BF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5CE92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1AE22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67FF2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6C926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06A2B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AE270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C9D16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8F2F6D"/>
    <w:multiLevelType w:val="hybridMultilevel"/>
    <w:tmpl w:val="2FB0B886"/>
    <w:lvl w:ilvl="0" w:tplc="6F0233D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5246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88562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A2EF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7034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AC54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A21F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3025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DA64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443782"/>
    <w:multiLevelType w:val="hybridMultilevel"/>
    <w:tmpl w:val="69FAF1C8"/>
    <w:lvl w:ilvl="0" w:tplc="3FDA1380">
      <w:start w:val="2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4C2BBC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102308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E6C07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42C6F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07AFFB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B6F65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48C9A4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B2349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3488082">
    <w:abstractNumId w:val="1"/>
  </w:num>
  <w:num w:numId="2" w16cid:durableId="168714673">
    <w:abstractNumId w:val="5"/>
  </w:num>
  <w:num w:numId="3" w16cid:durableId="2145615682">
    <w:abstractNumId w:val="4"/>
  </w:num>
  <w:num w:numId="4" w16cid:durableId="1456220912">
    <w:abstractNumId w:val="0"/>
  </w:num>
  <w:num w:numId="5" w16cid:durableId="1411973549">
    <w:abstractNumId w:val="2"/>
  </w:num>
  <w:num w:numId="6" w16cid:durableId="1677805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D3"/>
    <w:rsid w:val="00223F29"/>
    <w:rsid w:val="007F44B2"/>
    <w:rsid w:val="00EB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E61F"/>
  <w15:docId w15:val="{B5222675-55DE-4127-84FD-045F2A62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7" w:line="259" w:lineRule="auto"/>
      <w:ind w:left="8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1641</Words>
  <Characters>9850</Characters>
  <Application>Microsoft Office Word</Application>
  <DocSecurity>0</DocSecurity>
  <Lines>82</Lines>
  <Paragraphs>22</Paragraphs>
  <ScaleCrop>false</ScaleCrop>
  <Company/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Praszek</dc:creator>
  <cp:keywords/>
  <cp:lastModifiedBy>Jolanta Kołodziej-Sobczyk</cp:lastModifiedBy>
  <cp:revision>2</cp:revision>
  <dcterms:created xsi:type="dcterms:W3CDTF">2026-03-25T11:34:00Z</dcterms:created>
  <dcterms:modified xsi:type="dcterms:W3CDTF">2026-03-25T11:34:00Z</dcterms:modified>
</cp:coreProperties>
</file>